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2681B" w14:textId="77777777" w:rsidR="00A633D7" w:rsidRPr="00C465C8" w:rsidRDefault="00A633D7" w:rsidP="00134E2C">
      <w:pPr>
        <w:widowControl w:val="0"/>
        <w:tabs>
          <w:tab w:val="center" w:pos="4420"/>
          <w:tab w:val="left" w:pos="6640"/>
          <w:tab w:val="left" w:pos="8789"/>
        </w:tabs>
        <w:autoSpaceDE w:val="0"/>
        <w:autoSpaceDN w:val="0"/>
        <w:adjustRightInd w:val="0"/>
        <w:spacing w:beforeLines="40" w:before="96" w:afterLines="40" w:after="96"/>
        <w:contextualSpacing/>
        <w:jc w:val="both"/>
        <w:rPr>
          <w:rFonts w:ascii="Arial" w:eastAsia="Calibri" w:hAnsi="Arial" w:cs="Arial"/>
          <w:b/>
          <w:lang w:val="es-ES" w:eastAsia="es-ES"/>
        </w:rPr>
      </w:pPr>
      <w:bookmarkStart w:id="0" w:name="_GoBack"/>
      <w:bookmarkEnd w:id="0"/>
    </w:p>
    <w:p w14:paraId="3F907766" w14:textId="77777777" w:rsidR="009C3B94" w:rsidRPr="001B5032" w:rsidRDefault="006D4192" w:rsidP="00134E2C">
      <w:pPr>
        <w:widowControl w:val="0"/>
        <w:tabs>
          <w:tab w:val="center" w:pos="4420"/>
          <w:tab w:val="left" w:pos="6640"/>
          <w:tab w:val="left" w:pos="8789"/>
        </w:tabs>
        <w:autoSpaceDE w:val="0"/>
        <w:autoSpaceDN w:val="0"/>
        <w:adjustRightInd w:val="0"/>
        <w:spacing w:beforeLines="40" w:before="96" w:afterLines="40" w:after="96"/>
        <w:contextualSpacing/>
        <w:jc w:val="center"/>
        <w:rPr>
          <w:rFonts w:ascii="Arial" w:eastAsia="Calibri" w:hAnsi="Arial" w:cs="Arial"/>
          <w:b/>
          <w:lang w:val="es-ES" w:eastAsia="es-ES"/>
        </w:rPr>
      </w:pPr>
      <w:r w:rsidRPr="001B5032">
        <w:rPr>
          <w:rFonts w:ascii="Arial" w:eastAsia="Calibri" w:hAnsi="Arial" w:cs="Arial"/>
          <w:b/>
          <w:lang w:val="es-ES" w:eastAsia="es-ES"/>
        </w:rPr>
        <w:t>LA</w:t>
      </w:r>
      <w:r w:rsidR="009C3B94" w:rsidRPr="001B5032">
        <w:rPr>
          <w:rFonts w:ascii="Arial" w:eastAsia="Calibri" w:hAnsi="Arial" w:cs="Arial"/>
          <w:b/>
          <w:lang w:val="es-ES" w:eastAsia="es-ES"/>
        </w:rPr>
        <w:t xml:space="preserve"> DIRECTOR</w:t>
      </w:r>
      <w:r w:rsidRPr="001B5032">
        <w:rPr>
          <w:rFonts w:ascii="Arial" w:eastAsia="Calibri" w:hAnsi="Arial" w:cs="Arial"/>
          <w:b/>
          <w:lang w:val="es-ES" w:eastAsia="es-ES"/>
        </w:rPr>
        <w:t>A</w:t>
      </w:r>
      <w:r w:rsidR="009C3B94" w:rsidRPr="001B5032">
        <w:rPr>
          <w:rFonts w:ascii="Arial" w:eastAsia="Calibri" w:hAnsi="Arial" w:cs="Arial"/>
          <w:b/>
          <w:lang w:val="es-ES" w:eastAsia="es-ES"/>
        </w:rPr>
        <w:t xml:space="preserve"> GENERAL DE LA</w:t>
      </w:r>
    </w:p>
    <w:p w14:paraId="2441689C" w14:textId="77777777" w:rsidR="009C3B94" w:rsidRPr="001B5032" w:rsidRDefault="009C3B94" w:rsidP="00134E2C">
      <w:pPr>
        <w:widowControl w:val="0"/>
        <w:tabs>
          <w:tab w:val="center" w:pos="4420"/>
          <w:tab w:val="left" w:pos="6640"/>
          <w:tab w:val="left" w:pos="8789"/>
        </w:tabs>
        <w:autoSpaceDE w:val="0"/>
        <w:autoSpaceDN w:val="0"/>
        <w:adjustRightInd w:val="0"/>
        <w:spacing w:beforeLines="40" w:before="96" w:afterLines="40" w:after="96"/>
        <w:contextualSpacing/>
        <w:jc w:val="center"/>
        <w:rPr>
          <w:rFonts w:ascii="Arial" w:eastAsia="Calibri" w:hAnsi="Arial" w:cs="Arial"/>
          <w:b/>
          <w:lang w:val="es-ES" w:eastAsia="es-ES"/>
        </w:rPr>
      </w:pPr>
      <w:r w:rsidRPr="001B5032">
        <w:rPr>
          <w:rFonts w:ascii="Arial" w:eastAsia="Calibri" w:hAnsi="Arial" w:cs="Arial"/>
          <w:b/>
          <w:lang w:val="es-ES" w:eastAsia="es-ES"/>
        </w:rPr>
        <w:t>AGENCIA NACIONAL DEL ESPECTRO</w:t>
      </w:r>
    </w:p>
    <w:p w14:paraId="7C56F95E" w14:textId="77777777" w:rsidR="00B34E70" w:rsidRPr="001B5032" w:rsidRDefault="00B34E70" w:rsidP="00134E2C">
      <w:pPr>
        <w:tabs>
          <w:tab w:val="left" w:pos="8789"/>
        </w:tabs>
        <w:spacing w:beforeLines="40" w:before="96" w:afterLines="40" w:after="96"/>
        <w:contextualSpacing/>
        <w:jc w:val="both"/>
        <w:rPr>
          <w:rFonts w:ascii="Arial" w:eastAsia="Calibri" w:hAnsi="Arial" w:cs="Arial"/>
          <w:lang w:val="es-ES_tradnl" w:eastAsia="es-ES"/>
        </w:rPr>
      </w:pPr>
    </w:p>
    <w:p w14:paraId="2FA97D0A" w14:textId="77777777" w:rsidR="009C3B94" w:rsidRPr="001B5032" w:rsidRDefault="009C3B94" w:rsidP="00134E2C">
      <w:pPr>
        <w:tabs>
          <w:tab w:val="left" w:pos="8789"/>
        </w:tabs>
        <w:spacing w:beforeLines="40" w:before="96" w:afterLines="40" w:after="96"/>
        <w:contextualSpacing/>
        <w:jc w:val="both"/>
        <w:rPr>
          <w:rFonts w:ascii="Arial" w:eastAsia="Calibri" w:hAnsi="Arial" w:cs="Arial"/>
          <w:lang w:val="es-ES_tradnl" w:eastAsia="es-ES"/>
        </w:rPr>
      </w:pPr>
      <w:r w:rsidRPr="001B5032">
        <w:rPr>
          <w:rFonts w:ascii="Arial" w:eastAsia="Calibri" w:hAnsi="Arial" w:cs="Arial"/>
          <w:lang w:val="es-ES_tradnl" w:eastAsia="es-ES"/>
        </w:rPr>
        <w:t xml:space="preserve">En ejercicio </w:t>
      </w:r>
      <w:r w:rsidR="005B37EE" w:rsidRPr="001B5032">
        <w:rPr>
          <w:rFonts w:ascii="Arial" w:eastAsia="Calibri" w:hAnsi="Arial" w:cs="Arial"/>
          <w:lang w:val="es-ES_tradnl" w:eastAsia="es-ES"/>
        </w:rPr>
        <w:t>las</w:t>
      </w:r>
      <w:r w:rsidRPr="001B5032">
        <w:rPr>
          <w:rFonts w:ascii="Arial" w:eastAsia="Calibri" w:hAnsi="Arial" w:cs="Arial"/>
          <w:lang w:val="es-ES_tradnl" w:eastAsia="es-ES"/>
        </w:rPr>
        <w:t xml:space="preserve"> </w:t>
      </w:r>
      <w:r w:rsidR="005B37EE" w:rsidRPr="001B5032">
        <w:rPr>
          <w:rFonts w:ascii="Arial" w:eastAsia="Calibri" w:hAnsi="Arial" w:cs="Arial"/>
          <w:lang w:val="es-ES_tradnl" w:eastAsia="es-ES"/>
        </w:rPr>
        <w:t>f</w:t>
      </w:r>
      <w:r w:rsidRPr="001B5032">
        <w:rPr>
          <w:rFonts w:ascii="Arial" w:eastAsia="Calibri" w:hAnsi="Arial" w:cs="Arial"/>
          <w:lang w:val="es-ES_tradnl" w:eastAsia="es-ES"/>
        </w:rPr>
        <w:t>acultades establ</w:t>
      </w:r>
      <w:r w:rsidR="00AF7A3D" w:rsidRPr="001B5032">
        <w:rPr>
          <w:rFonts w:ascii="Arial" w:eastAsia="Calibri" w:hAnsi="Arial" w:cs="Arial"/>
          <w:lang w:val="es-ES_tradnl" w:eastAsia="es-ES"/>
        </w:rPr>
        <w:t>ecidas en la Ley 1341 de 2009</w:t>
      </w:r>
      <w:r w:rsidR="003B6A2E">
        <w:rPr>
          <w:rFonts w:ascii="Arial" w:eastAsia="Calibri" w:hAnsi="Arial" w:cs="Arial"/>
          <w:lang w:val="es-ES_tradnl" w:eastAsia="es-ES"/>
        </w:rPr>
        <w:t>, 1753 de 2015 y d</w:t>
      </w:r>
      <w:r w:rsidR="00AF7A3D" w:rsidRPr="001B5032">
        <w:rPr>
          <w:rFonts w:ascii="Arial" w:eastAsia="Calibri" w:hAnsi="Arial" w:cs="Arial"/>
          <w:lang w:val="es-ES_tradnl" w:eastAsia="es-ES"/>
        </w:rPr>
        <w:t xml:space="preserve">ecreto </w:t>
      </w:r>
      <w:r w:rsidR="005B37EE" w:rsidRPr="001B5032">
        <w:rPr>
          <w:rFonts w:ascii="Arial" w:eastAsia="Calibri" w:hAnsi="Arial" w:cs="Arial"/>
          <w:lang w:val="es-ES_tradnl" w:eastAsia="es-ES"/>
        </w:rPr>
        <w:t>4169 de 2011</w:t>
      </w:r>
      <w:r w:rsidR="003B6A2E">
        <w:rPr>
          <w:rFonts w:ascii="Arial" w:eastAsia="Calibri" w:hAnsi="Arial" w:cs="Arial"/>
          <w:lang w:val="es-ES_tradnl" w:eastAsia="es-ES"/>
        </w:rPr>
        <w:t>.</w:t>
      </w:r>
    </w:p>
    <w:p w14:paraId="142EC612" w14:textId="77777777" w:rsidR="009C3B94" w:rsidRPr="001B5032" w:rsidRDefault="009C3B94" w:rsidP="00134E2C">
      <w:pPr>
        <w:tabs>
          <w:tab w:val="left" w:pos="8789"/>
        </w:tabs>
        <w:spacing w:beforeLines="40" w:before="96" w:afterLines="40" w:after="96"/>
        <w:contextualSpacing/>
        <w:jc w:val="both"/>
        <w:rPr>
          <w:rFonts w:ascii="Arial" w:eastAsia="Calibri" w:hAnsi="Arial" w:cs="Arial"/>
          <w:b/>
          <w:lang w:val="es-ES_tradnl" w:eastAsia="es-ES"/>
        </w:rPr>
      </w:pPr>
    </w:p>
    <w:p w14:paraId="6171676B" w14:textId="77777777" w:rsidR="009C3B94" w:rsidRPr="001B5032" w:rsidRDefault="009C3B94" w:rsidP="00134E2C">
      <w:pPr>
        <w:tabs>
          <w:tab w:val="left" w:pos="8789"/>
        </w:tabs>
        <w:spacing w:beforeLines="40" w:before="96" w:afterLines="40" w:after="96"/>
        <w:contextualSpacing/>
        <w:jc w:val="center"/>
        <w:rPr>
          <w:rFonts w:ascii="Arial" w:eastAsia="Calibri" w:hAnsi="Arial" w:cs="Arial"/>
          <w:b/>
          <w:lang w:val="es-ES" w:eastAsia="es-ES"/>
        </w:rPr>
      </w:pPr>
      <w:r w:rsidRPr="001B5032">
        <w:rPr>
          <w:rFonts w:ascii="Arial" w:eastAsia="Calibri" w:hAnsi="Arial" w:cs="Arial"/>
          <w:b/>
          <w:lang w:val="es-ES" w:eastAsia="es-ES"/>
        </w:rPr>
        <w:t>CONSIDERANDO</w:t>
      </w:r>
    </w:p>
    <w:p w14:paraId="56996DA1" w14:textId="77777777" w:rsidR="00036288" w:rsidRPr="001B5032" w:rsidRDefault="00036288" w:rsidP="00134E2C">
      <w:pPr>
        <w:spacing w:beforeLines="40" w:before="96" w:afterLines="40" w:after="96"/>
        <w:jc w:val="both"/>
        <w:rPr>
          <w:rFonts w:ascii="Arial" w:hAnsi="Arial" w:cs="Arial"/>
        </w:rPr>
      </w:pPr>
      <w:r w:rsidRPr="001B5032">
        <w:rPr>
          <w:rFonts w:ascii="Arial" w:eastAsia="Calibri" w:hAnsi="Arial" w:cs="Arial"/>
          <w:b/>
          <w:lang w:val="es-ES" w:eastAsia="es-ES"/>
        </w:rPr>
        <w:t xml:space="preserve"> </w:t>
      </w:r>
    </w:p>
    <w:p w14:paraId="570F99B2" w14:textId="77777777" w:rsidR="00231F09" w:rsidRPr="004E0071" w:rsidRDefault="00231F09" w:rsidP="00231F09">
      <w:pPr>
        <w:pStyle w:val="Default"/>
        <w:spacing w:beforeLines="20" w:before="48" w:afterLines="20" w:after="48" w:line="276" w:lineRule="auto"/>
        <w:jc w:val="both"/>
        <w:rPr>
          <w:rFonts w:ascii="Arial" w:hAnsi="Arial" w:cs="Arial"/>
          <w:iCs/>
          <w:color w:val="auto"/>
          <w:sz w:val="22"/>
          <w:szCs w:val="22"/>
        </w:rPr>
      </w:pPr>
      <w:r w:rsidRPr="004E0071">
        <w:rPr>
          <w:rFonts w:ascii="Arial" w:hAnsi="Arial" w:cs="Arial"/>
          <w:color w:val="auto"/>
          <w:sz w:val="22"/>
          <w:szCs w:val="22"/>
        </w:rPr>
        <w:t xml:space="preserve">Que el artículo 75 de la Constitución Política establece </w:t>
      </w:r>
      <w:r w:rsidRPr="004E0071">
        <w:rPr>
          <w:rFonts w:ascii="Arial" w:hAnsi="Arial" w:cs="Arial"/>
          <w:iCs/>
          <w:color w:val="auto"/>
          <w:sz w:val="22"/>
          <w:szCs w:val="22"/>
        </w:rPr>
        <w:t>que el espectro electromagnético es un bien público in</w:t>
      </w:r>
      <w:r w:rsidR="007972F3">
        <w:rPr>
          <w:rFonts w:ascii="Arial" w:hAnsi="Arial" w:cs="Arial"/>
          <w:iCs/>
          <w:color w:val="auto"/>
          <w:sz w:val="22"/>
          <w:szCs w:val="22"/>
        </w:rPr>
        <w:t>alienable</w:t>
      </w:r>
      <w:r w:rsidRPr="004E0071">
        <w:rPr>
          <w:rFonts w:ascii="Arial" w:hAnsi="Arial" w:cs="Arial"/>
          <w:iCs/>
          <w:color w:val="auto"/>
          <w:sz w:val="22"/>
          <w:szCs w:val="22"/>
        </w:rPr>
        <w:t xml:space="preserve"> e imprescriptible sujeto a la gestión y control del Estado, y garantiza la igualdad de oportunidades en el acceso a su uso en los términos que fije la ley. Igualmente, dispone que, para garantizar el pluralismo informativo y la competencia, el Estado intervendrá por mandato de la ley para evitar las prácticas monopolísticas en el uso del espectro electromagnético. </w:t>
      </w:r>
    </w:p>
    <w:p w14:paraId="0C882433"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p>
    <w:p w14:paraId="5DE16688"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r w:rsidRPr="004E0071">
        <w:rPr>
          <w:rFonts w:ascii="Arial" w:hAnsi="Arial" w:cs="Arial"/>
          <w:color w:val="auto"/>
          <w:sz w:val="22"/>
          <w:szCs w:val="22"/>
        </w:rPr>
        <w:t>Que los artículos 101 y 102 de la Constitución Política establecen que el espectro electromagnético es un bien público que forma parte de Colombia y pertenece a la Nación.</w:t>
      </w:r>
    </w:p>
    <w:p w14:paraId="2B275D7A"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p>
    <w:p w14:paraId="2039E4A5"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r w:rsidRPr="004E0071">
        <w:rPr>
          <w:rFonts w:ascii="Arial" w:hAnsi="Arial" w:cs="Arial"/>
          <w:color w:val="auto"/>
          <w:sz w:val="22"/>
          <w:szCs w:val="22"/>
        </w:rPr>
        <w:t>Que la Ley 252 de 1995 adoptó la Constitución y el Convenio de la Unión Internacional de Telecomunicaciones, en adelante UIT, suscrito en Ginebra en 1992.</w:t>
      </w:r>
    </w:p>
    <w:p w14:paraId="680540D1"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p>
    <w:p w14:paraId="2C947894"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r w:rsidRPr="004E0071">
        <w:rPr>
          <w:rFonts w:ascii="Arial" w:hAnsi="Arial" w:cs="Arial"/>
          <w:color w:val="auto"/>
          <w:sz w:val="22"/>
          <w:szCs w:val="22"/>
        </w:rPr>
        <w:t>Que de conformidad con el numeral 3 del artículo 2 de la Ley 1341 de 2009, es deber del Estado fomentar el despliegue y el uso eficiente de la infraestructura para la provisión de redes de telecomunicaciones y los servicios que sobre ellas se puedan prestar y promover el óptimo aprovechamiento de los recursos escasos, con el ánimo de generar competencia, calidad y eficiencia, en beneficio de los usuarios</w:t>
      </w:r>
    </w:p>
    <w:p w14:paraId="56E299C2"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p>
    <w:p w14:paraId="4E319911"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r w:rsidRPr="004E0071">
        <w:rPr>
          <w:rFonts w:ascii="Arial" w:hAnsi="Arial" w:cs="Arial"/>
          <w:color w:val="auto"/>
          <w:sz w:val="22"/>
          <w:szCs w:val="22"/>
        </w:rPr>
        <w:t>Que el numeral 6 del artículo 2 de la Ley 1341 de 2009 señala que el Estado garantizará la libre adopción de tecnologías, teniendo en cuenta recomendaciones, conceptos y normativas de los organismos internacionales competentes e idóneos en la materia, que permitan fomentar la eficiente prestación de servicios, contenidos y aplicaciones que usen Tecnologías de la Información y las Comunicaciones y garantizar la libre y leal competencia, y que su adopción sea armónica con el desarrollo ambiental sostenible.</w:t>
      </w:r>
    </w:p>
    <w:p w14:paraId="5FCA091A"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p>
    <w:p w14:paraId="64CC01CF" w14:textId="77777777" w:rsidR="00231F09" w:rsidRPr="004E0071" w:rsidRDefault="00231F09" w:rsidP="00231F09">
      <w:pPr>
        <w:pStyle w:val="Default"/>
        <w:spacing w:beforeLines="20" w:before="48" w:afterLines="20" w:after="48" w:line="276" w:lineRule="auto"/>
        <w:jc w:val="both"/>
        <w:rPr>
          <w:rFonts w:ascii="Arial" w:hAnsi="Arial" w:cs="Arial"/>
          <w:iCs/>
          <w:color w:val="auto"/>
          <w:sz w:val="22"/>
          <w:szCs w:val="22"/>
        </w:rPr>
      </w:pPr>
      <w:r w:rsidRPr="004E0071">
        <w:rPr>
          <w:rFonts w:ascii="Arial" w:hAnsi="Arial" w:cs="Arial"/>
          <w:color w:val="auto"/>
          <w:sz w:val="22"/>
          <w:szCs w:val="22"/>
        </w:rPr>
        <w:t>Que el numeral 7 del artículo 4 de la Ley 1341 de 2009 establece que uno de los fines de la intervención del Estado en el sector de las Tecnologías de la Información y las Comunicaciones es g</w:t>
      </w:r>
      <w:r w:rsidRPr="004E0071">
        <w:rPr>
          <w:rFonts w:ascii="Arial" w:hAnsi="Arial" w:cs="Arial"/>
          <w:iCs/>
          <w:color w:val="auto"/>
          <w:sz w:val="22"/>
          <w:szCs w:val="22"/>
        </w:rPr>
        <w:t>arantizar el uso adecuado del espectro radioeléctrico, así como la reorganización del mismo, respetando el principio de protección a la inversión, asociada a su uso.</w:t>
      </w:r>
    </w:p>
    <w:p w14:paraId="016E5A77"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r w:rsidRPr="004E0071">
        <w:rPr>
          <w:rFonts w:ascii="Arial" w:hAnsi="Arial" w:cs="Arial"/>
          <w:color w:val="auto"/>
          <w:sz w:val="22"/>
          <w:szCs w:val="22"/>
        </w:rPr>
        <w:lastRenderedPageBreak/>
        <w:t>Que el artículo 25 de la Ley 1341 de 2009 crea la Agencia Nacional del Espectro y posteriormente el Decreto Ley 4169 de 2011 señala que su objeto</w:t>
      </w:r>
      <w:r w:rsidRPr="004E0071">
        <w:rPr>
          <w:rFonts w:ascii="Arial" w:hAnsi="Arial" w:cs="Arial"/>
          <w:iCs/>
          <w:color w:val="auto"/>
          <w:sz w:val="22"/>
          <w:szCs w:val="22"/>
        </w:rPr>
        <w:t xml:space="preserve"> es brindar soporte técnico para la gestión, planeación y ejercicio de la vigilancia y control del espectro radioeléctrico</w:t>
      </w:r>
      <w:r w:rsidRPr="004E0071">
        <w:rPr>
          <w:rFonts w:ascii="Arial" w:hAnsi="Arial" w:cs="Arial"/>
          <w:color w:val="auto"/>
          <w:sz w:val="22"/>
          <w:szCs w:val="22"/>
        </w:rPr>
        <w:t xml:space="preserve">. </w:t>
      </w:r>
    </w:p>
    <w:p w14:paraId="019128CD"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p>
    <w:p w14:paraId="38D70256"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r w:rsidRPr="004E0071">
        <w:rPr>
          <w:rFonts w:ascii="Arial" w:hAnsi="Arial" w:cs="Arial"/>
          <w:color w:val="auto"/>
          <w:sz w:val="22"/>
          <w:szCs w:val="22"/>
        </w:rPr>
        <w:t xml:space="preserve">Que de acuerdo con el numeral 1 </w:t>
      </w:r>
      <w:r w:rsidR="00171294">
        <w:rPr>
          <w:rFonts w:ascii="Arial" w:hAnsi="Arial" w:cs="Arial"/>
          <w:color w:val="auto"/>
          <w:sz w:val="22"/>
          <w:szCs w:val="22"/>
        </w:rPr>
        <w:t xml:space="preserve">artículo 3 del </w:t>
      </w:r>
      <w:r w:rsidRPr="004E0071">
        <w:rPr>
          <w:rFonts w:ascii="Arial" w:hAnsi="Arial" w:cs="Arial"/>
          <w:color w:val="auto"/>
          <w:sz w:val="22"/>
          <w:szCs w:val="22"/>
        </w:rPr>
        <w:t xml:space="preserve">Decreto </w:t>
      </w:r>
      <w:r w:rsidR="00171294">
        <w:rPr>
          <w:rFonts w:ascii="Arial" w:hAnsi="Arial" w:cs="Arial"/>
          <w:color w:val="auto"/>
          <w:sz w:val="22"/>
          <w:szCs w:val="22"/>
        </w:rPr>
        <w:t xml:space="preserve">Ley </w:t>
      </w:r>
      <w:r w:rsidRPr="004E0071">
        <w:rPr>
          <w:rFonts w:ascii="Arial" w:hAnsi="Arial" w:cs="Arial"/>
          <w:color w:val="auto"/>
          <w:sz w:val="22"/>
          <w:szCs w:val="22"/>
        </w:rPr>
        <w:t>4169 de 2011 la ANE es la entidad encargada de planear y atribuir el espectro radioeléctrico, para lo cual establecerá y mantendrá actualizado el Cuadro Nacional de Atribución de Bandas de Frecuencias (CNABF) con base en las necesidades del país y en el interés público, así como la elaboración de los Cuadros de Características Técnicas de la Red (CCTR), para la asignación de frecuencias.</w:t>
      </w:r>
    </w:p>
    <w:p w14:paraId="2B81759F" w14:textId="77777777" w:rsidR="001D718B" w:rsidRDefault="001D718B" w:rsidP="00231F09">
      <w:pPr>
        <w:pStyle w:val="Default"/>
        <w:spacing w:beforeLines="20" w:before="48" w:afterLines="20" w:after="48" w:line="276" w:lineRule="auto"/>
        <w:jc w:val="both"/>
        <w:rPr>
          <w:rFonts w:ascii="Arial" w:hAnsi="Arial" w:cs="Arial"/>
          <w:color w:val="auto"/>
          <w:sz w:val="22"/>
          <w:szCs w:val="22"/>
        </w:rPr>
      </w:pPr>
    </w:p>
    <w:p w14:paraId="208A0DDC"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r w:rsidRPr="004E0071">
        <w:rPr>
          <w:rFonts w:ascii="Arial" w:hAnsi="Arial" w:cs="Arial"/>
          <w:color w:val="auto"/>
          <w:sz w:val="22"/>
          <w:szCs w:val="22"/>
        </w:rPr>
        <w:t>Que es necesario efectuar una simplificación normativa de las disposiciones legales contenidas en el Cuadro Nacional de Atribución de Bandas de Frecuencias relacionadas con la atribución del Espectro Radioeléctrico, para que sean consultadas por el ciudadano de una forma más sencilla.</w:t>
      </w:r>
    </w:p>
    <w:p w14:paraId="6B427421"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shd w:val="clear" w:color="auto" w:fill="FFFFFF"/>
        </w:rPr>
      </w:pPr>
    </w:p>
    <w:p w14:paraId="6F6E1391" w14:textId="77777777" w:rsidR="00231F09" w:rsidRPr="004E0071"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4E0071">
        <w:rPr>
          <w:rFonts w:ascii="Arial" w:hAnsi="Arial" w:cs="Arial"/>
          <w:color w:val="auto"/>
          <w:sz w:val="22"/>
          <w:szCs w:val="22"/>
        </w:rPr>
        <w:t>Que la Resolución 37 de 2012 de la Agencia Nacional del Espectro atribuyó las bandas de frecuencia de 698 MHz a 806 MHz para el servicio de radiodifusión de televisión y modificó la Resolución 2623 de 2009 del Ministerio de Tecnologías de la Información y las Comunicaciones.</w:t>
      </w:r>
    </w:p>
    <w:p w14:paraId="6CF18BFF" w14:textId="77777777" w:rsidR="00231F09" w:rsidRPr="004E0071"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0994AC40"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t>Que la Resolución 668 de 2012 de la Agencia Nacional del Espectro modificó la Resolución 37 del 20 de enero de 2012.</w:t>
      </w:r>
    </w:p>
    <w:p w14:paraId="27A0DB68"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610DFB8C"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t>Que la Resolución 442 de 2013 de la Agencia Nacional del Espectro actualizó el Cuadro Nacional de Atribución de Bandas de Frecuencias y adopto su contenido.</w:t>
      </w:r>
    </w:p>
    <w:p w14:paraId="707810BC"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4926E532"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t>Que la Resolución 357 de 2013 de la Agencia Nacional del Espectro atribuyó los rangos de frecuencias 894 MHz a 905 MHz y 942.5 MHz a 950 MHz y dictó otras disposiciones.</w:t>
      </w:r>
    </w:p>
    <w:p w14:paraId="74339464"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79D0A960"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t>Que la Resolución 418 de 2014 de la Agencia Nacional del Espectro adoptó un plan de distribución de canales del servicio fijo para comunicaciones punto a punto en la banda de 18 GHz e inscribió en el Cuadro Nacional de Atribución de Bandas de Frecuencias.</w:t>
      </w:r>
    </w:p>
    <w:p w14:paraId="54FEBB30"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4B600F42"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t>Que la Resolución 14 de 2014 de la Agencia Nacional del Espectro actualizó los planes de distribución de canales del servicio fijo punto a punto en el rango de frecuencias 1427 MHz a 30 GHz y los inscribió en el Cuadro Nacional de Atribución de Bandas de Frecuencias.</w:t>
      </w:r>
    </w:p>
    <w:p w14:paraId="3F362341"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1AF34B02"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t>Que la Resolución 148 de 2015 de la Agencia Nacional del Espectro atribuyó una banda de frecuencias para los servicios móviles terrestres y adoptó medidas en materia de ordenamiento técnico del espectro radioeléctrico.</w:t>
      </w:r>
    </w:p>
    <w:p w14:paraId="02914FC4"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1BADC2FC" w14:textId="77777777" w:rsidR="00231F09" w:rsidRPr="008669D6" w:rsidRDefault="00231F09" w:rsidP="00231F09">
      <w:pPr>
        <w:pStyle w:val="Default"/>
        <w:tabs>
          <w:tab w:val="left" w:pos="3465"/>
        </w:tabs>
        <w:spacing w:beforeLines="20" w:before="48" w:afterLines="20" w:after="48"/>
        <w:jc w:val="both"/>
        <w:rPr>
          <w:rFonts w:ascii="Arial" w:hAnsi="Arial" w:cs="Arial"/>
          <w:color w:val="auto"/>
          <w:sz w:val="22"/>
          <w:szCs w:val="22"/>
        </w:rPr>
      </w:pPr>
      <w:r w:rsidRPr="008669D6">
        <w:rPr>
          <w:rFonts w:ascii="Arial" w:hAnsi="Arial" w:cs="Arial"/>
          <w:color w:val="auto"/>
          <w:sz w:val="22"/>
          <w:szCs w:val="22"/>
        </w:rPr>
        <w:t>Que la Resolución 711 de 2016 de la Agencia Nacional del Espectro estableció las bandas frecuencia de libre utilización dentro del territorio nacional y derogó otras disposiciones.</w:t>
      </w:r>
    </w:p>
    <w:p w14:paraId="741DFA8A"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3D216B6E"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lastRenderedPageBreak/>
        <w:t>Que la Resolución 441 de 2016 de la Agencia Nacional del Espectro actualizó el Cuadro Nacional de Atribución de Bandas de Frecuencias (CNABF).</w:t>
      </w:r>
    </w:p>
    <w:p w14:paraId="462338FF" w14:textId="77777777" w:rsidR="003215DD" w:rsidRPr="008669D6" w:rsidRDefault="003215DD"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504E66E7" w14:textId="77777777" w:rsidR="00231F09" w:rsidRPr="008669D6"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t>Que la Resolución 450 de 2017 de la Agencia Nacional del Espectro actualizó el Cuadro Nacional de Atribución de Bandas de Frecuencias (CNABF).</w:t>
      </w:r>
    </w:p>
    <w:p w14:paraId="6ACE84B5" w14:textId="77777777" w:rsidR="00231F09" w:rsidRPr="008669D6" w:rsidRDefault="00231F09" w:rsidP="00231F09">
      <w:pPr>
        <w:pStyle w:val="Default"/>
        <w:tabs>
          <w:tab w:val="left" w:pos="3465"/>
        </w:tabs>
        <w:spacing w:beforeLines="20" w:before="48" w:afterLines="20" w:after="48"/>
        <w:jc w:val="both"/>
        <w:rPr>
          <w:rFonts w:ascii="Arial" w:hAnsi="Arial" w:cs="Arial"/>
          <w:color w:val="auto"/>
          <w:sz w:val="22"/>
          <w:szCs w:val="22"/>
        </w:rPr>
      </w:pPr>
    </w:p>
    <w:p w14:paraId="0FC5F6F6" w14:textId="77777777" w:rsidR="004A040F" w:rsidRPr="008669D6" w:rsidRDefault="00231F09" w:rsidP="00231F09">
      <w:pPr>
        <w:pStyle w:val="Default"/>
        <w:tabs>
          <w:tab w:val="left" w:pos="3465"/>
        </w:tabs>
        <w:spacing w:beforeLines="20" w:before="48" w:afterLines="20" w:after="48"/>
        <w:jc w:val="both"/>
        <w:rPr>
          <w:rFonts w:ascii="Arial" w:hAnsi="Arial" w:cs="Arial"/>
          <w:color w:val="auto"/>
          <w:sz w:val="22"/>
          <w:szCs w:val="22"/>
        </w:rPr>
      </w:pPr>
      <w:r w:rsidRPr="008669D6">
        <w:rPr>
          <w:rFonts w:ascii="Arial" w:hAnsi="Arial" w:cs="Arial"/>
          <w:color w:val="auto"/>
          <w:sz w:val="22"/>
          <w:szCs w:val="22"/>
        </w:rPr>
        <w:t>Que la Resolución 461 de 2017 de la Agencia Nacional del Espectro modificó la Resolución 711 de 2016 y estableció las condiciones de uso de los dispositivos de espacios en blanco.</w:t>
      </w:r>
    </w:p>
    <w:p w14:paraId="38A001BA" w14:textId="77777777" w:rsidR="004A040F" w:rsidRPr="008669D6" w:rsidRDefault="004A040F" w:rsidP="00231F09">
      <w:pPr>
        <w:pStyle w:val="Default"/>
        <w:tabs>
          <w:tab w:val="left" w:pos="3465"/>
        </w:tabs>
        <w:spacing w:beforeLines="20" w:before="48" w:afterLines="20" w:after="48"/>
        <w:jc w:val="both"/>
        <w:rPr>
          <w:rFonts w:ascii="Arial" w:hAnsi="Arial" w:cs="Arial"/>
          <w:color w:val="auto"/>
          <w:sz w:val="22"/>
          <w:szCs w:val="22"/>
        </w:rPr>
      </w:pPr>
    </w:p>
    <w:p w14:paraId="6D6F058C" w14:textId="77777777" w:rsidR="004A040F" w:rsidRPr="004E0071" w:rsidRDefault="004A040F" w:rsidP="004A040F">
      <w:pPr>
        <w:pStyle w:val="Default"/>
        <w:tabs>
          <w:tab w:val="left" w:pos="3465"/>
        </w:tabs>
        <w:spacing w:beforeLines="20" w:before="48" w:afterLines="20" w:after="48" w:line="276" w:lineRule="auto"/>
        <w:jc w:val="both"/>
        <w:rPr>
          <w:rFonts w:ascii="Arial" w:hAnsi="Arial" w:cs="Arial"/>
          <w:color w:val="auto"/>
          <w:sz w:val="22"/>
          <w:szCs w:val="22"/>
        </w:rPr>
      </w:pPr>
      <w:r w:rsidRPr="008669D6">
        <w:rPr>
          <w:rFonts w:ascii="Arial" w:hAnsi="Arial" w:cs="Arial"/>
          <w:color w:val="auto"/>
          <w:sz w:val="22"/>
          <w:szCs w:val="22"/>
        </w:rPr>
        <w:t xml:space="preserve">Que la Resolución </w:t>
      </w:r>
      <w:r w:rsidR="008669D6" w:rsidRPr="008669D6">
        <w:rPr>
          <w:rFonts w:ascii="Arial" w:hAnsi="Arial" w:cs="Arial"/>
          <w:color w:val="auto"/>
          <w:sz w:val="22"/>
          <w:szCs w:val="22"/>
        </w:rPr>
        <w:t xml:space="preserve">361 </w:t>
      </w:r>
      <w:r w:rsidRPr="008669D6">
        <w:rPr>
          <w:rFonts w:ascii="Arial" w:hAnsi="Arial" w:cs="Arial"/>
          <w:color w:val="auto"/>
          <w:sz w:val="22"/>
          <w:szCs w:val="22"/>
        </w:rPr>
        <w:t>de 201</w:t>
      </w:r>
      <w:r w:rsidR="008669D6" w:rsidRPr="008669D6">
        <w:rPr>
          <w:rFonts w:ascii="Arial" w:hAnsi="Arial" w:cs="Arial"/>
          <w:color w:val="auto"/>
          <w:sz w:val="22"/>
          <w:szCs w:val="22"/>
        </w:rPr>
        <w:t>8</w:t>
      </w:r>
      <w:r w:rsidRPr="008669D6">
        <w:rPr>
          <w:rFonts w:ascii="Arial" w:hAnsi="Arial" w:cs="Arial"/>
          <w:color w:val="auto"/>
          <w:sz w:val="22"/>
          <w:szCs w:val="22"/>
        </w:rPr>
        <w:t xml:space="preserve"> de la Agencia Nacional del Espectro actualizó el Cuadro Nacional de Atribución de Bandas de Frecuencias (CNABF).</w:t>
      </w:r>
    </w:p>
    <w:p w14:paraId="5734C8EA" w14:textId="77777777" w:rsidR="00231F09" w:rsidRPr="004E0071" w:rsidRDefault="00231F09" w:rsidP="00231F09">
      <w:pPr>
        <w:pStyle w:val="Default"/>
        <w:tabs>
          <w:tab w:val="left" w:pos="3465"/>
        </w:tabs>
        <w:spacing w:beforeLines="20" w:before="48" w:afterLines="20" w:after="48"/>
        <w:jc w:val="both"/>
        <w:rPr>
          <w:rFonts w:ascii="Arial" w:hAnsi="Arial" w:cs="Arial"/>
          <w:color w:val="auto"/>
          <w:sz w:val="22"/>
          <w:szCs w:val="22"/>
        </w:rPr>
      </w:pPr>
    </w:p>
    <w:p w14:paraId="1F0C98FE" w14:textId="77777777" w:rsidR="00231F09" w:rsidRPr="004E0071" w:rsidRDefault="00231F09" w:rsidP="00231F09">
      <w:pPr>
        <w:pStyle w:val="Default"/>
        <w:tabs>
          <w:tab w:val="left" w:pos="3465"/>
        </w:tabs>
        <w:spacing w:beforeLines="20" w:before="48" w:afterLines="20" w:after="48"/>
        <w:jc w:val="both"/>
        <w:rPr>
          <w:rFonts w:ascii="Arial" w:hAnsi="Arial" w:cs="Arial"/>
          <w:color w:val="auto"/>
          <w:sz w:val="22"/>
          <w:szCs w:val="22"/>
        </w:rPr>
      </w:pPr>
      <w:r w:rsidRPr="004E0071">
        <w:rPr>
          <w:rFonts w:ascii="Arial" w:hAnsi="Arial" w:cs="Arial"/>
          <w:color w:val="auto"/>
          <w:sz w:val="22"/>
          <w:szCs w:val="22"/>
        </w:rPr>
        <w:t>Que en aras de lograr un mayor entendimiento de las normas vigentes, se hace necesario unificar la normatividad existente.</w:t>
      </w:r>
    </w:p>
    <w:p w14:paraId="415615E6" w14:textId="77777777" w:rsidR="00231F09" w:rsidRPr="004E0071" w:rsidRDefault="00231F09" w:rsidP="00231F09">
      <w:pPr>
        <w:pStyle w:val="Default"/>
        <w:tabs>
          <w:tab w:val="left" w:pos="3465"/>
        </w:tabs>
        <w:spacing w:beforeLines="20" w:before="48" w:afterLines="20" w:after="48" w:line="276" w:lineRule="auto"/>
        <w:jc w:val="both"/>
        <w:rPr>
          <w:rFonts w:ascii="Arial" w:hAnsi="Arial" w:cs="Arial"/>
          <w:color w:val="auto"/>
          <w:sz w:val="22"/>
          <w:szCs w:val="22"/>
        </w:rPr>
      </w:pPr>
    </w:p>
    <w:p w14:paraId="1E92F94A"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lang w:val="es-ES_tradnl"/>
        </w:rPr>
      </w:pPr>
      <w:r w:rsidRPr="004E0071">
        <w:rPr>
          <w:rFonts w:ascii="Arial" w:hAnsi="Arial" w:cs="Arial"/>
          <w:color w:val="auto"/>
          <w:sz w:val="22"/>
          <w:szCs w:val="22"/>
          <w:lang w:val="es-ES_tradnl"/>
        </w:rPr>
        <w:t>Que la presente Resolución fue presentada y aprobada en la sesión del Consejo Directivo de la Agencia Nacional del Espectro el día XX de XXX de 201X.</w:t>
      </w:r>
    </w:p>
    <w:p w14:paraId="07725278"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rPr>
      </w:pPr>
    </w:p>
    <w:p w14:paraId="47D27D1E" w14:textId="77777777" w:rsidR="00231F09" w:rsidRPr="004E0071" w:rsidRDefault="00231F09" w:rsidP="00231F09">
      <w:pPr>
        <w:pStyle w:val="Default"/>
        <w:spacing w:beforeLines="20" w:before="48" w:afterLines="20" w:after="48" w:line="276" w:lineRule="auto"/>
        <w:jc w:val="both"/>
        <w:rPr>
          <w:rFonts w:ascii="Arial" w:hAnsi="Arial" w:cs="Arial"/>
          <w:color w:val="auto"/>
          <w:sz w:val="22"/>
          <w:szCs w:val="22"/>
          <w:lang w:val="es-ES_tradnl"/>
        </w:rPr>
      </w:pPr>
      <w:r w:rsidRPr="004E0071">
        <w:rPr>
          <w:rFonts w:ascii="Arial" w:hAnsi="Arial" w:cs="Arial"/>
          <w:color w:val="auto"/>
          <w:sz w:val="22"/>
          <w:szCs w:val="22"/>
          <w:lang w:val="es-ES_tradnl"/>
        </w:rPr>
        <w:t>Que, en mérito de lo expuesto,</w:t>
      </w:r>
    </w:p>
    <w:p w14:paraId="0EC03C1B" w14:textId="77777777" w:rsidR="005E1591" w:rsidRPr="001B5032" w:rsidRDefault="005E1591"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RESUELVE</w:t>
      </w:r>
    </w:p>
    <w:p w14:paraId="71F690E1" w14:textId="77777777" w:rsidR="001A63FF" w:rsidRDefault="001A63FF" w:rsidP="00134E2C">
      <w:pPr>
        <w:pStyle w:val="Default"/>
        <w:spacing w:beforeLines="20" w:before="48" w:afterLines="20" w:after="48" w:line="276" w:lineRule="auto"/>
        <w:jc w:val="center"/>
        <w:rPr>
          <w:rFonts w:ascii="Arial" w:hAnsi="Arial" w:cs="Arial"/>
          <w:b/>
          <w:color w:val="auto"/>
          <w:sz w:val="22"/>
          <w:szCs w:val="22"/>
          <w:lang w:val="es-ES_tradnl"/>
        </w:rPr>
      </w:pPr>
    </w:p>
    <w:p w14:paraId="330FB231" w14:textId="7D4C44C1" w:rsidR="006D4192" w:rsidRPr="001B5032" w:rsidRDefault="006D4192"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 xml:space="preserve">TITULO </w:t>
      </w:r>
      <w:r w:rsidR="00B27FFE" w:rsidRPr="001B5032">
        <w:rPr>
          <w:rFonts w:ascii="Arial" w:hAnsi="Arial" w:cs="Arial"/>
          <w:b/>
          <w:color w:val="auto"/>
          <w:sz w:val="22"/>
          <w:szCs w:val="22"/>
          <w:lang w:val="es-ES_tradnl"/>
        </w:rPr>
        <w:t>I</w:t>
      </w:r>
      <w:r w:rsidR="0013271D" w:rsidRPr="001B5032">
        <w:rPr>
          <w:rFonts w:ascii="Arial" w:hAnsi="Arial" w:cs="Arial"/>
          <w:b/>
          <w:color w:val="auto"/>
          <w:sz w:val="22"/>
          <w:szCs w:val="22"/>
          <w:lang w:val="es-ES_tradnl"/>
        </w:rPr>
        <w:t xml:space="preserve"> </w:t>
      </w:r>
    </w:p>
    <w:p w14:paraId="7C33C9A7" w14:textId="77777777" w:rsidR="00E3577E" w:rsidRPr="001B5032" w:rsidRDefault="00E3577E" w:rsidP="00134E2C">
      <w:pPr>
        <w:pStyle w:val="Default"/>
        <w:spacing w:beforeLines="20" w:before="48" w:afterLines="20" w:after="48" w:line="276" w:lineRule="auto"/>
        <w:jc w:val="center"/>
        <w:rPr>
          <w:rFonts w:ascii="Arial" w:hAnsi="Arial" w:cs="Arial"/>
          <w:b/>
          <w:color w:val="auto"/>
          <w:sz w:val="22"/>
          <w:szCs w:val="22"/>
          <w:lang w:val="es-ES_tradnl"/>
        </w:rPr>
      </w:pPr>
    </w:p>
    <w:p w14:paraId="69CC1349" w14:textId="77777777" w:rsidR="006D4192" w:rsidRPr="001B5032" w:rsidRDefault="00E90684" w:rsidP="00134E2C">
      <w:pPr>
        <w:autoSpaceDE w:val="0"/>
        <w:autoSpaceDN w:val="0"/>
        <w:adjustRightInd w:val="0"/>
        <w:spacing w:after="0"/>
        <w:jc w:val="center"/>
        <w:rPr>
          <w:rFonts w:ascii="Arial" w:hAnsi="Arial" w:cs="Arial"/>
          <w:b/>
          <w:bCs/>
        </w:rPr>
      </w:pPr>
      <w:r w:rsidRPr="001B5032">
        <w:rPr>
          <w:rFonts w:ascii="Arial" w:hAnsi="Arial" w:cs="Arial"/>
          <w:b/>
          <w:bCs/>
        </w:rPr>
        <w:t>ESTABLECIMIENTO Y PLANIFICACIÓN DE BANDA DE FRECUENCIA</w:t>
      </w:r>
      <w:r w:rsidR="0067466D" w:rsidRPr="001B5032">
        <w:rPr>
          <w:rFonts w:ascii="Arial" w:hAnsi="Arial" w:cs="Arial"/>
          <w:b/>
          <w:bCs/>
        </w:rPr>
        <w:t>S</w:t>
      </w:r>
      <w:r w:rsidRPr="001B5032">
        <w:rPr>
          <w:rFonts w:ascii="Arial" w:hAnsi="Arial" w:cs="Arial"/>
          <w:b/>
          <w:bCs/>
        </w:rPr>
        <w:t xml:space="preserve"> PARA LOS SISTEMAS DE RADIOCOMUNICACIÓN DE BANDA CIUDADANA</w:t>
      </w:r>
      <w:r w:rsidR="00D567B4" w:rsidRPr="001B5032">
        <w:rPr>
          <w:rStyle w:val="Refdenotaalpie"/>
          <w:rFonts w:ascii="Arial" w:hAnsi="Arial" w:cs="Arial"/>
        </w:rPr>
        <w:footnoteReference w:id="2"/>
      </w:r>
      <w:r w:rsidRPr="001B5032">
        <w:rPr>
          <w:rFonts w:ascii="Arial" w:hAnsi="Arial" w:cs="Arial"/>
          <w:b/>
          <w:bCs/>
        </w:rPr>
        <w:t>.</w:t>
      </w:r>
    </w:p>
    <w:p w14:paraId="550CCF07" w14:textId="77777777" w:rsidR="00D0477B" w:rsidRPr="001B5032" w:rsidRDefault="00D0477B" w:rsidP="00134E2C">
      <w:pPr>
        <w:autoSpaceDE w:val="0"/>
        <w:autoSpaceDN w:val="0"/>
        <w:adjustRightInd w:val="0"/>
        <w:spacing w:after="0"/>
        <w:jc w:val="center"/>
        <w:rPr>
          <w:rFonts w:ascii="Arial" w:hAnsi="Arial" w:cs="Arial"/>
          <w:b/>
          <w:bCs/>
        </w:rPr>
      </w:pPr>
    </w:p>
    <w:p w14:paraId="676F34E1" w14:textId="77777777" w:rsidR="007A7C51" w:rsidRPr="001B5032" w:rsidRDefault="006D4192" w:rsidP="00134E2C">
      <w:pPr>
        <w:autoSpaceDE w:val="0"/>
        <w:autoSpaceDN w:val="0"/>
        <w:adjustRightInd w:val="0"/>
        <w:spacing w:after="0"/>
        <w:jc w:val="both"/>
        <w:rPr>
          <w:rFonts w:ascii="Arial" w:hAnsi="Arial" w:cs="Arial"/>
          <w:bCs/>
        </w:rPr>
      </w:pPr>
      <w:r w:rsidRPr="001B5032">
        <w:rPr>
          <w:rFonts w:ascii="Arial" w:hAnsi="Arial" w:cs="Arial"/>
          <w:b/>
          <w:bCs/>
        </w:rPr>
        <w:t xml:space="preserve">Artículo </w:t>
      </w:r>
      <w:r w:rsidR="009D7955" w:rsidRPr="001B5032">
        <w:rPr>
          <w:rFonts w:ascii="Arial" w:hAnsi="Arial" w:cs="Arial"/>
          <w:b/>
          <w:bCs/>
        </w:rPr>
        <w:t>1</w:t>
      </w:r>
      <w:r w:rsidRPr="001B5032">
        <w:rPr>
          <w:rFonts w:ascii="Arial" w:hAnsi="Arial" w:cs="Arial"/>
          <w:b/>
          <w:bCs/>
        </w:rPr>
        <w:t>.</w:t>
      </w:r>
      <w:r w:rsidRPr="001B5032">
        <w:rPr>
          <w:rFonts w:ascii="Arial" w:hAnsi="Arial" w:cs="Arial"/>
        </w:rPr>
        <w:t xml:space="preserve"> Se establece </w:t>
      </w:r>
      <w:r w:rsidR="00775F4A" w:rsidRPr="001B5032">
        <w:rPr>
          <w:rFonts w:ascii="Arial" w:hAnsi="Arial" w:cs="Arial"/>
        </w:rPr>
        <w:t xml:space="preserve">la banda </w:t>
      </w:r>
      <w:r w:rsidRPr="001B5032">
        <w:rPr>
          <w:rFonts w:ascii="Arial" w:hAnsi="Arial" w:cs="Arial"/>
        </w:rPr>
        <w:t>de frecuencia</w:t>
      </w:r>
      <w:r w:rsidR="0067466D" w:rsidRPr="001B5032">
        <w:rPr>
          <w:rFonts w:ascii="Arial" w:hAnsi="Arial" w:cs="Arial"/>
        </w:rPr>
        <w:t>s</w:t>
      </w:r>
      <w:r w:rsidRPr="001B5032">
        <w:rPr>
          <w:rFonts w:ascii="Arial" w:hAnsi="Arial" w:cs="Arial"/>
        </w:rPr>
        <w:t xml:space="preserve"> </w:t>
      </w:r>
      <w:r w:rsidR="00775F4A" w:rsidRPr="001B5032">
        <w:rPr>
          <w:rFonts w:ascii="Arial" w:hAnsi="Arial" w:cs="Arial"/>
        </w:rPr>
        <w:t>comprendida</w:t>
      </w:r>
      <w:r w:rsidR="00D24D4A" w:rsidRPr="001B5032">
        <w:rPr>
          <w:rFonts w:ascii="Arial" w:hAnsi="Arial" w:cs="Arial"/>
        </w:rPr>
        <w:t xml:space="preserve"> entre 26,96 MHz y 27,41 MHz</w:t>
      </w:r>
      <w:r w:rsidRPr="001B5032">
        <w:rPr>
          <w:rFonts w:ascii="Arial" w:hAnsi="Arial" w:cs="Arial"/>
        </w:rPr>
        <w:t xml:space="preserve"> para</w:t>
      </w:r>
      <w:r w:rsidR="00D567B4" w:rsidRPr="001B5032">
        <w:rPr>
          <w:rFonts w:ascii="Arial" w:hAnsi="Arial" w:cs="Arial"/>
        </w:rPr>
        <w:t xml:space="preserve"> la operaci</w:t>
      </w:r>
      <w:r w:rsidR="003B2E9B" w:rsidRPr="001B5032">
        <w:rPr>
          <w:rFonts w:ascii="Arial" w:hAnsi="Arial" w:cs="Arial"/>
        </w:rPr>
        <w:t xml:space="preserve">ón </w:t>
      </w:r>
      <w:r w:rsidR="00725770" w:rsidRPr="001B5032">
        <w:rPr>
          <w:rFonts w:ascii="Arial" w:hAnsi="Arial" w:cs="Arial"/>
        </w:rPr>
        <w:t xml:space="preserve">y uso compartido </w:t>
      </w:r>
      <w:r w:rsidR="003B2E9B" w:rsidRPr="001B5032">
        <w:rPr>
          <w:rFonts w:ascii="Arial" w:hAnsi="Arial" w:cs="Arial"/>
        </w:rPr>
        <w:t>de</w:t>
      </w:r>
      <w:r w:rsidR="00940B58" w:rsidRPr="001B5032">
        <w:rPr>
          <w:rFonts w:ascii="Arial" w:hAnsi="Arial" w:cs="Arial"/>
        </w:rPr>
        <w:t xml:space="preserve"> </w:t>
      </w:r>
      <w:r w:rsidR="00C408D1" w:rsidRPr="001B5032">
        <w:rPr>
          <w:rFonts w:ascii="Arial" w:hAnsi="Arial" w:cs="Arial"/>
        </w:rPr>
        <w:t xml:space="preserve">los </w:t>
      </w:r>
      <w:r w:rsidR="00F72E93" w:rsidRPr="001B5032">
        <w:rPr>
          <w:rFonts w:ascii="Arial" w:hAnsi="Arial" w:cs="Arial"/>
        </w:rPr>
        <w:t>Sistemas de Radiocomunicación de Banda Ciudadana</w:t>
      </w:r>
      <w:r w:rsidR="00CE2D59" w:rsidRPr="001B5032">
        <w:rPr>
          <w:rFonts w:ascii="Arial" w:hAnsi="Arial" w:cs="Arial"/>
        </w:rPr>
        <w:t>.</w:t>
      </w:r>
    </w:p>
    <w:p w14:paraId="304C86D0" w14:textId="77777777" w:rsidR="007A7C51" w:rsidRPr="001B5032" w:rsidRDefault="007A7C51" w:rsidP="00134E2C">
      <w:pPr>
        <w:autoSpaceDE w:val="0"/>
        <w:autoSpaceDN w:val="0"/>
        <w:adjustRightInd w:val="0"/>
        <w:spacing w:after="0"/>
        <w:jc w:val="both"/>
        <w:rPr>
          <w:rFonts w:ascii="Arial" w:hAnsi="Arial" w:cs="Arial"/>
        </w:rPr>
      </w:pPr>
    </w:p>
    <w:p w14:paraId="02DCA2B2" w14:textId="77777777" w:rsidR="00B1732E" w:rsidRPr="001B5032" w:rsidRDefault="0079627C" w:rsidP="00134E2C">
      <w:pPr>
        <w:autoSpaceDE w:val="0"/>
        <w:autoSpaceDN w:val="0"/>
        <w:adjustRightInd w:val="0"/>
        <w:spacing w:after="0"/>
        <w:jc w:val="both"/>
        <w:rPr>
          <w:rFonts w:ascii="Arial" w:hAnsi="Arial" w:cs="Arial"/>
        </w:rPr>
      </w:pPr>
      <w:r w:rsidRPr="001B5032">
        <w:rPr>
          <w:rFonts w:ascii="Arial" w:hAnsi="Arial" w:cs="Arial"/>
          <w:b/>
          <w:bCs/>
        </w:rPr>
        <w:t xml:space="preserve">Artículo </w:t>
      </w:r>
      <w:r w:rsidR="009D7955" w:rsidRPr="001B5032">
        <w:rPr>
          <w:rFonts w:ascii="Arial" w:hAnsi="Arial" w:cs="Arial"/>
          <w:b/>
          <w:bCs/>
        </w:rPr>
        <w:t>2</w:t>
      </w:r>
      <w:r w:rsidRPr="001B5032">
        <w:rPr>
          <w:rFonts w:ascii="Arial" w:hAnsi="Arial" w:cs="Arial"/>
          <w:b/>
          <w:bCs/>
        </w:rPr>
        <w:t>.</w:t>
      </w:r>
      <w:r w:rsidRPr="001B5032">
        <w:rPr>
          <w:rFonts w:ascii="Arial" w:hAnsi="Arial" w:cs="Arial"/>
        </w:rPr>
        <w:t xml:space="preserve"> </w:t>
      </w:r>
      <w:r w:rsidR="00B66393" w:rsidRPr="001B5032">
        <w:rPr>
          <w:rFonts w:ascii="Arial" w:hAnsi="Arial" w:cs="Arial"/>
        </w:rPr>
        <w:t>La pla</w:t>
      </w:r>
      <w:r w:rsidR="007A7C51" w:rsidRPr="001B5032">
        <w:rPr>
          <w:rFonts w:ascii="Arial" w:hAnsi="Arial" w:cs="Arial"/>
        </w:rPr>
        <w:t xml:space="preserve">nificación y canalización de la </w:t>
      </w:r>
      <w:r w:rsidR="00E422F9" w:rsidRPr="001B5032">
        <w:rPr>
          <w:rFonts w:ascii="Arial" w:hAnsi="Arial" w:cs="Arial"/>
        </w:rPr>
        <w:t>banda de frecuencia</w:t>
      </w:r>
      <w:r w:rsidR="0067466D" w:rsidRPr="001B5032">
        <w:rPr>
          <w:rFonts w:ascii="Arial" w:hAnsi="Arial" w:cs="Arial"/>
        </w:rPr>
        <w:t>s</w:t>
      </w:r>
      <w:r w:rsidR="00B66393" w:rsidRPr="001B5032">
        <w:rPr>
          <w:rFonts w:ascii="Arial" w:hAnsi="Arial" w:cs="Arial"/>
        </w:rPr>
        <w:t xml:space="preserve"> </w:t>
      </w:r>
      <w:r w:rsidR="0005338A" w:rsidRPr="001B5032">
        <w:rPr>
          <w:rFonts w:ascii="Arial" w:hAnsi="Arial" w:cs="Arial"/>
        </w:rPr>
        <w:t xml:space="preserve">de </w:t>
      </w:r>
      <w:r w:rsidR="00B66393" w:rsidRPr="001B5032">
        <w:rPr>
          <w:rFonts w:ascii="Arial" w:hAnsi="Arial" w:cs="Arial"/>
        </w:rPr>
        <w:t>26</w:t>
      </w:r>
      <w:r w:rsidR="00D90294" w:rsidRPr="001B5032">
        <w:rPr>
          <w:rFonts w:ascii="Arial" w:hAnsi="Arial" w:cs="Arial"/>
        </w:rPr>
        <w:t>,96 MHz a 27,41 MHz se realiza</w:t>
      </w:r>
      <w:r w:rsidR="00B66393" w:rsidRPr="001B5032">
        <w:rPr>
          <w:rFonts w:ascii="Arial" w:hAnsi="Arial" w:cs="Arial"/>
        </w:rPr>
        <w:t xml:space="preserve"> de la siguiente manera</w:t>
      </w:r>
      <w:r w:rsidR="00940B58" w:rsidRPr="001B5032">
        <w:rPr>
          <w:rFonts w:ascii="Arial" w:hAnsi="Arial" w:cs="Arial"/>
        </w:rPr>
        <w:t>:</w:t>
      </w:r>
    </w:p>
    <w:p w14:paraId="655A44ED" w14:textId="77777777" w:rsidR="00BD5F2A" w:rsidRPr="001B5032" w:rsidRDefault="00BD5F2A" w:rsidP="00134E2C">
      <w:pPr>
        <w:autoSpaceDE w:val="0"/>
        <w:autoSpaceDN w:val="0"/>
        <w:adjustRightInd w:val="0"/>
        <w:spacing w:after="0"/>
        <w:jc w:val="both"/>
        <w:rPr>
          <w:rFonts w:ascii="Arial" w:hAnsi="Arial" w:cs="Arial"/>
        </w:rPr>
      </w:pPr>
    </w:p>
    <w:p w14:paraId="53133621" w14:textId="77777777" w:rsidR="0079627C" w:rsidRPr="001B5032" w:rsidRDefault="00746245" w:rsidP="00C40DF6">
      <w:pPr>
        <w:pStyle w:val="Prrafodelista"/>
        <w:numPr>
          <w:ilvl w:val="0"/>
          <w:numId w:val="4"/>
        </w:numPr>
        <w:autoSpaceDE w:val="0"/>
        <w:autoSpaceDN w:val="0"/>
        <w:adjustRightInd w:val="0"/>
        <w:spacing w:after="0"/>
        <w:jc w:val="both"/>
        <w:rPr>
          <w:rFonts w:ascii="Arial" w:hAnsi="Arial" w:cs="Arial"/>
        </w:rPr>
      </w:pPr>
      <w:r w:rsidRPr="001B5032">
        <w:rPr>
          <w:rFonts w:ascii="Arial" w:hAnsi="Arial" w:cs="Arial"/>
        </w:rPr>
        <w:t>La T</w:t>
      </w:r>
      <w:r w:rsidR="00E72C8F" w:rsidRPr="001B5032">
        <w:rPr>
          <w:rFonts w:ascii="Arial" w:hAnsi="Arial" w:cs="Arial"/>
        </w:rPr>
        <w:t xml:space="preserve">abla </w:t>
      </w:r>
      <w:r w:rsidR="00B66393" w:rsidRPr="001B5032">
        <w:rPr>
          <w:rFonts w:ascii="Arial" w:hAnsi="Arial" w:cs="Arial"/>
        </w:rPr>
        <w:t>1 del Cuadro Nacional de Atr</w:t>
      </w:r>
      <w:r w:rsidR="00E422F9" w:rsidRPr="001B5032">
        <w:rPr>
          <w:rFonts w:ascii="Arial" w:hAnsi="Arial" w:cs="Arial"/>
        </w:rPr>
        <w:t>ibución de Bandas de Frecuencia</w:t>
      </w:r>
      <w:r w:rsidR="0067466D" w:rsidRPr="001B5032">
        <w:rPr>
          <w:rFonts w:ascii="Arial" w:hAnsi="Arial" w:cs="Arial"/>
        </w:rPr>
        <w:t>s</w:t>
      </w:r>
      <w:r w:rsidR="00B66393" w:rsidRPr="001B5032">
        <w:rPr>
          <w:rFonts w:ascii="Arial" w:hAnsi="Arial" w:cs="Arial"/>
        </w:rPr>
        <w:t xml:space="preserve"> </w:t>
      </w:r>
      <w:r w:rsidR="00B37E41" w:rsidRPr="001B5032">
        <w:rPr>
          <w:rFonts w:ascii="Arial" w:hAnsi="Arial" w:cs="Arial"/>
        </w:rPr>
        <w:t xml:space="preserve">(CNABF) </w:t>
      </w:r>
      <w:r w:rsidR="00940B58" w:rsidRPr="001B5032">
        <w:rPr>
          <w:rFonts w:ascii="Arial" w:hAnsi="Arial" w:cs="Arial"/>
        </w:rPr>
        <w:t>se destina</w:t>
      </w:r>
      <w:r w:rsidR="00BD5F2A" w:rsidRPr="001B5032">
        <w:rPr>
          <w:rFonts w:ascii="Arial" w:hAnsi="Arial" w:cs="Arial"/>
        </w:rPr>
        <w:t xml:space="preserve"> para la operación y uso compartido de los </w:t>
      </w:r>
      <w:r w:rsidR="00ED578D" w:rsidRPr="001B5032">
        <w:rPr>
          <w:rFonts w:ascii="Arial" w:hAnsi="Arial" w:cs="Arial"/>
        </w:rPr>
        <w:t>S</w:t>
      </w:r>
      <w:r w:rsidR="00BD5F2A" w:rsidRPr="001B5032">
        <w:rPr>
          <w:rFonts w:ascii="Arial" w:hAnsi="Arial" w:cs="Arial"/>
        </w:rPr>
        <w:t xml:space="preserve">istemas de </w:t>
      </w:r>
      <w:r w:rsidR="00ED578D" w:rsidRPr="001B5032">
        <w:rPr>
          <w:rFonts w:ascii="Arial" w:hAnsi="Arial" w:cs="Arial"/>
        </w:rPr>
        <w:t>R</w:t>
      </w:r>
      <w:r w:rsidR="00BD5F2A" w:rsidRPr="001B5032">
        <w:rPr>
          <w:rFonts w:ascii="Arial" w:hAnsi="Arial" w:cs="Arial"/>
        </w:rPr>
        <w:t xml:space="preserve">adiocomunicación de </w:t>
      </w:r>
      <w:r w:rsidR="00ED578D" w:rsidRPr="001B5032">
        <w:rPr>
          <w:rFonts w:ascii="Arial" w:hAnsi="Arial" w:cs="Arial"/>
        </w:rPr>
        <w:t>B</w:t>
      </w:r>
      <w:r w:rsidR="00BD5F2A" w:rsidRPr="001B5032">
        <w:rPr>
          <w:rFonts w:ascii="Arial" w:hAnsi="Arial" w:cs="Arial"/>
        </w:rPr>
        <w:t xml:space="preserve">anda </w:t>
      </w:r>
      <w:r w:rsidR="00ED578D" w:rsidRPr="001B5032">
        <w:rPr>
          <w:rFonts w:ascii="Arial" w:hAnsi="Arial" w:cs="Arial"/>
        </w:rPr>
        <w:t>C</w:t>
      </w:r>
      <w:r w:rsidR="00BD5F2A" w:rsidRPr="001B5032">
        <w:rPr>
          <w:rFonts w:ascii="Arial" w:hAnsi="Arial" w:cs="Arial"/>
        </w:rPr>
        <w:t>iudadana</w:t>
      </w:r>
      <w:r w:rsidR="001A6095">
        <w:rPr>
          <w:rFonts w:ascii="Arial" w:hAnsi="Arial" w:cs="Arial"/>
        </w:rPr>
        <w:t xml:space="preserve">, </w:t>
      </w:r>
      <w:r w:rsidR="006E048B" w:rsidRPr="001B5032">
        <w:rPr>
          <w:rFonts w:ascii="Arial" w:hAnsi="Arial" w:cs="Arial"/>
        </w:rPr>
        <w:t>conforme lo determin</w:t>
      </w:r>
      <w:r w:rsidR="00EB48ED" w:rsidRPr="001B5032">
        <w:rPr>
          <w:rFonts w:ascii="Arial" w:hAnsi="Arial" w:cs="Arial"/>
        </w:rPr>
        <w:t>a</w:t>
      </w:r>
      <w:r w:rsidR="006E048B" w:rsidRPr="001B5032">
        <w:rPr>
          <w:rFonts w:ascii="Arial" w:hAnsi="Arial" w:cs="Arial"/>
        </w:rPr>
        <w:t xml:space="preserve"> el Ministerio de Tecnologías de la Información y las Comunicaciones</w:t>
      </w:r>
      <w:r w:rsidR="00B66393" w:rsidRPr="001B5032">
        <w:rPr>
          <w:rFonts w:ascii="Arial" w:hAnsi="Arial" w:cs="Arial"/>
        </w:rPr>
        <w:t xml:space="preserve">. </w:t>
      </w:r>
    </w:p>
    <w:p w14:paraId="23106E66" w14:textId="77777777" w:rsidR="0079627C" w:rsidRPr="001B5032" w:rsidRDefault="0079627C" w:rsidP="00134E2C">
      <w:pPr>
        <w:pStyle w:val="Prrafodelista"/>
        <w:autoSpaceDE w:val="0"/>
        <w:autoSpaceDN w:val="0"/>
        <w:adjustRightInd w:val="0"/>
        <w:spacing w:after="0"/>
        <w:ind w:left="0"/>
        <w:jc w:val="both"/>
        <w:rPr>
          <w:rFonts w:ascii="Arial" w:hAnsi="Arial" w:cs="Arial"/>
        </w:rPr>
      </w:pPr>
    </w:p>
    <w:p w14:paraId="486813CC" w14:textId="77777777" w:rsidR="00B66393" w:rsidRPr="001B5032" w:rsidRDefault="00746245" w:rsidP="00C40DF6">
      <w:pPr>
        <w:pStyle w:val="Prrafodelista"/>
        <w:numPr>
          <w:ilvl w:val="0"/>
          <w:numId w:val="4"/>
        </w:numPr>
        <w:autoSpaceDE w:val="0"/>
        <w:autoSpaceDN w:val="0"/>
        <w:adjustRightInd w:val="0"/>
        <w:spacing w:after="0"/>
        <w:jc w:val="both"/>
        <w:rPr>
          <w:rFonts w:ascii="Arial" w:hAnsi="Arial" w:cs="Arial"/>
        </w:rPr>
      </w:pPr>
      <w:r w:rsidRPr="001B5032">
        <w:rPr>
          <w:rFonts w:ascii="Arial" w:hAnsi="Arial" w:cs="Arial"/>
        </w:rPr>
        <w:t>La T</w:t>
      </w:r>
      <w:r w:rsidR="00B66393" w:rsidRPr="001B5032">
        <w:rPr>
          <w:rFonts w:ascii="Arial" w:hAnsi="Arial" w:cs="Arial"/>
        </w:rPr>
        <w:t>ab</w:t>
      </w:r>
      <w:r w:rsidR="00E72C8F" w:rsidRPr="001B5032">
        <w:rPr>
          <w:rFonts w:ascii="Arial" w:hAnsi="Arial" w:cs="Arial"/>
        </w:rPr>
        <w:t xml:space="preserve">la </w:t>
      </w:r>
      <w:r w:rsidR="00B66393" w:rsidRPr="001B5032">
        <w:rPr>
          <w:rFonts w:ascii="Arial" w:hAnsi="Arial" w:cs="Arial"/>
        </w:rPr>
        <w:t>2 del Cuadro Nacional de Atr</w:t>
      </w:r>
      <w:r w:rsidR="00E422F9" w:rsidRPr="001B5032">
        <w:rPr>
          <w:rFonts w:ascii="Arial" w:hAnsi="Arial" w:cs="Arial"/>
        </w:rPr>
        <w:t>ibución de Bandas de Frecuencia</w:t>
      </w:r>
      <w:r w:rsidR="0067466D" w:rsidRPr="001B5032">
        <w:rPr>
          <w:rFonts w:ascii="Arial" w:hAnsi="Arial" w:cs="Arial"/>
        </w:rPr>
        <w:t>s</w:t>
      </w:r>
      <w:r w:rsidR="00B66393" w:rsidRPr="001B5032">
        <w:rPr>
          <w:rFonts w:ascii="Arial" w:hAnsi="Arial" w:cs="Arial"/>
        </w:rPr>
        <w:t xml:space="preserve"> </w:t>
      </w:r>
      <w:r w:rsidR="00B37E41" w:rsidRPr="001B5032">
        <w:rPr>
          <w:rFonts w:ascii="Arial" w:hAnsi="Arial" w:cs="Arial"/>
        </w:rPr>
        <w:t xml:space="preserve">(CNABF) </w:t>
      </w:r>
      <w:r w:rsidR="00940B58" w:rsidRPr="001B5032">
        <w:rPr>
          <w:rFonts w:ascii="Arial" w:hAnsi="Arial" w:cs="Arial"/>
        </w:rPr>
        <w:t>se destina de</w:t>
      </w:r>
      <w:r w:rsidR="00BD5F2A" w:rsidRPr="001B5032">
        <w:rPr>
          <w:rFonts w:ascii="Arial" w:hAnsi="Arial" w:cs="Arial"/>
        </w:rPr>
        <w:t xml:space="preserve"> manera exclusiva </w:t>
      </w:r>
      <w:r w:rsidR="00940B58" w:rsidRPr="001B5032">
        <w:rPr>
          <w:rFonts w:ascii="Arial" w:hAnsi="Arial" w:cs="Arial"/>
        </w:rPr>
        <w:t xml:space="preserve">para la operación de </w:t>
      </w:r>
      <w:r w:rsidR="00ED578D" w:rsidRPr="001B5032">
        <w:rPr>
          <w:rFonts w:ascii="Arial" w:hAnsi="Arial" w:cs="Arial"/>
        </w:rPr>
        <w:t>los Sistemas de Radiocomunicación de Banda C</w:t>
      </w:r>
      <w:r w:rsidR="00940B58" w:rsidRPr="001B5032">
        <w:rPr>
          <w:rFonts w:ascii="Arial" w:hAnsi="Arial" w:cs="Arial"/>
        </w:rPr>
        <w:t xml:space="preserve">iudadana </w:t>
      </w:r>
      <w:r w:rsidR="006E048B" w:rsidRPr="001B5032">
        <w:rPr>
          <w:rFonts w:ascii="Arial" w:hAnsi="Arial" w:cs="Arial"/>
        </w:rPr>
        <w:t>conforme lo determin</w:t>
      </w:r>
      <w:r w:rsidR="00EB48ED" w:rsidRPr="001B5032">
        <w:rPr>
          <w:rFonts w:ascii="Arial" w:hAnsi="Arial" w:cs="Arial"/>
        </w:rPr>
        <w:t>a</w:t>
      </w:r>
      <w:r w:rsidR="006E048B" w:rsidRPr="001B5032">
        <w:rPr>
          <w:rFonts w:ascii="Arial" w:hAnsi="Arial" w:cs="Arial"/>
        </w:rPr>
        <w:t xml:space="preserve"> el Ministerio de Tecnologías de la Información y las Comunicaciones.</w:t>
      </w:r>
    </w:p>
    <w:p w14:paraId="5BCC63A8" w14:textId="77777777" w:rsidR="00B66393" w:rsidRPr="001B5032" w:rsidRDefault="00B66393" w:rsidP="00134E2C">
      <w:pPr>
        <w:autoSpaceDE w:val="0"/>
        <w:autoSpaceDN w:val="0"/>
        <w:adjustRightInd w:val="0"/>
        <w:spacing w:after="0"/>
        <w:jc w:val="both"/>
        <w:rPr>
          <w:rFonts w:ascii="Arial" w:hAnsi="Arial" w:cs="Arial"/>
        </w:rPr>
      </w:pPr>
    </w:p>
    <w:p w14:paraId="4B18091C" w14:textId="77777777" w:rsidR="00903BEE" w:rsidRPr="001B5032" w:rsidRDefault="009A5651" w:rsidP="00134E2C">
      <w:pPr>
        <w:autoSpaceDE w:val="0"/>
        <w:autoSpaceDN w:val="0"/>
        <w:adjustRightInd w:val="0"/>
        <w:spacing w:after="0"/>
        <w:jc w:val="both"/>
        <w:rPr>
          <w:rFonts w:ascii="Arial" w:hAnsi="Arial" w:cs="Arial"/>
        </w:rPr>
      </w:pPr>
      <w:r w:rsidRPr="001B5032">
        <w:rPr>
          <w:rFonts w:ascii="Arial" w:hAnsi="Arial" w:cs="Arial"/>
          <w:b/>
        </w:rPr>
        <w:t>Parágrafo</w:t>
      </w:r>
      <w:r w:rsidR="00A00F7A" w:rsidRPr="001B5032">
        <w:rPr>
          <w:rFonts w:ascii="Arial" w:hAnsi="Arial" w:cs="Arial"/>
          <w:b/>
        </w:rPr>
        <w:t xml:space="preserve"> 1</w:t>
      </w:r>
      <w:r w:rsidR="002371E8" w:rsidRPr="001B5032">
        <w:rPr>
          <w:rFonts w:ascii="Arial" w:hAnsi="Arial" w:cs="Arial"/>
          <w:b/>
        </w:rPr>
        <w:t>.</w:t>
      </w:r>
      <w:r w:rsidRPr="001B5032">
        <w:rPr>
          <w:rFonts w:ascii="Arial" w:hAnsi="Arial" w:cs="Arial"/>
        </w:rPr>
        <w:t xml:space="preserve"> </w:t>
      </w:r>
      <w:r w:rsidR="00903BEE" w:rsidRPr="001B5032">
        <w:rPr>
          <w:rFonts w:ascii="Arial" w:hAnsi="Arial" w:cs="Arial"/>
        </w:rPr>
        <w:t>La modalidad de operación de los equipos de las estaciones del Sistema de Radiocomunicación de Banda Ciudadana será en modo simplex, utilizando la misma frecuencia</w:t>
      </w:r>
      <w:r w:rsidR="00FC20C3" w:rsidRPr="001B5032">
        <w:rPr>
          <w:rFonts w:ascii="Arial" w:hAnsi="Arial" w:cs="Arial"/>
        </w:rPr>
        <w:t xml:space="preserve"> para la transmisión y recepción de la señal</w:t>
      </w:r>
      <w:r w:rsidR="00903BEE" w:rsidRPr="001B5032">
        <w:rPr>
          <w:rFonts w:ascii="Arial" w:hAnsi="Arial" w:cs="Arial"/>
        </w:rPr>
        <w:t>.</w:t>
      </w:r>
    </w:p>
    <w:p w14:paraId="74225248" w14:textId="77777777" w:rsidR="00D11C6A" w:rsidRPr="001B5032" w:rsidRDefault="00D11C6A" w:rsidP="00134E2C">
      <w:pPr>
        <w:autoSpaceDE w:val="0"/>
        <w:autoSpaceDN w:val="0"/>
        <w:adjustRightInd w:val="0"/>
        <w:spacing w:after="0"/>
        <w:jc w:val="both"/>
        <w:rPr>
          <w:rFonts w:ascii="Arial" w:hAnsi="Arial" w:cs="Arial"/>
        </w:rPr>
      </w:pPr>
    </w:p>
    <w:p w14:paraId="63BB8F90" w14:textId="77777777" w:rsidR="00245F1F" w:rsidRPr="001B5032" w:rsidRDefault="00D11C6A" w:rsidP="00134E2C">
      <w:pPr>
        <w:autoSpaceDE w:val="0"/>
        <w:autoSpaceDN w:val="0"/>
        <w:adjustRightInd w:val="0"/>
        <w:spacing w:after="0"/>
        <w:jc w:val="both"/>
        <w:rPr>
          <w:rFonts w:ascii="Arial" w:hAnsi="Arial" w:cs="Arial"/>
        </w:rPr>
      </w:pPr>
      <w:r w:rsidRPr="001B5032">
        <w:rPr>
          <w:rFonts w:ascii="Arial" w:hAnsi="Arial" w:cs="Arial"/>
          <w:b/>
        </w:rPr>
        <w:t>Parágrafo</w:t>
      </w:r>
      <w:r w:rsidR="00A00F7A" w:rsidRPr="001B5032">
        <w:rPr>
          <w:rFonts w:ascii="Arial" w:hAnsi="Arial" w:cs="Arial"/>
          <w:b/>
        </w:rPr>
        <w:t xml:space="preserve"> 2</w:t>
      </w:r>
      <w:r w:rsidR="002371E8" w:rsidRPr="001B5032">
        <w:rPr>
          <w:rFonts w:ascii="Arial" w:hAnsi="Arial" w:cs="Arial"/>
          <w:b/>
        </w:rPr>
        <w:t>.</w:t>
      </w:r>
      <w:r w:rsidRPr="001B5032">
        <w:rPr>
          <w:rFonts w:ascii="Arial" w:hAnsi="Arial" w:cs="Arial"/>
          <w:b/>
        </w:rPr>
        <w:t xml:space="preserve"> </w:t>
      </w:r>
      <w:r w:rsidR="000E4621" w:rsidRPr="001B5032">
        <w:rPr>
          <w:rFonts w:ascii="Arial" w:hAnsi="Arial" w:cs="Arial"/>
        </w:rPr>
        <w:t xml:space="preserve">La instalación de repetidoras o enlaces, </w:t>
      </w:r>
      <w:r w:rsidR="00B37E41" w:rsidRPr="001B5032">
        <w:rPr>
          <w:rFonts w:ascii="Arial" w:hAnsi="Arial" w:cs="Arial"/>
        </w:rPr>
        <w:t xml:space="preserve">la </w:t>
      </w:r>
      <w:r w:rsidR="000E4621" w:rsidRPr="001B5032">
        <w:rPr>
          <w:rFonts w:ascii="Arial" w:hAnsi="Arial" w:cs="Arial"/>
        </w:rPr>
        <w:t>operación simultánea de</w:t>
      </w:r>
      <w:r w:rsidR="00034A48" w:rsidRPr="001B5032">
        <w:rPr>
          <w:rFonts w:ascii="Arial" w:hAnsi="Arial" w:cs="Arial"/>
        </w:rPr>
        <w:t xml:space="preserve"> más de un (1) canal radioeléctrico, así como </w:t>
      </w:r>
      <w:r w:rsidR="000E4621" w:rsidRPr="001B5032">
        <w:rPr>
          <w:rFonts w:ascii="Arial" w:hAnsi="Arial" w:cs="Arial"/>
        </w:rPr>
        <w:t>el uso de</w:t>
      </w:r>
      <w:r w:rsidR="00034A48" w:rsidRPr="001B5032">
        <w:rPr>
          <w:rFonts w:ascii="Arial" w:hAnsi="Arial" w:cs="Arial"/>
        </w:rPr>
        <w:t xml:space="preserve"> potencias de equipos y ganancias de antenas mayores a las autorizadas por el Ministerio de Tecnologías de la Información y las Comunicaciones</w:t>
      </w:r>
      <w:r w:rsidR="000E4621" w:rsidRPr="001B5032">
        <w:rPr>
          <w:rFonts w:ascii="Arial" w:hAnsi="Arial" w:cs="Arial"/>
        </w:rPr>
        <w:t>, está prohibido</w:t>
      </w:r>
      <w:r w:rsidR="00034A48" w:rsidRPr="001B5032">
        <w:rPr>
          <w:rFonts w:ascii="Arial" w:hAnsi="Arial" w:cs="Arial"/>
        </w:rPr>
        <w:t xml:space="preserve">. </w:t>
      </w:r>
      <w:r w:rsidR="00A00F7A" w:rsidRPr="001B5032">
        <w:rPr>
          <w:rFonts w:ascii="Arial" w:hAnsi="Arial" w:cs="Arial"/>
        </w:rPr>
        <w:t>De igual forma, n</w:t>
      </w:r>
      <w:r w:rsidR="00245F1F" w:rsidRPr="001B5032">
        <w:rPr>
          <w:rFonts w:ascii="Arial" w:hAnsi="Arial" w:cs="Arial"/>
        </w:rPr>
        <w:t>o se permite el uso de</w:t>
      </w:r>
      <w:r w:rsidR="0025385C" w:rsidRPr="001B5032">
        <w:rPr>
          <w:rFonts w:ascii="Arial" w:hAnsi="Arial" w:cs="Arial"/>
        </w:rPr>
        <w:t>l Sistema de Radiocomunicación de Banda Ciudadana</w:t>
      </w:r>
      <w:r w:rsidR="00034A48" w:rsidRPr="001B5032">
        <w:rPr>
          <w:rFonts w:ascii="Arial" w:hAnsi="Arial" w:cs="Arial"/>
        </w:rPr>
        <w:t xml:space="preserve"> para fines di</w:t>
      </w:r>
      <w:r w:rsidR="0032418C" w:rsidRPr="001B5032">
        <w:rPr>
          <w:rFonts w:ascii="Arial" w:hAnsi="Arial" w:cs="Arial"/>
        </w:rPr>
        <w:t>stintos a</w:t>
      </w:r>
      <w:r w:rsidR="00245F1F" w:rsidRPr="001B5032">
        <w:rPr>
          <w:rFonts w:ascii="Arial" w:hAnsi="Arial" w:cs="Arial"/>
        </w:rPr>
        <w:t xml:space="preserve"> lo</w:t>
      </w:r>
      <w:r w:rsidRPr="001B5032">
        <w:rPr>
          <w:rFonts w:ascii="Arial" w:hAnsi="Arial" w:cs="Arial"/>
        </w:rPr>
        <w:t xml:space="preserve">s </w:t>
      </w:r>
      <w:r w:rsidR="002643DF" w:rsidRPr="001B5032">
        <w:rPr>
          <w:rFonts w:ascii="Arial" w:hAnsi="Arial" w:cs="Arial"/>
        </w:rPr>
        <w:t>permitidos por el Ministerio de Tecnologías de la Información y las Comunicaciones</w:t>
      </w:r>
      <w:r w:rsidR="00245F1F" w:rsidRPr="001B5032">
        <w:rPr>
          <w:rFonts w:ascii="Arial" w:hAnsi="Arial" w:cs="Arial"/>
        </w:rPr>
        <w:t>.</w:t>
      </w:r>
    </w:p>
    <w:p w14:paraId="2D7F6772" w14:textId="77777777" w:rsidR="009D0CA3" w:rsidRPr="001B5032" w:rsidRDefault="009D0CA3" w:rsidP="00134E2C">
      <w:pPr>
        <w:autoSpaceDE w:val="0"/>
        <w:autoSpaceDN w:val="0"/>
        <w:adjustRightInd w:val="0"/>
        <w:spacing w:after="0"/>
        <w:jc w:val="both"/>
        <w:rPr>
          <w:rFonts w:ascii="Arial" w:hAnsi="Arial" w:cs="Arial"/>
        </w:rPr>
      </w:pPr>
    </w:p>
    <w:p w14:paraId="0BB05BFB" w14:textId="77777777" w:rsidR="002C1C1C" w:rsidRPr="001B5032" w:rsidRDefault="00BC01A5" w:rsidP="002C1C1C">
      <w:pPr>
        <w:autoSpaceDE w:val="0"/>
        <w:autoSpaceDN w:val="0"/>
        <w:adjustRightInd w:val="0"/>
        <w:spacing w:after="0"/>
        <w:jc w:val="both"/>
        <w:rPr>
          <w:rFonts w:ascii="Arial" w:hAnsi="Arial" w:cs="Arial"/>
        </w:rPr>
      </w:pPr>
      <w:r w:rsidRPr="001B5032">
        <w:rPr>
          <w:rFonts w:ascii="Arial" w:hAnsi="Arial" w:cs="Arial"/>
          <w:b/>
          <w:bCs/>
        </w:rPr>
        <w:t xml:space="preserve">Artículo </w:t>
      </w:r>
      <w:r w:rsidR="00E90684" w:rsidRPr="001B5032">
        <w:rPr>
          <w:rFonts w:ascii="Arial" w:hAnsi="Arial" w:cs="Arial"/>
          <w:b/>
          <w:bCs/>
        </w:rPr>
        <w:t>3</w:t>
      </w:r>
      <w:r w:rsidRPr="001B5032">
        <w:rPr>
          <w:rFonts w:ascii="Arial" w:hAnsi="Arial" w:cs="Arial"/>
          <w:b/>
          <w:bCs/>
        </w:rPr>
        <w:t xml:space="preserve">. </w:t>
      </w:r>
      <w:r w:rsidR="002C1C1C" w:rsidRPr="001B5032">
        <w:rPr>
          <w:rFonts w:ascii="Arial" w:hAnsi="Arial" w:cs="Arial"/>
        </w:rPr>
        <w:t xml:space="preserve">Los equipos </w:t>
      </w:r>
      <w:r w:rsidR="002957E1" w:rsidRPr="001B5032">
        <w:rPr>
          <w:rFonts w:ascii="Arial" w:hAnsi="Arial" w:cs="Arial"/>
        </w:rPr>
        <w:t xml:space="preserve">y antenas </w:t>
      </w:r>
      <w:r w:rsidR="002C1C1C" w:rsidRPr="001B5032">
        <w:rPr>
          <w:rFonts w:ascii="Arial" w:hAnsi="Arial" w:cs="Arial"/>
        </w:rPr>
        <w:t>que conforman el Sistema de Radiocomunicación de Banda Ciudadana deben operar única y exclusivamente en las frecuencias establecidas en el presente título y conforme a los siguientes paráme</w:t>
      </w:r>
      <w:r w:rsidR="00037622" w:rsidRPr="001B5032">
        <w:rPr>
          <w:rFonts w:ascii="Arial" w:hAnsi="Arial" w:cs="Arial"/>
        </w:rPr>
        <w:t xml:space="preserve">tros </w:t>
      </w:r>
      <w:r w:rsidR="004B2BC0" w:rsidRPr="001B5032">
        <w:rPr>
          <w:rFonts w:ascii="Arial" w:hAnsi="Arial" w:cs="Arial"/>
        </w:rPr>
        <w:t>técnicos</w:t>
      </w:r>
      <w:r w:rsidR="002C1C1C" w:rsidRPr="001B5032">
        <w:rPr>
          <w:rFonts w:ascii="Arial" w:hAnsi="Arial" w:cs="Arial"/>
        </w:rPr>
        <w:t xml:space="preserve"> y características técnica</w:t>
      </w:r>
      <w:r w:rsidR="00037622" w:rsidRPr="001B5032">
        <w:rPr>
          <w:rFonts w:ascii="Arial" w:hAnsi="Arial" w:cs="Arial"/>
        </w:rPr>
        <w:t>s:</w:t>
      </w:r>
    </w:p>
    <w:p w14:paraId="07C55E50" w14:textId="77777777" w:rsidR="002C1C1C" w:rsidRPr="001B5032" w:rsidRDefault="002C1C1C" w:rsidP="002C1C1C">
      <w:pPr>
        <w:autoSpaceDE w:val="0"/>
        <w:autoSpaceDN w:val="0"/>
        <w:adjustRightInd w:val="0"/>
        <w:spacing w:after="0"/>
        <w:jc w:val="both"/>
        <w:rPr>
          <w:rFonts w:ascii="Arial" w:hAnsi="Arial" w:cs="Arial"/>
          <w:b/>
          <w:bCs/>
        </w:rPr>
      </w:pPr>
    </w:p>
    <w:p w14:paraId="39BFEA65" w14:textId="77777777" w:rsidR="002C1C1C" w:rsidRPr="001B5032" w:rsidRDefault="00037622" w:rsidP="002C1C1C">
      <w:pPr>
        <w:autoSpaceDE w:val="0"/>
        <w:autoSpaceDN w:val="0"/>
        <w:adjustRightInd w:val="0"/>
        <w:spacing w:after="0"/>
        <w:jc w:val="both"/>
        <w:rPr>
          <w:rFonts w:ascii="Arial" w:hAnsi="Arial" w:cs="Arial"/>
          <w:bCs/>
        </w:rPr>
      </w:pPr>
      <w:r w:rsidRPr="001B5032">
        <w:rPr>
          <w:rFonts w:ascii="Arial" w:hAnsi="Arial" w:cs="Arial"/>
          <w:b/>
          <w:bCs/>
        </w:rPr>
        <w:t xml:space="preserve">3.1 </w:t>
      </w:r>
      <w:r w:rsidR="002C1C1C" w:rsidRPr="001B5032">
        <w:rPr>
          <w:rFonts w:ascii="Arial" w:hAnsi="Arial" w:cs="Arial"/>
          <w:bCs/>
        </w:rPr>
        <w:t>Los equipos del Sistema de Radiocomunicación de Banda Ciudadana utilizarán equipos de frecuencias fijas en cada uno de los cuarenta (40) canales autorizados o con oscilador de frecuencia variable (VFO), siempre y cuando se sintonicen las frecuencias estipuladas para los 40 canales autorizados.</w:t>
      </w:r>
    </w:p>
    <w:p w14:paraId="128FFB89" w14:textId="77777777" w:rsidR="002C1C1C" w:rsidRPr="001B5032" w:rsidRDefault="002C1C1C" w:rsidP="002C1C1C">
      <w:pPr>
        <w:autoSpaceDE w:val="0"/>
        <w:autoSpaceDN w:val="0"/>
        <w:adjustRightInd w:val="0"/>
        <w:spacing w:after="0"/>
        <w:jc w:val="both"/>
        <w:rPr>
          <w:rFonts w:ascii="Arial" w:hAnsi="Arial" w:cs="Arial"/>
          <w:b/>
          <w:bCs/>
        </w:rPr>
      </w:pPr>
    </w:p>
    <w:p w14:paraId="38B17E40" w14:textId="77777777" w:rsidR="002C1C1C" w:rsidRPr="001B5032" w:rsidRDefault="00037622" w:rsidP="002C1C1C">
      <w:pPr>
        <w:autoSpaceDE w:val="0"/>
        <w:autoSpaceDN w:val="0"/>
        <w:adjustRightInd w:val="0"/>
        <w:spacing w:after="0"/>
        <w:jc w:val="both"/>
        <w:rPr>
          <w:rFonts w:ascii="Arial" w:hAnsi="Arial" w:cs="Arial"/>
          <w:bCs/>
        </w:rPr>
      </w:pPr>
      <w:r w:rsidRPr="001B5032">
        <w:rPr>
          <w:rFonts w:ascii="Arial" w:hAnsi="Arial" w:cs="Arial"/>
          <w:b/>
          <w:bCs/>
        </w:rPr>
        <w:t xml:space="preserve">3.2 </w:t>
      </w:r>
      <w:r w:rsidR="002C1C1C" w:rsidRPr="001B5032">
        <w:rPr>
          <w:rFonts w:ascii="Arial" w:hAnsi="Arial" w:cs="Arial"/>
          <w:bCs/>
        </w:rPr>
        <w:t>Se autoriza la modulación en equipos de la estación del Sistema de Radiocomunicación de Banda Ciudadana en las siguientes emisiones:</w:t>
      </w:r>
    </w:p>
    <w:p w14:paraId="0C454208" w14:textId="77777777" w:rsidR="002C1C1C" w:rsidRPr="001B5032" w:rsidRDefault="002C1C1C" w:rsidP="002C1C1C">
      <w:pPr>
        <w:autoSpaceDE w:val="0"/>
        <w:autoSpaceDN w:val="0"/>
        <w:adjustRightInd w:val="0"/>
        <w:spacing w:after="0"/>
        <w:jc w:val="both"/>
        <w:rPr>
          <w:rFonts w:ascii="Arial" w:hAnsi="Arial" w:cs="Arial"/>
          <w:bCs/>
        </w:rPr>
      </w:pPr>
    </w:p>
    <w:p w14:paraId="5802EC25" w14:textId="77777777" w:rsidR="00037622" w:rsidRDefault="002C1C1C" w:rsidP="00C40DF6">
      <w:pPr>
        <w:pStyle w:val="Prrafodelista"/>
        <w:numPr>
          <w:ilvl w:val="0"/>
          <w:numId w:val="8"/>
        </w:numPr>
        <w:autoSpaceDE w:val="0"/>
        <w:autoSpaceDN w:val="0"/>
        <w:adjustRightInd w:val="0"/>
        <w:spacing w:after="0"/>
        <w:jc w:val="both"/>
        <w:rPr>
          <w:rFonts w:ascii="Arial" w:hAnsi="Arial" w:cs="Arial"/>
          <w:bCs/>
        </w:rPr>
      </w:pPr>
      <w:r w:rsidRPr="001B5032">
        <w:rPr>
          <w:rFonts w:ascii="Arial" w:hAnsi="Arial" w:cs="Arial"/>
          <w:bCs/>
        </w:rPr>
        <w:t xml:space="preserve">A3E: Un canal de voz con </w:t>
      </w:r>
      <w:r w:rsidR="0045404B">
        <w:rPr>
          <w:rFonts w:ascii="Arial" w:hAnsi="Arial" w:cs="Arial"/>
          <w:bCs/>
        </w:rPr>
        <w:t>d</w:t>
      </w:r>
      <w:r w:rsidRPr="001B5032">
        <w:rPr>
          <w:rFonts w:ascii="Arial" w:hAnsi="Arial" w:cs="Arial"/>
          <w:bCs/>
        </w:rPr>
        <w:t>oble banda lateral.</w:t>
      </w:r>
    </w:p>
    <w:p w14:paraId="032A2CF9" w14:textId="77777777" w:rsidR="0045404B" w:rsidRDefault="0045404B" w:rsidP="00C40DF6">
      <w:pPr>
        <w:pStyle w:val="Prrafodelista"/>
        <w:numPr>
          <w:ilvl w:val="0"/>
          <w:numId w:val="8"/>
        </w:numPr>
        <w:autoSpaceDE w:val="0"/>
        <w:autoSpaceDN w:val="0"/>
        <w:adjustRightInd w:val="0"/>
        <w:spacing w:after="0"/>
        <w:jc w:val="both"/>
        <w:rPr>
          <w:rFonts w:ascii="Arial" w:hAnsi="Arial" w:cs="Arial"/>
          <w:bCs/>
        </w:rPr>
      </w:pPr>
      <w:r>
        <w:rPr>
          <w:rFonts w:ascii="Arial" w:hAnsi="Arial" w:cs="Arial"/>
          <w:bCs/>
        </w:rPr>
        <w:t xml:space="preserve">A1D: </w:t>
      </w:r>
      <w:r w:rsidRPr="001B5032">
        <w:rPr>
          <w:rFonts w:ascii="Arial" w:hAnsi="Arial" w:cs="Arial"/>
          <w:bCs/>
        </w:rPr>
        <w:t xml:space="preserve">Un canal </w:t>
      </w:r>
      <w:r>
        <w:rPr>
          <w:rFonts w:ascii="Arial" w:hAnsi="Arial" w:cs="Arial"/>
          <w:bCs/>
        </w:rPr>
        <w:t xml:space="preserve">digital </w:t>
      </w:r>
      <w:r w:rsidRPr="001B5032">
        <w:rPr>
          <w:rFonts w:ascii="Arial" w:hAnsi="Arial" w:cs="Arial"/>
          <w:bCs/>
        </w:rPr>
        <w:t xml:space="preserve">con </w:t>
      </w:r>
      <w:r>
        <w:rPr>
          <w:rFonts w:ascii="Arial" w:hAnsi="Arial" w:cs="Arial"/>
          <w:bCs/>
        </w:rPr>
        <w:t>d</w:t>
      </w:r>
      <w:r w:rsidRPr="001B5032">
        <w:rPr>
          <w:rFonts w:ascii="Arial" w:hAnsi="Arial" w:cs="Arial"/>
          <w:bCs/>
        </w:rPr>
        <w:t>oble banda lateral</w:t>
      </w:r>
      <w:r>
        <w:rPr>
          <w:rFonts w:ascii="Arial" w:hAnsi="Arial" w:cs="Arial"/>
          <w:bCs/>
        </w:rPr>
        <w:t xml:space="preserve"> sin utilizar subportadora</w:t>
      </w:r>
      <w:r w:rsidRPr="001B5032">
        <w:rPr>
          <w:rFonts w:ascii="Arial" w:hAnsi="Arial" w:cs="Arial"/>
          <w:bCs/>
        </w:rPr>
        <w:t>.</w:t>
      </w:r>
    </w:p>
    <w:p w14:paraId="040C04A8" w14:textId="77777777" w:rsidR="001F5236" w:rsidRDefault="0045404B" w:rsidP="00C40DF6">
      <w:pPr>
        <w:pStyle w:val="Prrafodelista"/>
        <w:numPr>
          <w:ilvl w:val="0"/>
          <w:numId w:val="8"/>
        </w:numPr>
        <w:autoSpaceDE w:val="0"/>
        <w:autoSpaceDN w:val="0"/>
        <w:adjustRightInd w:val="0"/>
        <w:spacing w:after="0"/>
        <w:jc w:val="both"/>
        <w:rPr>
          <w:rFonts w:ascii="Arial" w:hAnsi="Arial" w:cs="Arial"/>
          <w:bCs/>
        </w:rPr>
      </w:pPr>
      <w:r>
        <w:rPr>
          <w:rFonts w:ascii="Arial" w:hAnsi="Arial" w:cs="Arial"/>
          <w:bCs/>
        </w:rPr>
        <w:t xml:space="preserve">A2D: </w:t>
      </w:r>
      <w:r w:rsidRPr="001B5032">
        <w:rPr>
          <w:rFonts w:ascii="Arial" w:hAnsi="Arial" w:cs="Arial"/>
          <w:bCs/>
        </w:rPr>
        <w:t xml:space="preserve">Un canal </w:t>
      </w:r>
      <w:r>
        <w:rPr>
          <w:rFonts w:ascii="Arial" w:hAnsi="Arial" w:cs="Arial"/>
          <w:bCs/>
        </w:rPr>
        <w:t xml:space="preserve">digital </w:t>
      </w:r>
      <w:r w:rsidRPr="001B5032">
        <w:rPr>
          <w:rFonts w:ascii="Arial" w:hAnsi="Arial" w:cs="Arial"/>
          <w:bCs/>
        </w:rPr>
        <w:t xml:space="preserve">con </w:t>
      </w:r>
      <w:r>
        <w:rPr>
          <w:rFonts w:ascii="Arial" w:hAnsi="Arial" w:cs="Arial"/>
          <w:bCs/>
        </w:rPr>
        <w:t>d</w:t>
      </w:r>
      <w:r w:rsidRPr="001B5032">
        <w:rPr>
          <w:rFonts w:ascii="Arial" w:hAnsi="Arial" w:cs="Arial"/>
          <w:bCs/>
        </w:rPr>
        <w:t>oble banda lateral</w:t>
      </w:r>
      <w:r>
        <w:rPr>
          <w:rFonts w:ascii="Arial" w:hAnsi="Arial" w:cs="Arial"/>
          <w:bCs/>
        </w:rPr>
        <w:t xml:space="preserve"> utilizando subportadora</w:t>
      </w:r>
      <w:r w:rsidRPr="001B5032">
        <w:rPr>
          <w:rFonts w:ascii="Arial" w:hAnsi="Arial" w:cs="Arial"/>
          <w:bCs/>
        </w:rPr>
        <w:t>.</w:t>
      </w:r>
    </w:p>
    <w:p w14:paraId="5C1B5D59" w14:textId="77777777" w:rsidR="00037622" w:rsidRPr="001B5032" w:rsidRDefault="002C1C1C" w:rsidP="00C40DF6">
      <w:pPr>
        <w:pStyle w:val="Prrafodelista"/>
        <w:numPr>
          <w:ilvl w:val="0"/>
          <w:numId w:val="8"/>
        </w:numPr>
        <w:autoSpaceDE w:val="0"/>
        <w:autoSpaceDN w:val="0"/>
        <w:adjustRightInd w:val="0"/>
        <w:spacing w:after="0"/>
        <w:jc w:val="both"/>
        <w:rPr>
          <w:rFonts w:ascii="Arial" w:hAnsi="Arial" w:cs="Arial"/>
          <w:bCs/>
        </w:rPr>
      </w:pPr>
      <w:r w:rsidRPr="001B5032">
        <w:rPr>
          <w:rFonts w:ascii="Arial" w:hAnsi="Arial" w:cs="Arial"/>
          <w:bCs/>
        </w:rPr>
        <w:t xml:space="preserve">H3E: Un canal de voz con </w:t>
      </w:r>
      <w:r w:rsidR="0045404B">
        <w:rPr>
          <w:rFonts w:ascii="Arial" w:hAnsi="Arial" w:cs="Arial"/>
          <w:bCs/>
        </w:rPr>
        <w:t>b</w:t>
      </w:r>
      <w:r w:rsidRPr="001B5032">
        <w:rPr>
          <w:rFonts w:ascii="Arial" w:hAnsi="Arial" w:cs="Arial"/>
          <w:bCs/>
        </w:rPr>
        <w:t>anda lateral única con portadora completa.</w:t>
      </w:r>
    </w:p>
    <w:p w14:paraId="20D918A2" w14:textId="77777777" w:rsidR="00037622" w:rsidRPr="001B5032" w:rsidRDefault="002C1C1C" w:rsidP="00C40DF6">
      <w:pPr>
        <w:pStyle w:val="Prrafodelista"/>
        <w:numPr>
          <w:ilvl w:val="0"/>
          <w:numId w:val="8"/>
        </w:numPr>
        <w:autoSpaceDE w:val="0"/>
        <w:autoSpaceDN w:val="0"/>
        <w:adjustRightInd w:val="0"/>
        <w:spacing w:after="0"/>
        <w:jc w:val="both"/>
        <w:rPr>
          <w:rFonts w:ascii="Arial" w:hAnsi="Arial" w:cs="Arial"/>
          <w:bCs/>
        </w:rPr>
      </w:pPr>
      <w:r w:rsidRPr="001B5032">
        <w:rPr>
          <w:rFonts w:ascii="Arial" w:hAnsi="Arial" w:cs="Arial"/>
          <w:bCs/>
        </w:rPr>
        <w:t xml:space="preserve">R3E: Un canal de voz con </w:t>
      </w:r>
      <w:r w:rsidR="0045404B">
        <w:rPr>
          <w:rFonts w:ascii="Arial" w:hAnsi="Arial" w:cs="Arial"/>
          <w:bCs/>
        </w:rPr>
        <w:t>b</w:t>
      </w:r>
      <w:r w:rsidRPr="001B5032">
        <w:rPr>
          <w:rFonts w:ascii="Arial" w:hAnsi="Arial" w:cs="Arial"/>
          <w:bCs/>
        </w:rPr>
        <w:t>anda lateral única con portadora reducida.</w:t>
      </w:r>
    </w:p>
    <w:p w14:paraId="4392CC54" w14:textId="77777777" w:rsidR="002C1C1C" w:rsidRDefault="002C1C1C" w:rsidP="00C40DF6">
      <w:pPr>
        <w:pStyle w:val="Prrafodelista"/>
        <w:numPr>
          <w:ilvl w:val="0"/>
          <w:numId w:val="8"/>
        </w:numPr>
        <w:autoSpaceDE w:val="0"/>
        <w:autoSpaceDN w:val="0"/>
        <w:adjustRightInd w:val="0"/>
        <w:spacing w:after="0"/>
        <w:jc w:val="both"/>
        <w:rPr>
          <w:rFonts w:ascii="Arial" w:hAnsi="Arial" w:cs="Arial"/>
          <w:bCs/>
        </w:rPr>
      </w:pPr>
      <w:r w:rsidRPr="001B5032">
        <w:rPr>
          <w:rFonts w:ascii="Arial" w:hAnsi="Arial" w:cs="Arial"/>
          <w:bCs/>
        </w:rPr>
        <w:t xml:space="preserve">J3E: Un canal de voz con </w:t>
      </w:r>
      <w:r w:rsidR="0045404B">
        <w:rPr>
          <w:rFonts w:ascii="Arial" w:hAnsi="Arial" w:cs="Arial"/>
          <w:bCs/>
        </w:rPr>
        <w:t>b</w:t>
      </w:r>
      <w:r w:rsidRPr="001B5032">
        <w:rPr>
          <w:rFonts w:ascii="Arial" w:hAnsi="Arial" w:cs="Arial"/>
          <w:bCs/>
        </w:rPr>
        <w:t>anda lateral única con portadora suprimida.</w:t>
      </w:r>
    </w:p>
    <w:p w14:paraId="71B5854F" w14:textId="324ADA4C" w:rsidR="00F31134" w:rsidRDefault="0045404B" w:rsidP="00C40DF6">
      <w:pPr>
        <w:pStyle w:val="Prrafodelista"/>
        <w:numPr>
          <w:ilvl w:val="0"/>
          <w:numId w:val="8"/>
        </w:numPr>
        <w:autoSpaceDE w:val="0"/>
        <w:autoSpaceDN w:val="0"/>
        <w:adjustRightInd w:val="0"/>
        <w:spacing w:after="0"/>
        <w:jc w:val="both"/>
        <w:rPr>
          <w:rFonts w:ascii="Arial" w:hAnsi="Arial" w:cs="Arial"/>
          <w:bCs/>
        </w:rPr>
      </w:pPr>
      <w:r>
        <w:rPr>
          <w:rFonts w:ascii="Arial" w:hAnsi="Arial" w:cs="Arial"/>
          <w:bCs/>
        </w:rPr>
        <w:t xml:space="preserve">J2D: </w:t>
      </w:r>
      <w:r w:rsidRPr="001B5032">
        <w:rPr>
          <w:rFonts w:ascii="Arial" w:hAnsi="Arial" w:cs="Arial"/>
          <w:bCs/>
        </w:rPr>
        <w:t xml:space="preserve">Un canal de </w:t>
      </w:r>
      <w:r>
        <w:rPr>
          <w:rFonts w:ascii="Arial" w:hAnsi="Arial" w:cs="Arial"/>
          <w:bCs/>
        </w:rPr>
        <w:t>datos</w:t>
      </w:r>
      <w:r w:rsidRPr="001B5032">
        <w:rPr>
          <w:rFonts w:ascii="Arial" w:hAnsi="Arial" w:cs="Arial"/>
          <w:bCs/>
        </w:rPr>
        <w:t xml:space="preserve"> con </w:t>
      </w:r>
      <w:r>
        <w:rPr>
          <w:rFonts w:ascii="Arial" w:hAnsi="Arial" w:cs="Arial"/>
          <w:bCs/>
        </w:rPr>
        <w:t xml:space="preserve">información cuantificada </w:t>
      </w:r>
      <w:r w:rsidR="00F34A1C">
        <w:rPr>
          <w:rFonts w:ascii="Arial" w:hAnsi="Arial" w:cs="Arial"/>
          <w:bCs/>
        </w:rPr>
        <w:t xml:space="preserve">o </w:t>
      </w:r>
      <w:r>
        <w:rPr>
          <w:rFonts w:ascii="Arial" w:hAnsi="Arial" w:cs="Arial"/>
          <w:bCs/>
        </w:rPr>
        <w:t>digital con b</w:t>
      </w:r>
      <w:r w:rsidRPr="001B5032">
        <w:rPr>
          <w:rFonts w:ascii="Arial" w:hAnsi="Arial" w:cs="Arial"/>
          <w:bCs/>
        </w:rPr>
        <w:t>anda lateral única con portadora suprimida</w:t>
      </w:r>
    </w:p>
    <w:p w14:paraId="5BC81CE3" w14:textId="6FEB34E1" w:rsidR="0045404B" w:rsidRDefault="0045404B" w:rsidP="00C40DF6">
      <w:pPr>
        <w:pStyle w:val="Prrafodelista"/>
        <w:numPr>
          <w:ilvl w:val="0"/>
          <w:numId w:val="8"/>
        </w:numPr>
        <w:autoSpaceDE w:val="0"/>
        <w:autoSpaceDN w:val="0"/>
        <w:adjustRightInd w:val="0"/>
        <w:spacing w:after="0"/>
        <w:jc w:val="both"/>
        <w:rPr>
          <w:rFonts w:ascii="Arial" w:hAnsi="Arial" w:cs="Arial"/>
          <w:bCs/>
        </w:rPr>
      </w:pPr>
      <w:r>
        <w:rPr>
          <w:rFonts w:ascii="Arial" w:hAnsi="Arial" w:cs="Arial"/>
          <w:bCs/>
        </w:rPr>
        <w:t>F2D:</w:t>
      </w:r>
      <w:r w:rsidR="009F3436">
        <w:rPr>
          <w:rFonts w:ascii="Arial" w:hAnsi="Arial" w:cs="Arial"/>
          <w:bCs/>
        </w:rPr>
        <w:t xml:space="preserve"> </w:t>
      </w:r>
      <w:r w:rsidRPr="001B5032">
        <w:rPr>
          <w:rFonts w:ascii="Arial" w:hAnsi="Arial" w:cs="Arial"/>
          <w:bCs/>
        </w:rPr>
        <w:t xml:space="preserve">Un canal de </w:t>
      </w:r>
      <w:r>
        <w:rPr>
          <w:rFonts w:ascii="Arial" w:hAnsi="Arial" w:cs="Arial"/>
          <w:bCs/>
        </w:rPr>
        <w:t>datos</w:t>
      </w:r>
      <w:r w:rsidRPr="001B5032">
        <w:rPr>
          <w:rFonts w:ascii="Arial" w:hAnsi="Arial" w:cs="Arial"/>
          <w:bCs/>
        </w:rPr>
        <w:t xml:space="preserve"> con </w:t>
      </w:r>
      <w:r>
        <w:rPr>
          <w:rFonts w:ascii="Arial" w:hAnsi="Arial" w:cs="Arial"/>
          <w:bCs/>
        </w:rPr>
        <w:t xml:space="preserve">información cuantificada </w:t>
      </w:r>
      <w:r w:rsidR="00F34A1C">
        <w:rPr>
          <w:rFonts w:ascii="Arial" w:hAnsi="Arial" w:cs="Arial"/>
          <w:bCs/>
        </w:rPr>
        <w:t xml:space="preserve">o </w:t>
      </w:r>
      <w:r>
        <w:rPr>
          <w:rFonts w:ascii="Arial" w:hAnsi="Arial" w:cs="Arial"/>
          <w:bCs/>
        </w:rPr>
        <w:t xml:space="preserve">digital </w:t>
      </w:r>
      <w:r w:rsidRPr="005B3302">
        <w:rPr>
          <w:rFonts w:ascii="Arial" w:hAnsi="Arial" w:cs="Arial"/>
          <w:bCs/>
          <w:iCs/>
        </w:rPr>
        <w:t>utilizando una subportadora moduladora</w:t>
      </w:r>
    </w:p>
    <w:p w14:paraId="27090D9A" w14:textId="3B29C0E2" w:rsidR="0045404B" w:rsidRPr="001B5032" w:rsidRDefault="0045404B" w:rsidP="00C40DF6">
      <w:pPr>
        <w:pStyle w:val="Prrafodelista"/>
        <w:numPr>
          <w:ilvl w:val="0"/>
          <w:numId w:val="8"/>
        </w:numPr>
        <w:autoSpaceDE w:val="0"/>
        <w:autoSpaceDN w:val="0"/>
        <w:adjustRightInd w:val="0"/>
        <w:spacing w:after="0"/>
        <w:jc w:val="both"/>
        <w:rPr>
          <w:rFonts w:ascii="Arial" w:hAnsi="Arial" w:cs="Arial"/>
          <w:bCs/>
        </w:rPr>
      </w:pPr>
      <w:r>
        <w:rPr>
          <w:rFonts w:ascii="Arial" w:hAnsi="Arial" w:cs="Arial"/>
          <w:bCs/>
        </w:rPr>
        <w:t xml:space="preserve">G2D: </w:t>
      </w:r>
      <w:r w:rsidRPr="001B5032">
        <w:rPr>
          <w:rFonts w:ascii="Arial" w:hAnsi="Arial" w:cs="Arial"/>
          <w:bCs/>
        </w:rPr>
        <w:t xml:space="preserve">Un canal de </w:t>
      </w:r>
      <w:r>
        <w:rPr>
          <w:rFonts w:ascii="Arial" w:hAnsi="Arial" w:cs="Arial"/>
          <w:bCs/>
        </w:rPr>
        <w:t>datos</w:t>
      </w:r>
      <w:r w:rsidRPr="001B5032">
        <w:rPr>
          <w:rFonts w:ascii="Arial" w:hAnsi="Arial" w:cs="Arial"/>
          <w:bCs/>
        </w:rPr>
        <w:t xml:space="preserve"> con </w:t>
      </w:r>
      <w:r>
        <w:rPr>
          <w:rFonts w:ascii="Arial" w:hAnsi="Arial" w:cs="Arial"/>
          <w:bCs/>
        </w:rPr>
        <w:t xml:space="preserve">información cuantificada </w:t>
      </w:r>
      <w:r w:rsidR="00F34A1C">
        <w:rPr>
          <w:rFonts w:ascii="Arial" w:hAnsi="Arial" w:cs="Arial"/>
          <w:bCs/>
        </w:rPr>
        <w:t xml:space="preserve">o </w:t>
      </w:r>
      <w:r>
        <w:rPr>
          <w:rFonts w:ascii="Arial" w:hAnsi="Arial" w:cs="Arial"/>
          <w:bCs/>
        </w:rPr>
        <w:t xml:space="preserve">digital </w:t>
      </w:r>
      <w:r w:rsidRPr="00C61479">
        <w:rPr>
          <w:rFonts w:ascii="Arial" w:hAnsi="Arial" w:cs="Arial"/>
          <w:bCs/>
          <w:iCs/>
        </w:rPr>
        <w:t>utilizando una subportadora moduladora</w:t>
      </w:r>
    </w:p>
    <w:p w14:paraId="215B9E52" w14:textId="77777777" w:rsidR="002C1C1C" w:rsidRPr="001B5032" w:rsidRDefault="002C1C1C" w:rsidP="002C1C1C">
      <w:pPr>
        <w:autoSpaceDE w:val="0"/>
        <w:autoSpaceDN w:val="0"/>
        <w:adjustRightInd w:val="0"/>
        <w:spacing w:after="0"/>
        <w:jc w:val="both"/>
        <w:rPr>
          <w:rFonts w:ascii="Arial" w:hAnsi="Arial" w:cs="Arial"/>
          <w:b/>
          <w:bCs/>
        </w:rPr>
      </w:pPr>
    </w:p>
    <w:p w14:paraId="52D56D4E" w14:textId="77777777" w:rsidR="002C1C1C" w:rsidRPr="001B5032" w:rsidRDefault="00037622" w:rsidP="002C1C1C">
      <w:pPr>
        <w:autoSpaceDE w:val="0"/>
        <w:autoSpaceDN w:val="0"/>
        <w:adjustRightInd w:val="0"/>
        <w:spacing w:after="0"/>
        <w:jc w:val="both"/>
        <w:rPr>
          <w:rFonts w:ascii="Arial" w:hAnsi="Arial" w:cs="Arial"/>
          <w:bCs/>
        </w:rPr>
      </w:pPr>
      <w:r w:rsidRPr="001B5032">
        <w:rPr>
          <w:rFonts w:ascii="Arial" w:hAnsi="Arial" w:cs="Arial"/>
          <w:b/>
          <w:bCs/>
        </w:rPr>
        <w:t>3.3</w:t>
      </w:r>
      <w:r w:rsidR="002C1C1C" w:rsidRPr="001B5032">
        <w:rPr>
          <w:rFonts w:ascii="Arial" w:hAnsi="Arial" w:cs="Arial"/>
          <w:b/>
          <w:bCs/>
        </w:rPr>
        <w:t xml:space="preserve"> </w:t>
      </w:r>
      <w:r w:rsidR="002C1C1C" w:rsidRPr="001B5032">
        <w:rPr>
          <w:rFonts w:ascii="Arial" w:hAnsi="Arial" w:cs="Arial"/>
          <w:bCs/>
        </w:rPr>
        <w:t>La potencia de los equipos del Sistema de Radiocomunicación de Banda Ciudadana que funcionan en modulación no será superior a 5 vatios de potencia de portadora, en el caso de modulación de amplitud con doble banda lateral (A3E), ni a 15 vatios de potencia de cresta de la envolvente en los distintos casos de modulación de amplitud con banda lateral única.</w:t>
      </w:r>
    </w:p>
    <w:p w14:paraId="60CF280B" w14:textId="77777777" w:rsidR="002C1C1C" w:rsidRPr="001B5032" w:rsidRDefault="002C1C1C" w:rsidP="002C1C1C">
      <w:pPr>
        <w:autoSpaceDE w:val="0"/>
        <w:autoSpaceDN w:val="0"/>
        <w:adjustRightInd w:val="0"/>
        <w:spacing w:after="0"/>
        <w:jc w:val="both"/>
        <w:rPr>
          <w:rFonts w:ascii="Arial" w:hAnsi="Arial" w:cs="Arial"/>
          <w:b/>
          <w:bCs/>
        </w:rPr>
      </w:pPr>
    </w:p>
    <w:p w14:paraId="06401E9E" w14:textId="77777777" w:rsidR="002C1C1C" w:rsidRPr="001B5032" w:rsidRDefault="00037622" w:rsidP="002C1C1C">
      <w:pPr>
        <w:autoSpaceDE w:val="0"/>
        <w:autoSpaceDN w:val="0"/>
        <w:adjustRightInd w:val="0"/>
        <w:spacing w:after="0"/>
        <w:jc w:val="both"/>
        <w:rPr>
          <w:rFonts w:ascii="Arial" w:hAnsi="Arial" w:cs="Arial"/>
          <w:b/>
          <w:bCs/>
        </w:rPr>
      </w:pPr>
      <w:r w:rsidRPr="001B5032">
        <w:rPr>
          <w:rFonts w:ascii="Arial" w:hAnsi="Arial" w:cs="Arial"/>
          <w:b/>
          <w:bCs/>
        </w:rPr>
        <w:t>3.4</w:t>
      </w:r>
      <w:r w:rsidR="002C1C1C" w:rsidRPr="001B5032">
        <w:rPr>
          <w:rFonts w:ascii="Arial" w:hAnsi="Arial" w:cs="Arial"/>
          <w:b/>
          <w:bCs/>
        </w:rPr>
        <w:t xml:space="preserve"> </w:t>
      </w:r>
      <w:r w:rsidR="002C1C1C" w:rsidRPr="001B5032">
        <w:rPr>
          <w:rFonts w:ascii="Arial" w:hAnsi="Arial" w:cs="Arial"/>
          <w:bCs/>
        </w:rPr>
        <w:t>La tolerancia de la frecuencia portadora debe ser mantenida dentro del ± 0,005%.</w:t>
      </w:r>
    </w:p>
    <w:p w14:paraId="64E34719" w14:textId="77777777" w:rsidR="002957E1" w:rsidRPr="001B5032" w:rsidRDefault="002957E1" w:rsidP="002C1C1C">
      <w:pPr>
        <w:autoSpaceDE w:val="0"/>
        <w:autoSpaceDN w:val="0"/>
        <w:adjustRightInd w:val="0"/>
        <w:spacing w:after="0"/>
        <w:jc w:val="both"/>
        <w:rPr>
          <w:rFonts w:ascii="Arial" w:hAnsi="Arial" w:cs="Arial"/>
          <w:b/>
          <w:bCs/>
        </w:rPr>
      </w:pPr>
    </w:p>
    <w:p w14:paraId="7E2B70A8" w14:textId="77777777" w:rsidR="002957E1" w:rsidRPr="001B5032" w:rsidRDefault="002957E1" w:rsidP="00A158AA">
      <w:pPr>
        <w:autoSpaceDE w:val="0"/>
        <w:autoSpaceDN w:val="0"/>
        <w:adjustRightInd w:val="0"/>
        <w:spacing w:after="0"/>
        <w:jc w:val="both"/>
        <w:rPr>
          <w:rFonts w:ascii="Arial" w:hAnsi="Arial" w:cs="Arial"/>
          <w:b/>
        </w:rPr>
      </w:pPr>
      <w:r w:rsidRPr="001B5032">
        <w:rPr>
          <w:rFonts w:ascii="Arial" w:hAnsi="Arial" w:cs="Arial"/>
          <w:b/>
          <w:bCs/>
        </w:rPr>
        <w:t xml:space="preserve">3.5 </w:t>
      </w:r>
      <w:r w:rsidRPr="001B5032">
        <w:rPr>
          <w:rFonts w:ascii="Arial" w:hAnsi="Arial" w:cs="Arial"/>
        </w:rPr>
        <w:t>Los sistemas radiantes utilizados por las estaciones de Banda Ciudadana tendrán una ganancia máxima de 6 dB respecto al dipolo en media onda.</w:t>
      </w:r>
    </w:p>
    <w:p w14:paraId="638DD06B" w14:textId="77777777" w:rsidR="002957E1" w:rsidRPr="001B5032" w:rsidRDefault="002957E1" w:rsidP="002C1C1C">
      <w:pPr>
        <w:autoSpaceDE w:val="0"/>
        <w:autoSpaceDN w:val="0"/>
        <w:adjustRightInd w:val="0"/>
        <w:spacing w:after="0"/>
        <w:jc w:val="both"/>
        <w:rPr>
          <w:rFonts w:ascii="Arial" w:hAnsi="Arial" w:cs="Arial"/>
          <w:b/>
          <w:bCs/>
        </w:rPr>
      </w:pPr>
    </w:p>
    <w:p w14:paraId="52818E95" w14:textId="77777777" w:rsidR="00037622" w:rsidRPr="001B5032" w:rsidRDefault="00037622" w:rsidP="002957E1">
      <w:pPr>
        <w:autoSpaceDE w:val="0"/>
        <w:autoSpaceDN w:val="0"/>
        <w:adjustRightInd w:val="0"/>
        <w:spacing w:after="0"/>
        <w:jc w:val="both"/>
        <w:rPr>
          <w:rFonts w:ascii="Arial" w:hAnsi="Arial" w:cs="Arial"/>
          <w:b/>
        </w:rPr>
      </w:pPr>
      <w:r w:rsidRPr="001B5032">
        <w:rPr>
          <w:rFonts w:ascii="Arial" w:hAnsi="Arial" w:cs="Arial"/>
          <w:b/>
        </w:rPr>
        <w:t xml:space="preserve">Parágrafo. </w:t>
      </w:r>
      <w:r w:rsidR="002957E1" w:rsidRPr="001B5032">
        <w:rPr>
          <w:rFonts w:ascii="Arial" w:hAnsi="Arial" w:cs="Arial"/>
        </w:rPr>
        <w:t>L</w:t>
      </w:r>
      <w:r w:rsidRPr="001B5032">
        <w:rPr>
          <w:rFonts w:ascii="Arial" w:hAnsi="Arial" w:cs="Arial"/>
        </w:rPr>
        <w:t>as estaciones de Banda Ciudadana podrán ser fijas, móviles o portátiles, que operen dentro de los parámetros radioeléctricos autorizados por el Ministerio de Tecnologías de la Información y las Comunicaciones.</w:t>
      </w:r>
    </w:p>
    <w:p w14:paraId="4F47D1AE" w14:textId="77777777" w:rsidR="002C1C1C" w:rsidRPr="001B5032" w:rsidRDefault="002C1C1C" w:rsidP="00134E2C">
      <w:pPr>
        <w:autoSpaceDE w:val="0"/>
        <w:autoSpaceDN w:val="0"/>
        <w:adjustRightInd w:val="0"/>
        <w:spacing w:after="0"/>
        <w:jc w:val="both"/>
        <w:rPr>
          <w:rFonts w:ascii="Arial" w:hAnsi="Arial" w:cs="Arial"/>
          <w:b/>
          <w:bCs/>
        </w:rPr>
      </w:pPr>
    </w:p>
    <w:p w14:paraId="1143DB1A" w14:textId="77777777" w:rsidR="006D4192" w:rsidRPr="001B5032" w:rsidRDefault="006D4192" w:rsidP="00134E2C">
      <w:pPr>
        <w:spacing w:after="0"/>
        <w:jc w:val="both"/>
        <w:rPr>
          <w:rFonts w:ascii="Arial" w:hAnsi="Arial" w:cs="Arial"/>
        </w:rPr>
      </w:pPr>
      <w:r w:rsidRPr="001B5032">
        <w:rPr>
          <w:rFonts w:ascii="Arial" w:hAnsi="Arial" w:cs="Arial"/>
          <w:b/>
        </w:rPr>
        <w:t xml:space="preserve">Artículo </w:t>
      </w:r>
      <w:r w:rsidR="0032418C" w:rsidRPr="001B5032">
        <w:rPr>
          <w:rFonts w:ascii="Arial" w:hAnsi="Arial" w:cs="Arial"/>
          <w:b/>
        </w:rPr>
        <w:t>4</w:t>
      </w:r>
      <w:r w:rsidRPr="001B5032">
        <w:rPr>
          <w:rFonts w:ascii="Arial" w:hAnsi="Arial" w:cs="Arial"/>
          <w:b/>
        </w:rPr>
        <w:t xml:space="preserve">. </w:t>
      </w:r>
      <w:r w:rsidRPr="001B5032">
        <w:rPr>
          <w:rFonts w:ascii="Arial" w:hAnsi="Arial" w:cs="Arial"/>
        </w:rPr>
        <w:t>La operación de estaciones de Banda Ciudadana se</w:t>
      </w:r>
      <w:r w:rsidR="00970366" w:rsidRPr="001B5032">
        <w:rPr>
          <w:rFonts w:ascii="Arial" w:hAnsi="Arial" w:cs="Arial"/>
        </w:rPr>
        <w:t xml:space="preserve"> </w:t>
      </w:r>
      <w:r w:rsidRPr="001B5032">
        <w:rPr>
          <w:rFonts w:ascii="Arial" w:hAnsi="Arial" w:cs="Arial"/>
        </w:rPr>
        <w:t>realiza con base en el uso</w:t>
      </w:r>
      <w:r w:rsidR="00970366" w:rsidRPr="001B5032">
        <w:rPr>
          <w:rFonts w:ascii="Arial" w:hAnsi="Arial" w:cs="Arial"/>
        </w:rPr>
        <w:t xml:space="preserve"> </w:t>
      </w:r>
      <w:r w:rsidRPr="001B5032">
        <w:rPr>
          <w:rFonts w:ascii="Arial" w:hAnsi="Arial" w:cs="Arial"/>
        </w:rPr>
        <w:t>compartido de las frecuencias radioeléctricas entre l</w:t>
      </w:r>
      <w:r w:rsidR="00F31D8F" w:rsidRPr="001B5032">
        <w:rPr>
          <w:rFonts w:ascii="Arial" w:hAnsi="Arial" w:cs="Arial"/>
        </w:rPr>
        <w:t>os operadore</w:t>
      </w:r>
      <w:r w:rsidR="0032418C" w:rsidRPr="001B5032">
        <w:rPr>
          <w:rFonts w:ascii="Arial" w:hAnsi="Arial" w:cs="Arial"/>
        </w:rPr>
        <w:t>s del Sistema de Banda Ciudadana</w:t>
      </w:r>
      <w:r w:rsidRPr="001B5032">
        <w:rPr>
          <w:rFonts w:ascii="Arial" w:hAnsi="Arial" w:cs="Arial"/>
        </w:rPr>
        <w:t xml:space="preserve">, sin protección alguna contra las interferencias que pudieran causar las emisiones de las estaciones del </w:t>
      </w:r>
      <w:r w:rsidR="0032418C" w:rsidRPr="001B5032">
        <w:rPr>
          <w:rFonts w:ascii="Arial" w:hAnsi="Arial" w:cs="Arial"/>
        </w:rPr>
        <w:t>mismo</w:t>
      </w:r>
      <w:r w:rsidR="008D4381" w:rsidRPr="001B5032">
        <w:rPr>
          <w:rFonts w:ascii="Arial" w:hAnsi="Arial" w:cs="Arial"/>
        </w:rPr>
        <w:t xml:space="preserve"> sistema</w:t>
      </w:r>
      <w:r w:rsidR="0023273A" w:rsidRPr="001B5032">
        <w:rPr>
          <w:rFonts w:ascii="Arial" w:hAnsi="Arial" w:cs="Arial"/>
        </w:rPr>
        <w:t>.</w:t>
      </w:r>
    </w:p>
    <w:p w14:paraId="73393495" w14:textId="77777777" w:rsidR="00970366" w:rsidRPr="001B5032" w:rsidRDefault="00970366" w:rsidP="00134E2C">
      <w:pPr>
        <w:spacing w:after="0"/>
        <w:jc w:val="both"/>
        <w:rPr>
          <w:rFonts w:ascii="Arial" w:hAnsi="Arial" w:cs="Arial"/>
        </w:rPr>
      </w:pPr>
    </w:p>
    <w:p w14:paraId="74A3248C" w14:textId="77777777" w:rsidR="00174F16" w:rsidRPr="001B5032" w:rsidRDefault="0087707E" w:rsidP="00134E2C">
      <w:pPr>
        <w:jc w:val="both"/>
        <w:rPr>
          <w:rFonts w:ascii="Arial" w:hAnsi="Arial" w:cs="Arial"/>
        </w:rPr>
      </w:pPr>
      <w:r w:rsidRPr="001B5032">
        <w:rPr>
          <w:rFonts w:ascii="Arial" w:hAnsi="Arial" w:cs="Arial"/>
          <w:b/>
        </w:rPr>
        <w:t>Parágrafo</w:t>
      </w:r>
      <w:r w:rsidR="0025385C" w:rsidRPr="001B5032">
        <w:rPr>
          <w:rFonts w:ascii="Arial" w:hAnsi="Arial" w:cs="Arial"/>
          <w:b/>
        </w:rPr>
        <w:t xml:space="preserve">. </w:t>
      </w:r>
      <w:r w:rsidR="006D4192" w:rsidRPr="001B5032">
        <w:rPr>
          <w:rFonts w:ascii="Arial" w:hAnsi="Arial" w:cs="Arial"/>
        </w:rPr>
        <w:t>A</w:t>
      </w:r>
      <w:r w:rsidR="000E2B72" w:rsidRPr="001B5032">
        <w:rPr>
          <w:rFonts w:ascii="Arial" w:hAnsi="Arial" w:cs="Arial"/>
        </w:rPr>
        <w:t>corde con la n</w:t>
      </w:r>
      <w:r w:rsidR="006D4192" w:rsidRPr="001B5032">
        <w:rPr>
          <w:rFonts w:ascii="Arial" w:hAnsi="Arial" w:cs="Arial"/>
        </w:rPr>
        <w:t xml:space="preserve">ota internacional 5.150 </w:t>
      </w:r>
      <w:r w:rsidR="00174F16" w:rsidRPr="001B5032">
        <w:rPr>
          <w:rFonts w:ascii="Arial" w:hAnsi="Arial" w:cs="Arial"/>
        </w:rPr>
        <w:t>del Reglamento de Radioco</w:t>
      </w:r>
      <w:r w:rsidR="00970366" w:rsidRPr="001B5032">
        <w:rPr>
          <w:rFonts w:ascii="Arial" w:hAnsi="Arial" w:cs="Arial"/>
        </w:rPr>
        <w:t>m</w:t>
      </w:r>
      <w:r w:rsidR="00174F16" w:rsidRPr="001B5032">
        <w:rPr>
          <w:rFonts w:ascii="Arial" w:hAnsi="Arial" w:cs="Arial"/>
        </w:rPr>
        <w:t>unicaciones de la U</w:t>
      </w:r>
      <w:r w:rsidR="00970366" w:rsidRPr="001B5032">
        <w:rPr>
          <w:rFonts w:ascii="Arial" w:hAnsi="Arial" w:cs="Arial"/>
        </w:rPr>
        <w:t xml:space="preserve">nión </w:t>
      </w:r>
      <w:r w:rsidR="00174F16" w:rsidRPr="001B5032">
        <w:rPr>
          <w:rFonts w:ascii="Arial" w:hAnsi="Arial" w:cs="Arial"/>
        </w:rPr>
        <w:t>I</w:t>
      </w:r>
      <w:r w:rsidR="00970366" w:rsidRPr="001B5032">
        <w:rPr>
          <w:rFonts w:ascii="Arial" w:hAnsi="Arial" w:cs="Arial"/>
        </w:rPr>
        <w:t xml:space="preserve">nternacional de </w:t>
      </w:r>
      <w:r w:rsidR="00174F16" w:rsidRPr="001B5032">
        <w:rPr>
          <w:rFonts w:ascii="Arial" w:hAnsi="Arial" w:cs="Arial"/>
        </w:rPr>
        <w:t>T</w:t>
      </w:r>
      <w:r w:rsidR="00970366" w:rsidRPr="001B5032">
        <w:rPr>
          <w:rFonts w:ascii="Arial" w:hAnsi="Arial" w:cs="Arial"/>
        </w:rPr>
        <w:t>elecomunicaciones</w:t>
      </w:r>
      <w:r w:rsidR="00B37E41" w:rsidRPr="001B5032">
        <w:rPr>
          <w:rFonts w:ascii="Arial" w:hAnsi="Arial" w:cs="Arial"/>
        </w:rPr>
        <w:t xml:space="preserve"> (UIT)</w:t>
      </w:r>
      <w:r w:rsidR="00174F16" w:rsidRPr="001B5032">
        <w:rPr>
          <w:rFonts w:ascii="Arial" w:hAnsi="Arial" w:cs="Arial"/>
        </w:rPr>
        <w:t xml:space="preserve"> que </w:t>
      </w:r>
      <w:r w:rsidR="0004524D" w:rsidRPr="001B5032">
        <w:rPr>
          <w:rFonts w:ascii="Arial" w:hAnsi="Arial" w:cs="Arial"/>
        </w:rPr>
        <w:t>está</w:t>
      </w:r>
      <w:r w:rsidR="00174F16" w:rsidRPr="001B5032">
        <w:rPr>
          <w:rFonts w:ascii="Arial" w:hAnsi="Arial" w:cs="Arial"/>
        </w:rPr>
        <w:t xml:space="preserve"> inc</w:t>
      </w:r>
      <w:r w:rsidR="00970366" w:rsidRPr="001B5032">
        <w:rPr>
          <w:rFonts w:ascii="Arial" w:hAnsi="Arial" w:cs="Arial"/>
        </w:rPr>
        <w:t>l</w:t>
      </w:r>
      <w:r w:rsidR="00174F16" w:rsidRPr="001B5032">
        <w:rPr>
          <w:rFonts w:ascii="Arial" w:hAnsi="Arial" w:cs="Arial"/>
        </w:rPr>
        <w:t>uid</w:t>
      </w:r>
      <w:r w:rsidR="00970366" w:rsidRPr="001B5032">
        <w:rPr>
          <w:rFonts w:ascii="Arial" w:hAnsi="Arial" w:cs="Arial"/>
        </w:rPr>
        <w:t>a</w:t>
      </w:r>
      <w:r w:rsidR="00174F16" w:rsidRPr="001B5032">
        <w:rPr>
          <w:rFonts w:ascii="Arial" w:hAnsi="Arial" w:cs="Arial"/>
        </w:rPr>
        <w:t xml:space="preserve"> en </w:t>
      </w:r>
      <w:r w:rsidR="006D4192" w:rsidRPr="001B5032">
        <w:rPr>
          <w:rFonts w:ascii="Arial" w:hAnsi="Arial" w:cs="Arial"/>
        </w:rPr>
        <w:t>el Cuadro Nacional de Atr</w:t>
      </w:r>
      <w:r w:rsidR="00E422F9" w:rsidRPr="001B5032">
        <w:rPr>
          <w:rFonts w:ascii="Arial" w:hAnsi="Arial" w:cs="Arial"/>
        </w:rPr>
        <w:t>ibución de Bandas de Frecuencia</w:t>
      </w:r>
      <w:r w:rsidR="00AB0BC2" w:rsidRPr="001B5032">
        <w:rPr>
          <w:rFonts w:ascii="Arial" w:hAnsi="Arial" w:cs="Arial"/>
        </w:rPr>
        <w:t>s</w:t>
      </w:r>
      <w:r w:rsidR="008D4381" w:rsidRPr="001B5032">
        <w:rPr>
          <w:rFonts w:ascii="Arial" w:hAnsi="Arial" w:cs="Arial"/>
        </w:rPr>
        <w:t xml:space="preserve"> (CNABF)</w:t>
      </w:r>
      <w:r w:rsidR="006D4192" w:rsidRPr="001B5032">
        <w:rPr>
          <w:rFonts w:ascii="Arial" w:hAnsi="Arial" w:cs="Arial"/>
        </w:rPr>
        <w:t xml:space="preserve">, </w:t>
      </w:r>
      <w:r w:rsidR="00970366" w:rsidRPr="001B5032">
        <w:rPr>
          <w:rFonts w:ascii="Arial" w:hAnsi="Arial" w:cs="Arial"/>
        </w:rPr>
        <w:t xml:space="preserve">se establece que </w:t>
      </w:r>
      <w:r w:rsidR="006D4192" w:rsidRPr="001B5032">
        <w:rPr>
          <w:rFonts w:ascii="Arial" w:hAnsi="Arial" w:cs="Arial"/>
        </w:rPr>
        <w:t xml:space="preserve">la banda comprendida entre 26,957 </w:t>
      </w:r>
      <w:r w:rsidR="00F34636" w:rsidRPr="001B5032">
        <w:rPr>
          <w:rFonts w:ascii="Arial" w:hAnsi="Arial" w:cs="Arial"/>
        </w:rPr>
        <w:t xml:space="preserve">MHz </w:t>
      </w:r>
      <w:r w:rsidR="006D4192" w:rsidRPr="001B5032">
        <w:rPr>
          <w:rFonts w:ascii="Arial" w:hAnsi="Arial" w:cs="Arial"/>
        </w:rPr>
        <w:t xml:space="preserve">y 27,283 MHz se encuentra </w:t>
      </w:r>
      <w:r w:rsidR="00F72E93" w:rsidRPr="001B5032">
        <w:rPr>
          <w:rFonts w:ascii="Arial" w:hAnsi="Arial" w:cs="Arial"/>
        </w:rPr>
        <w:t xml:space="preserve">designada </w:t>
      </w:r>
      <w:r w:rsidR="006D4192" w:rsidRPr="001B5032">
        <w:rPr>
          <w:rFonts w:ascii="Arial" w:hAnsi="Arial" w:cs="Arial"/>
        </w:rPr>
        <w:t xml:space="preserve">para aplicaciones industriales, científicas y médicas </w:t>
      </w:r>
      <w:r w:rsidR="003B2E9B" w:rsidRPr="001B5032">
        <w:rPr>
          <w:rFonts w:ascii="Arial" w:hAnsi="Arial" w:cs="Arial"/>
        </w:rPr>
        <w:t>(</w:t>
      </w:r>
      <w:r w:rsidR="006D4192" w:rsidRPr="001B5032">
        <w:rPr>
          <w:rFonts w:ascii="Arial" w:hAnsi="Arial" w:cs="Arial"/>
        </w:rPr>
        <w:t>ICM</w:t>
      </w:r>
      <w:r w:rsidR="003B2E9B" w:rsidRPr="001B5032">
        <w:rPr>
          <w:rFonts w:ascii="Arial" w:hAnsi="Arial" w:cs="Arial"/>
        </w:rPr>
        <w:t>)</w:t>
      </w:r>
      <w:r w:rsidR="006D4192" w:rsidRPr="001B5032">
        <w:rPr>
          <w:rFonts w:ascii="Arial" w:hAnsi="Arial" w:cs="Arial"/>
        </w:rPr>
        <w:t xml:space="preserve">. Los equipos y estaciones del Sistema de Radiocomunicación de Banda Ciudadana que funcionen </w:t>
      </w:r>
      <w:r w:rsidR="003B2E9B" w:rsidRPr="001B5032">
        <w:rPr>
          <w:rFonts w:ascii="Arial" w:hAnsi="Arial" w:cs="Arial"/>
        </w:rPr>
        <w:t>en esta banda</w:t>
      </w:r>
      <w:r w:rsidR="00A46BB4" w:rsidRPr="001B5032">
        <w:rPr>
          <w:rFonts w:ascii="Arial" w:hAnsi="Arial" w:cs="Arial"/>
        </w:rPr>
        <w:t xml:space="preserve"> de frecuencia</w:t>
      </w:r>
      <w:r w:rsidR="003B2E9B" w:rsidRPr="001B5032">
        <w:rPr>
          <w:rFonts w:ascii="Arial" w:hAnsi="Arial" w:cs="Arial"/>
        </w:rPr>
        <w:t xml:space="preserve"> deben </w:t>
      </w:r>
      <w:r w:rsidR="00374BE1" w:rsidRPr="001B5032">
        <w:rPr>
          <w:rFonts w:ascii="Arial" w:hAnsi="Arial" w:cs="Arial"/>
        </w:rPr>
        <w:t>aceptar la</w:t>
      </w:r>
      <w:r w:rsidR="006D4192" w:rsidRPr="001B5032">
        <w:rPr>
          <w:rFonts w:ascii="Arial" w:hAnsi="Arial" w:cs="Arial"/>
        </w:rPr>
        <w:t xml:space="preserve"> interferencia perjudicial </w:t>
      </w:r>
      <w:r w:rsidR="00533D4A" w:rsidRPr="001B5032">
        <w:rPr>
          <w:rFonts w:ascii="Arial" w:hAnsi="Arial" w:cs="Arial"/>
        </w:rPr>
        <w:t>resultante de estas aplicaciones.</w:t>
      </w:r>
    </w:p>
    <w:p w14:paraId="31BE08C5" w14:textId="77777777" w:rsidR="00D10AB0" w:rsidRPr="001B5032" w:rsidRDefault="006D4192" w:rsidP="00134E2C">
      <w:pPr>
        <w:autoSpaceDE w:val="0"/>
        <w:autoSpaceDN w:val="0"/>
        <w:adjustRightInd w:val="0"/>
        <w:spacing w:after="0"/>
        <w:jc w:val="both"/>
        <w:rPr>
          <w:rFonts w:ascii="Arial" w:hAnsi="Arial" w:cs="Arial"/>
        </w:rPr>
      </w:pPr>
      <w:r w:rsidRPr="001B5032">
        <w:rPr>
          <w:rFonts w:ascii="Arial" w:hAnsi="Arial" w:cs="Arial"/>
          <w:b/>
          <w:bCs/>
        </w:rPr>
        <w:t xml:space="preserve">Artículo </w:t>
      </w:r>
      <w:r w:rsidR="0004524D" w:rsidRPr="001B5032">
        <w:rPr>
          <w:rFonts w:ascii="Arial" w:hAnsi="Arial" w:cs="Arial"/>
          <w:b/>
          <w:bCs/>
        </w:rPr>
        <w:t>5</w:t>
      </w:r>
      <w:r w:rsidRPr="001B5032">
        <w:rPr>
          <w:rFonts w:ascii="Arial" w:hAnsi="Arial" w:cs="Arial"/>
          <w:b/>
        </w:rPr>
        <w:t xml:space="preserve">. </w:t>
      </w:r>
      <w:r w:rsidRPr="001B5032">
        <w:rPr>
          <w:rFonts w:ascii="Arial" w:hAnsi="Arial" w:cs="Arial"/>
        </w:rPr>
        <w:t>La operación de estaciones de</w:t>
      </w:r>
      <w:r w:rsidR="009A10EF" w:rsidRPr="001B5032">
        <w:rPr>
          <w:rFonts w:ascii="Arial" w:hAnsi="Arial" w:cs="Arial"/>
        </w:rPr>
        <w:t xml:space="preserve">l Sistema de </w:t>
      </w:r>
      <w:r w:rsidRPr="001B5032">
        <w:rPr>
          <w:rFonts w:ascii="Arial" w:hAnsi="Arial" w:cs="Arial"/>
        </w:rPr>
        <w:t xml:space="preserve">Banda Ciudadana, así como el uso de los canales radioeléctricos </w:t>
      </w:r>
      <w:r w:rsidR="008C6B73" w:rsidRPr="001B5032">
        <w:rPr>
          <w:rFonts w:ascii="Arial" w:hAnsi="Arial" w:cs="Arial"/>
        </w:rPr>
        <w:t>establecidos</w:t>
      </w:r>
      <w:r w:rsidR="00784044" w:rsidRPr="001B5032">
        <w:rPr>
          <w:rFonts w:ascii="Arial" w:hAnsi="Arial" w:cs="Arial"/>
        </w:rPr>
        <w:t xml:space="preserve"> en el presente título</w:t>
      </w:r>
      <w:r w:rsidR="000A679E" w:rsidRPr="001B5032">
        <w:rPr>
          <w:rFonts w:ascii="Arial" w:hAnsi="Arial" w:cs="Arial"/>
        </w:rPr>
        <w:t xml:space="preserve">, </w:t>
      </w:r>
      <w:r w:rsidR="00425C34" w:rsidRPr="001B5032">
        <w:rPr>
          <w:rFonts w:ascii="Arial" w:hAnsi="Arial" w:cs="Arial"/>
        </w:rPr>
        <w:t>requiere</w:t>
      </w:r>
      <w:r w:rsidR="009612EC" w:rsidRPr="001B5032">
        <w:rPr>
          <w:rFonts w:ascii="Arial" w:hAnsi="Arial" w:cs="Arial"/>
        </w:rPr>
        <w:t xml:space="preserve"> </w:t>
      </w:r>
      <w:r w:rsidR="00636702" w:rsidRPr="001B5032">
        <w:rPr>
          <w:rFonts w:ascii="Arial" w:hAnsi="Arial" w:cs="Arial"/>
        </w:rPr>
        <w:t xml:space="preserve">permiso </w:t>
      </w:r>
      <w:r w:rsidRPr="001B5032">
        <w:rPr>
          <w:rFonts w:ascii="Arial" w:hAnsi="Arial" w:cs="Arial"/>
        </w:rPr>
        <w:t>previo</w:t>
      </w:r>
      <w:r w:rsidR="000A679E" w:rsidRPr="001B5032">
        <w:rPr>
          <w:rFonts w:ascii="Arial" w:hAnsi="Arial" w:cs="Arial"/>
        </w:rPr>
        <w:t xml:space="preserve"> y</w:t>
      </w:r>
      <w:r w:rsidR="000E47AC" w:rsidRPr="001B5032">
        <w:rPr>
          <w:rFonts w:ascii="Arial" w:hAnsi="Arial" w:cs="Arial"/>
        </w:rPr>
        <w:t xml:space="preserve"> expreso</w:t>
      </w:r>
      <w:r w:rsidR="000A679E" w:rsidRPr="001B5032">
        <w:rPr>
          <w:rFonts w:ascii="Arial" w:hAnsi="Arial" w:cs="Arial"/>
        </w:rPr>
        <w:t>,</w:t>
      </w:r>
      <w:r w:rsidR="000E47AC" w:rsidRPr="001B5032">
        <w:rPr>
          <w:rFonts w:ascii="Arial" w:hAnsi="Arial" w:cs="Arial"/>
        </w:rPr>
        <w:t xml:space="preserve"> </w:t>
      </w:r>
      <w:r w:rsidRPr="001B5032">
        <w:rPr>
          <w:rFonts w:ascii="Arial" w:hAnsi="Arial" w:cs="Arial"/>
        </w:rPr>
        <w:t xml:space="preserve">otorgado por el Ministerio de </w:t>
      </w:r>
      <w:r w:rsidR="00147FA9" w:rsidRPr="001B5032">
        <w:rPr>
          <w:rFonts w:ascii="Arial" w:hAnsi="Arial" w:cs="Arial"/>
        </w:rPr>
        <w:t xml:space="preserve">Tecnologías de la Información y las </w:t>
      </w:r>
      <w:r w:rsidRPr="001B5032">
        <w:rPr>
          <w:rFonts w:ascii="Arial" w:hAnsi="Arial" w:cs="Arial"/>
        </w:rPr>
        <w:t>Comunicaciones</w:t>
      </w:r>
      <w:r w:rsidR="000E47AC" w:rsidRPr="001B5032">
        <w:rPr>
          <w:rFonts w:ascii="Arial" w:hAnsi="Arial" w:cs="Arial"/>
        </w:rPr>
        <w:t>.</w:t>
      </w:r>
    </w:p>
    <w:p w14:paraId="6263356C" w14:textId="77777777" w:rsidR="00D10AB0" w:rsidRPr="001B5032" w:rsidRDefault="00D10AB0" w:rsidP="00134E2C">
      <w:pPr>
        <w:autoSpaceDE w:val="0"/>
        <w:autoSpaceDN w:val="0"/>
        <w:adjustRightInd w:val="0"/>
        <w:spacing w:after="0"/>
        <w:jc w:val="both"/>
        <w:rPr>
          <w:rFonts w:ascii="Arial" w:hAnsi="Arial" w:cs="Arial"/>
        </w:rPr>
      </w:pPr>
    </w:p>
    <w:p w14:paraId="1305517F" w14:textId="77777777" w:rsidR="00003167" w:rsidRPr="001B5032" w:rsidRDefault="00D10AB0" w:rsidP="00134E2C">
      <w:pPr>
        <w:autoSpaceDE w:val="0"/>
        <w:autoSpaceDN w:val="0"/>
        <w:adjustRightInd w:val="0"/>
        <w:spacing w:after="0"/>
        <w:jc w:val="both"/>
        <w:rPr>
          <w:rFonts w:ascii="Arial" w:hAnsi="Arial" w:cs="Arial"/>
        </w:rPr>
      </w:pPr>
      <w:r w:rsidRPr="001B5032">
        <w:rPr>
          <w:rFonts w:ascii="Arial" w:hAnsi="Arial" w:cs="Arial"/>
          <w:b/>
        </w:rPr>
        <w:t>Artículo 6.</w:t>
      </w:r>
      <w:r w:rsidRPr="001B5032">
        <w:rPr>
          <w:rFonts w:ascii="Arial" w:hAnsi="Arial" w:cs="Arial"/>
        </w:rPr>
        <w:t xml:space="preserve"> </w:t>
      </w:r>
      <w:r w:rsidR="00003167" w:rsidRPr="001B5032">
        <w:rPr>
          <w:rFonts w:ascii="Arial" w:hAnsi="Arial" w:cs="Arial"/>
          <w:lang w:val="es-ES_tradnl"/>
        </w:rPr>
        <w:t>L</w:t>
      </w:r>
      <w:r w:rsidR="004150E1" w:rsidRPr="001B5032">
        <w:rPr>
          <w:rFonts w:ascii="Arial" w:hAnsi="Arial" w:cs="Arial"/>
          <w:lang w:val="es-ES_tradnl"/>
        </w:rPr>
        <w:t xml:space="preserve">os temas relacionados con </w:t>
      </w:r>
      <w:r w:rsidR="004150E1" w:rsidRPr="001B5032">
        <w:rPr>
          <w:rFonts w:ascii="Arial" w:hAnsi="Arial" w:cs="Arial"/>
        </w:rPr>
        <w:t>las</w:t>
      </w:r>
      <w:r w:rsidR="00222D33" w:rsidRPr="001B5032">
        <w:rPr>
          <w:rFonts w:ascii="Arial" w:hAnsi="Arial" w:cs="Arial"/>
        </w:rPr>
        <w:t xml:space="preserve"> </w:t>
      </w:r>
      <w:r w:rsidR="003468F5" w:rsidRPr="001B5032">
        <w:rPr>
          <w:rFonts w:ascii="Arial" w:hAnsi="Arial" w:cs="Arial"/>
        </w:rPr>
        <w:t xml:space="preserve">finalidades, </w:t>
      </w:r>
      <w:r w:rsidR="00003167" w:rsidRPr="001B5032">
        <w:rPr>
          <w:rFonts w:ascii="Arial" w:hAnsi="Arial" w:cs="Arial"/>
        </w:rPr>
        <w:t xml:space="preserve">obligaciones, </w:t>
      </w:r>
      <w:r w:rsidR="002B6940" w:rsidRPr="001B5032">
        <w:rPr>
          <w:rFonts w:ascii="Arial" w:hAnsi="Arial" w:cs="Arial"/>
        </w:rPr>
        <w:t xml:space="preserve">restricciones, </w:t>
      </w:r>
      <w:r w:rsidR="0004524D" w:rsidRPr="001B5032">
        <w:rPr>
          <w:rFonts w:ascii="Arial" w:hAnsi="Arial" w:cs="Arial"/>
        </w:rPr>
        <w:t>permisos</w:t>
      </w:r>
      <w:r w:rsidR="002B6940" w:rsidRPr="001B5032">
        <w:rPr>
          <w:rFonts w:ascii="Arial" w:hAnsi="Arial" w:cs="Arial"/>
        </w:rPr>
        <w:t>, registro</w:t>
      </w:r>
      <w:r w:rsidR="001951AF" w:rsidRPr="001B5032">
        <w:rPr>
          <w:rFonts w:ascii="Arial" w:hAnsi="Arial" w:cs="Arial"/>
        </w:rPr>
        <w:t>s</w:t>
      </w:r>
      <w:r w:rsidR="002B6940" w:rsidRPr="001B5032">
        <w:rPr>
          <w:rFonts w:ascii="Arial" w:hAnsi="Arial" w:cs="Arial"/>
        </w:rPr>
        <w:t xml:space="preserve">, </w:t>
      </w:r>
      <w:r w:rsidR="001951AF" w:rsidRPr="001B5032">
        <w:rPr>
          <w:rFonts w:ascii="Arial" w:hAnsi="Arial" w:cs="Arial"/>
        </w:rPr>
        <w:t>contraprestaciones</w:t>
      </w:r>
      <w:r w:rsidR="004150E1" w:rsidRPr="001B5032">
        <w:rPr>
          <w:rFonts w:ascii="Arial" w:hAnsi="Arial" w:cs="Arial"/>
        </w:rPr>
        <w:t xml:space="preserve"> y</w:t>
      </w:r>
      <w:r w:rsidR="001951AF" w:rsidRPr="001B5032">
        <w:rPr>
          <w:rFonts w:ascii="Arial" w:hAnsi="Arial" w:cs="Arial"/>
        </w:rPr>
        <w:t xml:space="preserve"> operadores </w:t>
      </w:r>
      <w:r w:rsidR="00442BB6" w:rsidRPr="001B5032">
        <w:rPr>
          <w:rFonts w:ascii="Arial" w:hAnsi="Arial" w:cs="Arial"/>
        </w:rPr>
        <w:t>autorizados</w:t>
      </w:r>
      <w:r w:rsidR="003468F5" w:rsidRPr="001B5032">
        <w:rPr>
          <w:rFonts w:ascii="Arial" w:hAnsi="Arial" w:cs="Arial"/>
        </w:rPr>
        <w:t xml:space="preserve"> </w:t>
      </w:r>
      <w:r w:rsidR="004150E1" w:rsidRPr="001B5032">
        <w:rPr>
          <w:rFonts w:ascii="Arial" w:hAnsi="Arial" w:cs="Arial"/>
        </w:rPr>
        <w:t>d</w:t>
      </w:r>
      <w:r w:rsidR="001951AF" w:rsidRPr="001B5032">
        <w:rPr>
          <w:rFonts w:ascii="Arial" w:hAnsi="Arial" w:cs="Arial"/>
        </w:rPr>
        <w:t>el</w:t>
      </w:r>
      <w:r w:rsidR="00442BB6" w:rsidRPr="001B5032">
        <w:rPr>
          <w:rFonts w:ascii="Arial" w:hAnsi="Arial" w:cs="Arial"/>
        </w:rPr>
        <w:t xml:space="preserve"> Sistema de Banda </w:t>
      </w:r>
      <w:r w:rsidR="009F65B9" w:rsidRPr="001B5032">
        <w:rPr>
          <w:rFonts w:ascii="Arial" w:hAnsi="Arial" w:cs="Arial"/>
        </w:rPr>
        <w:t>Ciudadana</w:t>
      </w:r>
      <w:r w:rsidR="00442BB6" w:rsidRPr="001B5032">
        <w:rPr>
          <w:rFonts w:ascii="Arial" w:hAnsi="Arial" w:cs="Arial"/>
        </w:rPr>
        <w:t xml:space="preserve"> </w:t>
      </w:r>
      <w:r w:rsidR="00215B9F" w:rsidRPr="001B5032">
        <w:rPr>
          <w:rFonts w:ascii="Arial" w:hAnsi="Arial" w:cs="Arial"/>
        </w:rPr>
        <w:t>está</w:t>
      </w:r>
      <w:r w:rsidR="00003167" w:rsidRPr="001B5032">
        <w:rPr>
          <w:rFonts w:ascii="Arial" w:hAnsi="Arial" w:cs="Arial"/>
        </w:rPr>
        <w:t>n determ</w:t>
      </w:r>
      <w:r w:rsidR="00530B26" w:rsidRPr="001B5032">
        <w:rPr>
          <w:rFonts w:ascii="Arial" w:hAnsi="Arial" w:cs="Arial"/>
        </w:rPr>
        <w:t xml:space="preserve">inados por el Ministerio de </w:t>
      </w:r>
      <w:r w:rsidR="00003167" w:rsidRPr="001B5032">
        <w:rPr>
          <w:rFonts w:ascii="Arial" w:hAnsi="Arial" w:cs="Arial"/>
        </w:rPr>
        <w:t xml:space="preserve">Tecnologías de la Información y las comunicaciones. </w:t>
      </w:r>
    </w:p>
    <w:p w14:paraId="4E141FC5" w14:textId="77777777" w:rsidR="00D60BA2" w:rsidRPr="001B5032" w:rsidRDefault="00D60BA2" w:rsidP="00134E2C">
      <w:pPr>
        <w:pStyle w:val="Default"/>
        <w:spacing w:beforeLines="20" w:before="48" w:afterLines="20" w:after="48" w:line="276" w:lineRule="auto"/>
        <w:jc w:val="center"/>
        <w:rPr>
          <w:rFonts w:ascii="Arial" w:hAnsi="Arial" w:cs="Arial"/>
          <w:b/>
          <w:color w:val="auto"/>
          <w:sz w:val="22"/>
          <w:szCs w:val="22"/>
        </w:rPr>
      </w:pPr>
    </w:p>
    <w:p w14:paraId="7513AFF7" w14:textId="77777777" w:rsidR="003214B5" w:rsidRPr="001B5032" w:rsidRDefault="00F34636" w:rsidP="00134E2C">
      <w:pPr>
        <w:autoSpaceDE w:val="0"/>
        <w:autoSpaceDN w:val="0"/>
        <w:adjustRightInd w:val="0"/>
        <w:spacing w:after="0"/>
        <w:rPr>
          <w:rFonts w:ascii="Arial" w:hAnsi="Arial" w:cs="Arial"/>
          <w:b/>
          <w:bCs/>
        </w:rPr>
      </w:pPr>
      <w:r w:rsidRPr="001B5032">
        <w:rPr>
          <w:rFonts w:ascii="Arial" w:hAnsi="Arial" w:cs="Arial"/>
          <w:b/>
          <w:bCs/>
        </w:rPr>
        <w:t>(Resolución 1704 de 2002)</w:t>
      </w:r>
    </w:p>
    <w:p w14:paraId="6C86B6D0" w14:textId="77777777" w:rsidR="008C6B73" w:rsidRPr="001B5032" w:rsidRDefault="008C6B73"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 xml:space="preserve">TITULO </w:t>
      </w:r>
      <w:r w:rsidR="00B27FFE" w:rsidRPr="001B5032">
        <w:rPr>
          <w:rFonts w:ascii="Arial" w:hAnsi="Arial" w:cs="Arial"/>
          <w:b/>
          <w:color w:val="auto"/>
          <w:sz w:val="22"/>
          <w:szCs w:val="22"/>
          <w:lang w:val="es-ES_tradnl"/>
        </w:rPr>
        <w:t>II</w:t>
      </w:r>
      <w:r w:rsidR="0013271D" w:rsidRPr="001B5032">
        <w:rPr>
          <w:rFonts w:ascii="Arial" w:hAnsi="Arial" w:cs="Arial"/>
          <w:b/>
          <w:color w:val="auto"/>
          <w:sz w:val="22"/>
          <w:szCs w:val="22"/>
          <w:lang w:val="es-ES_tradnl"/>
        </w:rPr>
        <w:t xml:space="preserve"> </w:t>
      </w:r>
    </w:p>
    <w:p w14:paraId="07203C35" w14:textId="77777777" w:rsidR="00C96B5A" w:rsidRPr="001B5032" w:rsidRDefault="00C96B5A" w:rsidP="00134E2C">
      <w:pPr>
        <w:pStyle w:val="Default"/>
        <w:spacing w:beforeLines="20" w:before="48" w:afterLines="20" w:after="48" w:line="276" w:lineRule="auto"/>
        <w:jc w:val="center"/>
        <w:rPr>
          <w:rFonts w:ascii="Arial" w:hAnsi="Arial" w:cs="Arial"/>
          <w:b/>
          <w:color w:val="auto"/>
          <w:sz w:val="22"/>
          <w:szCs w:val="22"/>
          <w:lang w:val="es-ES_tradnl"/>
        </w:rPr>
      </w:pPr>
    </w:p>
    <w:p w14:paraId="7AB26D6E" w14:textId="77777777" w:rsidR="00792731" w:rsidRPr="001B5032" w:rsidRDefault="00D6412C" w:rsidP="00134E2C">
      <w:pPr>
        <w:autoSpaceDE w:val="0"/>
        <w:autoSpaceDN w:val="0"/>
        <w:adjustRightInd w:val="0"/>
        <w:spacing w:after="0"/>
        <w:jc w:val="center"/>
        <w:rPr>
          <w:rFonts w:ascii="Arial" w:hAnsi="Arial" w:cs="Arial"/>
          <w:b/>
          <w:bCs/>
        </w:rPr>
      </w:pPr>
      <w:r w:rsidRPr="001B5032">
        <w:rPr>
          <w:rFonts w:ascii="Arial" w:hAnsi="Arial" w:cs="Arial"/>
          <w:b/>
          <w:bCs/>
        </w:rPr>
        <w:t xml:space="preserve">ESTABLECIMIENTO DE </w:t>
      </w:r>
      <w:r w:rsidR="000E47AC" w:rsidRPr="001B5032">
        <w:rPr>
          <w:rFonts w:ascii="Arial" w:hAnsi="Arial" w:cs="Arial"/>
          <w:b/>
          <w:bCs/>
        </w:rPr>
        <w:t xml:space="preserve">PLANES </w:t>
      </w:r>
      <w:r w:rsidRPr="001B5032">
        <w:rPr>
          <w:rFonts w:ascii="Arial" w:hAnsi="Arial" w:cs="Arial"/>
          <w:b/>
          <w:bCs/>
        </w:rPr>
        <w:t xml:space="preserve">DE </w:t>
      </w:r>
      <w:r w:rsidR="000E47AC" w:rsidRPr="001B5032">
        <w:rPr>
          <w:rFonts w:ascii="Arial" w:hAnsi="Arial" w:cs="Arial"/>
          <w:b/>
          <w:bCs/>
        </w:rPr>
        <w:t>BANDA</w:t>
      </w:r>
      <w:r w:rsidRPr="001B5032">
        <w:rPr>
          <w:rFonts w:ascii="Arial" w:hAnsi="Arial" w:cs="Arial"/>
          <w:b/>
          <w:bCs/>
        </w:rPr>
        <w:t xml:space="preserve"> PARA LOS </w:t>
      </w:r>
      <w:r w:rsidR="004150E1" w:rsidRPr="001B5032">
        <w:rPr>
          <w:rFonts w:ascii="Arial" w:hAnsi="Arial" w:cs="Arial"/>
          <w:b/>
          <w:bCs/>
        </w:rPr>
        <w:t>SERVICIOS DE RADIOCOMUNICACIÓN</w:t>
      </w:r>
      <w:r w:rsidRPr="001B5032">
        <w:rPr>
          <w:rFonts w:ascii="Arial" w:hAnsi="Arial" w:cs="Arial"/>
          <w:b/>
          <w:bCs/>
        </w:rPr>
        <w:t xml:space="preserve"> MÓVIL Y FIJO EN LOS RANGOS</w:t>
      </w:r>
      <w:r w:rsidR="00CE5E89" w:rsidRPr="001B5032">
        <w:rPr>
          <w:rFonts w:ascii="Arial" w:hAnsi="Arial" w:cs="Arial"/>
          <w:b/>
          <w:bCs/>
        </w:rPr>
        <w:t xml:space="preserve"> DE FRECUENCIA</w:t>
      </w:r>
      <w:r w:rsidR="00AB0BC2" w:rsidRPr="001B5032">
        <w:rPr>
          <w:rFonts w:ascii="Arial" w:hAnsi="Arial" w:cs="Arial"/>
          <w:b/>
          <w:bCs/>
        </w:rPr>
        <w:t>S</w:t>
      </w:r>
      <w:r w:rsidRPr="001B5032">
        <w:rPr>
          <w:rFonts w:ascii="Arial" w:hAnsi="Arial" w:cs="Arial"/>
          <w:b/>
          <w:bCs/>
        </w:rPr>
        <w:t xml:space="preserve"> </w:t>
      </w:r>
      <w:r w:rsidR="00CE0571">
        <w:rPr>
          <w:rFonts w:ascii="Arial" w:hAnsi="Arial" w:cs="Arial"/>
          <w:b/>
          <w:bCs/>
        </w:rPr>
        <w:t xml:space="preserve">HF, </w:t>
      </w:r>
      <w:r w:rsidRPr="001B5032">
        <w:rPr>
          <w:rFonts w:ascii="Arial" w:hAnsi="Arial" w:cs="Arial"/>
          <w:b/>
          <w:bCs/>
        </w:rPr>
        <w:t>VHF Y UHF</w:t>
      </w:r>
    </w:p>
    <w:p w14:paraId="2A1D0D4C" w14:textId="77777777" w:rsidR="00792731" w:rsidRPr="001B5032" w:rsidRDefault="00792731" w:rsidP="00134E2C">
      <w:pPr>
        <w:autoSpaceDE w:val="0"/>
        <w:autoSpaceDN w:val="0"/>
        <w:adjustRightInd w:val="0"/>
        <w:spacing w:after="0"/>
        <w:jc w:val="both"/>
        <w:rPr>
          <w:rFonts w:ascii="Arial" w:hAnsi="Arial" w:cs="Arial"/>
          <w:b/>
          <w:bCs/>
        </w:rPr>
      </w:pPr>
    </w:p>
    <w:p w14:paraId="3793EBA9" w14:textId="77777777" w:rsidR="00B775FA" w:rsidRPr="001B5032" w:rsidRDefault="00D56FDB" w:rsidP="00134E2C">
      <w:pPr>
        <w:autoSpaceDE w:val="0"/>
        <w:autoSpaceDN w:val="0"/>
        <w:adjustRightInd w:val="0"/>
        <w:spacing w:after="0"/>
        <w:jc w:val="both"/>
        <w:rPr>
          <w:rFonts w:ascii="Arial" w:hAnsi="Arial" w:cs="Arial"/>
          <w:bCs/>
        </w:rPr>
      </w:pPr>
      <w:r w:rsidRPr="001B5032">
        <w:rPr>
          <w:rFonts w:ascii="Arial" w:hAnsi="Arial" w:cs="Arial"/>
          <w:b/>
          <w:bCs/>
        </w:rPr>
        <w:t xml:space="preserve">Artículo </w:t>
      </w:r>
      <w:r w:rsidR="00AA0D3B" w:rsidRPr="001B5032">
        <w:rPr>
          <w:rFonts w:ascii="Arial" w:hAnsi="Arial" w:cs="Arial"/>
          <w:b/>
          <w:bCs/>
        </w:rPr>
        <w:t>7</w:t>
      </w:r>
      <w:r w:rsidRPr="001B5032">
        <w:rPr>
          <w:rFonts w:ascii="Arial" w:hAnsi="Arial" w:cs="Arial"/>
          <w:b/>
          <w:bCs/>
        </w:rPr>
        <w:t>.</w:t>
      </w:r>
      <w:r w:rsidR="00BC4076" w:rsidRPr="001B5032">
        <w:rPr>
          <w:rFonts w:ascii="Arial" w:hAnsi="Arial" w:cs="Arial"/>
          <w:b/>
          <w:bCs/>
        </w:rPr>
        <w:t xml:space="preserve"> </w:t>
      </w:r>
      <w:r w:rsidR="00F34636" w:rsidRPr="001B5032">
        <w:rPr>
          <w:rFonts w:ascii="Arial" w:hAnsi="Arial" w:cs="Arial"/>
          <w:bCs/>
        </w:rPr>
        <w:t xml:space="preserve">Se adopta </w:t>
      </w:r>
      <w:r w:rsidR="00B775FA" w:rsidRPr="001B5032">
        <w:rPr>
          <w:rFonts w:ascii="Arial" w:hAnsi="Arial" w:cs="Arial"/>
          <w:bCs/>
        </w:rPr>
        <w:t>el plan de banda</w:t>
      </w:r>
      <w:r w:rsidR="00746245" w:rsidRPr="001B5032">
        <w:rPr>
          <w:rFonts w:ascii="Arial" w:hAnsi="Arial" w:cs="Arial"/>
          <w:bCs/>
        </w:rPr>
        <w:t xml:space="preserve"> previsto en la T</w:t>
      </w:r>
      <w:r w:rsidR="00387834" w:rsidRPr="001B5032">
        <w:rPr>
          <w:rFonts w:ascii="Arial" w:hAnsi="Arial" w:cs="Arial"/>
          <w:bCs/>
        </w:rPr>
        <w:t xml:space="preserve">abla </w:t>
      </w:r>
      <w:r w:rsidR="00794899" w:rsidRPr="001B5032">
        <w:rPr>
          <w:rFonts w:ascii="Arial" w:hAnsi="Arial" w:cs="Arial"/>
          <w:bCs/>
        </w:rPr>
        <w:t>3</w:t>
      </w:r>
      <w:r w:rsidR="008B42EB" w:rsidRPr="001B5032">
        <w:rPr>
          <w:rFonts w:ascii="Arial" w:hAnsi="Arial" w:cs="Arial"/>
          <w:bCs/>
        </w:rPr>
        <w:t>A</w:t>
      </w:r>
      <w:r w:rsidR="00387834" w:rsidRPr="001B5032">
        <w:rPr>
          <w:rFonts w:ascii="Arial" w:hAnsi="Arial" w:cs="Arial"/>
          <w:bCs/>
        </w:rPr>
        <w:t xml:space="preserve"> del C</w:t>
      </w:r>
      <w:r w:rsidR="00794899" w:rsidRPr="001B5032">
        <w:rPr>
          <w:rFonts w:ascii="Arial" w:hAnsi="Arial" w:cs="Arial"/>
          <w:bCs/>
        </w:rPr>
        <w:t xml:space="preserve">uadro </w:t>
      </w:r>
      <w:r w:rsidR="00387834" w:rsidRPr="001B5032">
        <w:rPr>
          <w:rFonts w:ascii="Arial" w:hAnsi="Arial" w:cs="Arial"/>
          <w:bCs/>
        </w:rPr>
        <w:t>N</w:t>
      </w:r>
      <w:r w:rsidR="00794899" w:rsidRPr="001B5032">
        <w:rPr>
          <w:rFonts w:ascii="Arial" w:hAnsi="Arial" w:cs="Arial"/>
          <w:bCs/>
        </w:rPr>
        <w:t xml:space="preserve">acional de </w:t>
      </w:r>
      <w:r w:rsidR="00387834" w:rsidRPr="001B5032">
        <w:rPr>
          <w:rFonts w:ascii="Arial" w:hAnsi="Arial" w:cs="Arial"/>
          <w:bCs/>
        </w:rPr>
        <w:t>A</w:t>
      </w:r>
      <w:r w:rsidR="00794899" w:rsidRPr="001B5032">
        <w:rPr>
          <w:rFonts w:ascii="Arial" w:hAnsi="Arial" w:cs="Arial"/>
          <w:bCs/>
        </w:rPr>
        <w:t xml:space="preserve">tribución de </w:t>
      </w:r>
      <w:r w:rsidR="00387834" w:rsidRPr="001B5032">
        <w:rPr>
          <w:rFonts w:ascii="Arial" w:hAnsi="Arial" w:cs="Arial"/>
          <w:bCs/>
        </w:rPr>
        <w:t>B</w:t>
      </w:r>
      <w:r w:rsidR="00794899" w:rsidRPr="001B5032">
        <w:rPr>
          <w:rFonts w:ascii="Arial" w:hAnsi="Arial" w:cs="Arial"/>
          <w:bCs/>
        </w:rPr>
        <w:t xml:space="preserve">andas de </w:t>
      </w:r>
      <w:r w:rsidR="00387834" w:rsidRPr="001B5032">
        <w:rPr>
          <w:rFonts w:ascii="Arial" w:hAnsi="Arial" w:cs="Arial"/>
          <w:bCs/>
        </w:rPr>
        <w:t>F</w:t>
      </w:r>
      <w:r w:rsidR="003A7614" w:rsidRPr="001B5032">
        <w:rPr>
          <w:rFonts w:ascii="Arial" w:hAnsi="Arial" w:cs="Arial"/>
          <w:bCs/>
        </w:rPr>
        <w:t>recuencia</w:t>
      </w:r>
      <w:r w:rsidR="00AB0BC2" w:rsidRPr="001B5032">
        <w:rPr>
          <w:rFonts w:ascii="Arial" w:hAnsi="Arial" w:cs="Arial"/>
          <w:bCs/>
        </w:rPr>
        <w:t>s</w:t>
      </w:r>
      <w:r w:rsidR="00B775FA" w:rsidRPr="001B5032">
        <w:rPr>
          <w:rFonts w:ascii="Arial" w:hAnsi="Arial" w:cs="Arial"/>
          <w:bCs/>
        </w:rPr>
        <w:t xml:space="preserve"> </w:t>
      </w:r>
      <w:r w:rsidR="000E47AC" w:rsidRPr="001B5032">
        <w:rPr>
          <w:rFonts w:ascii="Arial" w:hAnsi="Arial" w:cs="Arial"/>
          <w:bCs/>
        </w:rPr>
        <w:t xml:space="preserve">(CNABF) </w:t>
      </w:r>
      <w:r w:rsidR="00B775FA" w:rsidRPr="001B5032">
        <w:rPr>
          <w:rFonts w:ascii="Arial" w:hAnsi="Arial" w:cs="Arial"/>
          <w:bCs/>
        </w:rPr>
        <w:t xml:space="preserve">para los </w:t>
      </w:r>
      <w:r w:rsidR="004150E1" w:rsidRPr="001B5032">
        <w:rPr>
          <w:rFonts w:ascii="Arial" w:hAnsi="Arial" w:cs="Arial"/>
          <w:bCs/>
        </w:rPr>
        <w:t>servicios de radiocomunicación</w:t>
      </w:r>
      <w:r w:rsidR="00B775FA" w:rsidRPr="001B5032">
        <w:rPr>
          <w:rFonts w:ascii="Arial" w:hAnsi="Arial" w:cs="Arial"/>
          <w:bCs/>
        </w:rPr>
        <w:t xml:space="preserve"> móvil y fijo en la banda de fr</w:t>
      </w:r>
      <w:r w:rsidR="002E1BB2" w:rsidRPr="001B5032">
        <w:rPr>
          <w:rFonts w:ascii="Arial" w:hAnsi="Arial" w:cs="Arial"/>
          <w:bCs/>
        </w:rPr>
        <w:t>ecuencia</w:t>
      </w:r>
      <w:r w:rsidR="00AB0BC2" w:rsidRPr="001B5032">
        <w:rPr>
          <w:rFonts w:ascii="Arial" w:hAnsi="Arial" w:cs="Arial"/>
          <w:bCs/>
        </w:rPr>
        <w:t>s</w:t>
      </w:r>
      <w:r w:rsidR="002E1BB2" w:rsidRPr="001B5032">
        <w:rPr>
          <w:rFonts w:ascii="Arial" w:hAnsi="Arial" w:cs="Arial"/>
          <w:bCs/>
        </w:rPr>
        <w:t xml:space="preserve"> de 138 MHz a 174 MHz.</w:t>
      </w:r>
    </w:p>
    <w:p w14:paraId="40C47E13" w14:textId="77777777" w:rsidR="00022BDA" w:rsidRPr="001B5032" w:rsidRDefault="00022BDA" w:rsidP="00134E2C">
      <w:pPr>
        <w:autoSpaceDE w:val="0"/>
        <w:autoSpaceDN w:val="0"/>
        <w:adjustRightInd w:val="0"/>
        <w:spacing w:after="0"/>
        <w:jc w:val="both"/>
        <w:rPr>
          <w:rFonts w:ascii="Arial" w:hAnsi="Arial" w:cs="Arial"/>
          <w:bCs/>
        </w:rPr>
      </w:pPr>
    </w:p>
    <w:p w14:paraId="4D2563E9" w14:textId="77777777" w:rsidR="00BC4076" w:rsidRPr="001B5032" w:rsidRDefault="00AC777D" w:rsidP="00134E2C">
      <w:pPr>
        <w:autoSpaceDE w:val="0"/>
        <w:autoSpaceDN w:val="0"/>
        <w:adjustRightInd w:val="0"/>
        <w:spacing w:after="0"/>
        <w:jc w:val="both"/>
        <w:rPr>
          <w:rFonts w:ascii="Arial" w:hAnsi="Arial" w:cs="Arial"/>
          <w:bCs/>
        </w:rPr>
      </w:pPr>
      <w:r w:rsidRPr="001B5032">
        <w:rPr>
          <w:rFonts w:ascii="Arial" w:hAnsi="Arial" w:cs="Arial"/>
          <w:b/>
          <w:bCs/>
        </w:rPr>
        <w:t xml:space="preserve">Artículo </w:t>
      </w:r>
      <w:r w:rsidR="00594FF3" w:rsidRPr="001B5032">
        <w:rPr>
          <w:rFonts w:ascii="Arial" w:hAnsi="Arial" w:cs="Arial"/>
          <w:b/>
          <w:bCs/>
        </w:rPr>
        <w:t>8</w:t>
      </w:r>
      <w:r w:rsidR="00BC4076" w:rsidRPr="001B5032">
        <w:rPr>
          <w:rFonts w:ascii="Arial" w:hAnsi="Arial" w:cs="Arial"/>
          <w:b/>
          <w:bCs/>
        </w:rPr>
        <w:t xml:space="preserve">. </w:t>
      </w:r>
      <w:r w:rsidR="00882A39" w:rsidRPr="001B5032">
        <w:rPr>
          <w:rFonts w:ascii="Arial" w:hAnsi="Arial" w:cs="Arial"/>
          <w:bCs/>
        </w:rPr>
        <w:t>Se adopta</w:t>
      </w:r>
      <w:r w:rsidR="00AB38AB" w:rsidRPr="001B5032">
        <w:rPr>
          <w:rFonts w:ascii="Arial" w:hAnsi="Arial" w:cs="Arial"/>
          <w:bCs/>
        </w:rPr>
        <w:t xml:space="preserve"> </w:t>
      </w:r>
      <w:r w:rsidR="000278BF" w:rsidRPr="001B5032">
        <w:rPr>
          <w:rFonts w:ascii="Arial" w:hAnsi="Arial" w:cs="Arial"/>
          <w:bCs/>
        </w:rPr>
        <w:t xml:space="preserve">el </w:t>
      </w:r>
      <w:r w:rsidR="006B7EB9" w:rsidRPr="001B5032">
        <w:rPr>
          <w:rFonts w:ascii="Arial" w:hAnsi="Arial" w:cs="Arial"/>
          <w:bCs/>
        </w:rPr>
        <w:t xml:space="preserve">siguiente </w:t>
      </w:r>
      <w:r w:rsidR="00AB38AB" w:rsidRPr="001B5032">
        <w:rPr>
          <w:rFonts w:ascii="Arial" w:hAnsi="Arial" w:cs="Arial"/>
          <w:bCs/>
        </w:rPr>
        <w:t>plan</w:t>
      </w:r>
      <w:r w:rsidR="000278BF" w:rsidRPr="001B5032">
        <w:rPr>
          <w:rFonts w:ascii="Arial" w:hAnsi="Arial" w:cs="Arial"/>
          <w:bCs/>
        </w:rPr>
        <w:t xml:space="preserve"> </w:t>
      </w:r>
      <w:r w:rsidR="00AB38AB" w:rsidRPr="001B5032">
        <w:rPr>
          <w:rFonts w:ascii="Arial" w:hAnsi="Arial" w:cs="Arial"/>
          <w:bCs/>
        </w:rPr>
        <w:t xml:space="preserve">de banda </w:t>
      </w:r>
      <w:r w:rsidR="006B7EB9" w:rsidRPr="001B5032">
        <w:rPr>
          <w:rFonts w:ascii="Arial" w:hAnsi="Arial" w:cs="Arial"/>
          <w:bCs/>
        </w:rPr>
        <w:t xml:space="preserve">en </w:t>
      </w:r>
      <w:r w:rsidR="00AB38AB" w:rsidRPr="001B5032">
        <w:rPr>
          <w:rFonts w:ascii="Arial" w:hAnsi="Arial" w:cs="Arial"/>
          <w:bCs/>
        </w:rPr>
        <w:t>el Cuadro Nacional de Atr</w:t>
      </w:r>
      <w:r w:rsidR="006B7EB9" w:rsidRPr="001B5032">
        <w:rPr>
          <w:rFonts w:ascii="Arial" w:hAnsi="Arial" w:cs="Arial"/>
          <w:bCs/>
        </w:rPr>
        <w:t>ibución de Bandas de Frecuencia</w:t>
      </w:r>
      <w:r w:rsidR="00AB0BC2" w:rsidRPr="001B5032">
        <w:rPr>
          <w:rFonts w:ascii="Arial" w:hAnsi="Arial" w:cs="Arial"/>
          <w:bCs/>
        </w:rPr>
        <w:t>s</w:t>
      </w:r>
      <w:r w:rsidR="00AB38AB" w:rsidRPr="001B5032">
        <w:rPr>
          <w:rFonts w:ascii="Arial" w:hAnsi="Arial" w:cs="Arial"/>
          <w:bCs/>
        </w:rPr>
        <w:t xml:space="preserve"> </w:t>
      </w:r>
      <w:r w:rsidR="000E47AC" w:rsidRPr="001B5032">
        <w:rPr>
          <w:rFonts w:ascii="Arial" w:hAnsi="Arial" w:cs="Arial"/>
          <w:bCs/>
        </w:rPr>
        <w:t xml:space="preserve">(CNABF) </w:t>
      </w:r>
      <w:r w:rsidR="00BC4076" w:rsidRPr="001B5032">
        <w:rPr>
          <w:rFonts w:ascii="Arial" w:hAnsi="Arial" w:cs="Arial"/>
          <w:bCs/>
        </w:rPr>
        <w:t xml:space="preserve">para los </w:t>
      </w:r>
      <w:r w:rsidR="004150E1" w:rsidRPr="001B5032">
        <w:rPr>
          <w:rFonts w:ascii="Arial" w:hAnsi="Arial" w:cs="Arial"/>
          <w:bCs/>
        </w:rPr>
        <w:t>servicios de radiocomunicación</w:t>
      </w:r>
      <w:r w:rsidR="00BC4076" w:rsidRPr="001B5032">
        <w:rPr>
          <w:rFonts w:ascii="Arial" w:hAnsi="Arial" w:cs="Arial"/>
          <w:bCs/>
        </w:rPr>
        <w:t xml:space="preserve"> móvil y fijo</w:t>
      </w:r>
      <w:r w:rsidR="004F2218" w:rsidRPr="001B5032">
        <w:rPr>
          <w:rFonts w:ascii="Arial" w:hAnsi="Arial" w:cs="Arial"/>
          <w:bCs/>
        </w:rPr>
        <w:t xml:space="preserve"> en la banda de frecuencia</w:t>
      </w:r>
      <w:r w:rsidR="00AB0BC2" w:rsidRPr="001B5032">
        <w:rPr>
          <w:rFonts w:ascii="Arial" w:hAnsi="Arial" w:cs="Arial"/>
          <w:bCs/>
        </w:rPr>
        <w:t>s</w:t>
      </w:r>
      <w:r w:rsidR="004F2218" w:rsidRPr="001B5032">
        <w:rPr>
          <w:rFonts w:ascii="Arial" w:hAnsi="Arial" w:cs="Arial"/>
          <w:bCs/>
        </w:rPr>
        <w:t xml:space="preserve"> de 412 MHz </w:t>
      </w:r>
      <w:r w:rsidR="00AB38AB" w:rsidRPr="001B5032">
        <w:rPr>
          <w:rFonts w:ascii="Arial" w:hAnsi="Arial" w:cs="Arial"/>
          <w:bCs/>
        </w:rPr>
        <w:t>a 4</w:t>
      </w:r>
      <w:r w:rsidR="000278BF" w:rsidRPr="001B5032">
        <w:rPr>
          <w:rFonts w:ascii="Arial" w:hAnsi="Arial" w:cs="Arial"/>
          <w:bCs/>
        </w:rPr>
        <w:t>20</w:t>
      </w:r>
      <w:r w:rsidR="00BC4076" w:rsidRPr="001B5032">
        <w:rPr>
          <w:rFonts w:ascii="Arial" w:hAnsi="Arial" w:cs="Arial"/>
          <w:bCs/>
        </w:rPr>
        <w:t xml:space="preserve"> MHz</w:t>
      </w:r>
      <w:r w:rsidR="00681E2D" w:rsidRPr="001B5032">
        <w:rPr>
          <w:rFonts w:ascii="Arial" w:hAnsi="Arial" w:cs="Arial"/>
          <w:bCs/>
        </w:rPr>
        <w:t xml:space="preserve"> y</w:t>
      </w:r>
      <w:r w:rsidR="00AB38AB" w:rsidRPr="001B5032">
        <w:rPr>
          <w:rFonts w:ascii="Arial" w:hAnsi="Arial" w:cs="Arial"/>
          <w:bCs/>
        </w:rPr>
        <w:t xml:space="preserve"> 422 MHz a 4</w:t>
      </w:r>
      <w:r w:rsidR="000278BF" w:rsidRPr="001B5032">
        <w:rPr>
          <w:rFonts w:ascii="Arial" w:hAnsi="Arial" w:cs="Arial"/>
          <w:bCs/>
        </w:rPr>
        <w:t>30</w:t>
      </w:r>
      <w:r w:rsidR="00AB38AB" w:rsidRPr="001B5032">
        <w:rPr>
          <w:rFonts w:ascii="Arial" w:hAnsi="Arial" w:cs="Arial"/>
          <w:bCs/>
        </w:rPr>
        <w:t xml:space="preserve"> MHz</w:t>
      </w:r>
      <w:r w:rsidR="00313064" w:rsidRPr="001B5032">
        <w:rPr>
          <w:rFonts w:ascii="Arial" w:hAnsi="Arial" w:cs="Arial"/>
          <w:bCs/>
        </w:rPr>
        <w:t>:</w:t>
      </w:r>
    </w:p>
    <w:p w14:paraId="1DAFA274" w14:textId="77777777" w:rsidR="000278BF" w:rsidRPr="001B5032" w:rsidRDefault="000278BF" w:rsidP="00134E2C">
      <w:pPr>
        <w:autoSpaceDE w:val="0"/>
        <w:autoSpaceDN w:val="0"/>
        <w:adjustRightInd w:val="0"/>
        <w:spacing w:after="0"/>
        <w:jc w:val="both"/>
        <w:rPr>
          <w:rFonts w:ascii="Arial" w:hAnsi="Arial" w:cs="Arial"/>
          <w:b/>
          <w:bCs/>
        </w:rPr>
      </w:pPr>
    </w:p>
    <w:tbl>
      <w:tblPr>
        <w:tblW w:w="6511" w:type="dxa"/>
        <w:jc w:val="center"/>
        <w:tblCellMar>
          <w:left w:w="70" w:type="dxa"/>
          <w:right w:w="70" w:type="dxa"/>
        </w:tblCellMar>
        <w:tblLook w:val="04A0" w:firstRow="1" w:lastRow="0" w:firstColumn="1" w:lastColumn="0" w:noHBand="0" w:noVBand="1"/>
      </w:tblPr>
      <w:tblGrid>
        <w:gridCol w:w="1352"/>
        <w:gridCol w:w="1200"/>
        <w:gridCol w:w="1200"/>
        <w:gridCol w:w="1200"/>
        <w:gridCol w:w="1559"/>
      </w:tblGrid>
      <w:tr w:rsidR="006B7EB9" w:rsidRPr="001B5032" w14:paraId="20C667BC" w14:textId="77777777" w:rsidTr="006B7EB9">
        <w:trPr>
          <w:trHeight w:val="553"/>
          <w:jc w:val="center"/>
        </w:trPr>
        <w:tc>
          <w:tcPr>
            <w:tcW w:w="2552" w:type="dxa"/>
            <w:gridSpan w:val="2"/>
            <w:tcBorders>
              <w:top w:val="single" w:sz="8" w:space="0" w:color="auto"/>
              <w:left w:val="single" w:sz="8" w:space="0" w:color="auto"/>
              <w:bottom w:val="single" w:sz="8" w:space="0" w:color="auto"/>
              <w:right w:val="single" w:sz="8" w:space="0" w:color="000000"/>
            </w:tcBorders>
            <w:shd w:val="clear" w:color="000000" w:fill="17365D"/>
            <w:vAlign w:val="center"/>
            <w:hideMark/>
          </w:tcPr>
          <w:p w14:paraId="75F7EEF0" w14:textId="77777777" w:rsidR="006B7EB9" w:rsidRPr="001B5032" w:rsidRDefault="006B7EB9"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Rango de frecuencias Bajo (MHz)</w:t>
            </w:r>
          </w:p>
        </w:tc>
        <w:tc>
          <w:tcPr>
            <w:tcW w:w="2400" w:type="dxa"/>
            <w:gridSpan w:val="2"/>
            <w:tcBorders>
              <w:top w:val="single" w:sz="8" w:space="0" w:color="auto"/>
              <w:left w:val="nil"/>
              <w:bottom w:val="single" w:sz="8" w:space="0" w:color="auto"/>
              <w:right w:val="single" w:sz="8" w:space="0" w:color="000000"/>
            </w:tcBorders>
            <w:shd w:val="clear" w:color="000000" w:fill="17365D"/>
            <w:vAlign w:val="center"/>
            <w:hideMark/>
          </w:tcPr>
          <w:p w14:paraId="4396733C" w14:textId="77777777" w:rsidR="006B7EB9" w:rsidRPr="001B5032" w:rsidRDefault="006B7EB9"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Rango de frecuencias Alto (MHz)</w:t>
            </w:r>
          </w:p>
        </w:tc>
        <w:tc>
          <w:tcPr>
            <w:tcW w:w="1559" w:type="dxa"/>
            <w:tcBorders>
              <w:top w:val="single" w:sz="8" w:space="0" w:color="auto"/>
              <w:left w:val="nil"/>
              <w:bottom w:val="single" w:sz="8" w:space="0" w:color="auto"/>
              <w:right w:val="single" w:sz="8" w:space="0" w:color="auto"/>
            </w:tcBorders>
            <w:shd w:val="clear" w:color="000000" w:fill="17365D"/>
            <w:vAlign w:val="center"/>
            <w:hideMark/>
          </w:tcPr>
          <w:p w14:paraId="7DCF9CFC" w14:textId="77777777" w:rsidR="006B7EB9" w:rsidRPr="001B5032" w:rsidRDefault="006B7EB9"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Separación (MHz)</w:t>
            </w:r>
          </w:p>
        </w:tc>
      </w:tr>
      <w:tr w:rsidR="006B7EB9" w:rsidRPr="001B5032" w14:paraId="3DAC41E0" w14:textId="77777777" w:rsidTr="006B7EB9">
        <w:trPr>
          <w:trHeight w:val="363"/>
          <w:jc w:val="center"/>
        </w:trPr>
        <w:tc>
          <w:tcPr>
            <w:tcW w:w="1352" w:type="dxa"/>
            <w:tcBorders>
              <w:top w:val="nil"/>
              <w:left w:val="single" w:sz="8" w:space="0" w:color="auto"/>
              <w:bottom w:val="single" w:sz="8" w:space="0" w:color="auto"/>
              <w:right w:val="single" w:sz="8" w:space="0" w:color="auto"/>
            </w:tcBorders>
            <w:shd w:val="clear" w:color="auto" w:fill="auto"/>
            <w:vAlign w:val="center"/>
            <w:hideMark/>
          </w:tcPr>
          <w:p w14:paraId="76865842" w14:textId="77777777" w:rsidR="006B7EB9" w:rsidRPr="001B5032" w:rsidRDefault="006B7EB9"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412</w:t>
            </w:r>
          </w:p>
        </w:tc>
        <w:tc>
          <w:tcPr>
            <w:tcW w:w="1200" w:type="dxa"/>
            <w:tcBorders>
              <w:top w:val="nil"/>
              <w:left w:val="nil"/>
              <w:bottom w:val="single" w:sz="8" w:space="0" w:color="auto"/>
              <w:right w:val="single" w:sz="8" w:space="0" w:color="auto"/>
            </w:tcBorders>
            <w:shd w:val="clear" w:color="auto" w:fill="auto"/>
            <w:vAlign w:val="center"/>
            <w:hideMark/>
          </w:tcPr>
          <w:p w14:paraId="1AF4C853" w14:textId="77777777" w:rsidR="006B7EB9" w:rsidRPr="001B5032" w:rsidRDefault="006B7EB9"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w:t>
            </w:r>
            <w:r w:rsidR="000278BF" w:rsidRPr="001B5032">
              <w:rPr>
                <w:rFonts w:ascii="Arial" w:eastAsia="Times New Roman" w:hAnsi="Arial" w:cs="Arial"/>
                <w:color w:val="000000"/>
                <w:lang w:eastAsia="es-CO"/>
              </w:rPr>
              <w:t>20</w:t>
            </w:r>
          </w:p>
        </w:tc>
        <w:tc>
          <w:tcPr>
            <w:tcW w:w="1200" w:type="dxa"/>
            <w:tcBorders>
              <w:top w:val="nil"/>
              <w:left w:val="nil"/>
              <w:bottom w:val="single" w:sz="8" w:space="0" w:color="auto"/>
              <w:right w:val="single" w:sz="8" w:space="0" w:color="auto"/>
            </w:tcBorders>
            <w:shd w:val="clear" w:color="auto" w:fill="auto"/>
            <w:vAlign w:val="center"/>
            <w:hideMark/>
          </w:tcPr>
          <w:p w14:paraId="3BB5E4CE" w14:textId="77777777" w:rsidR="006B7EB9" w:rsidRPr="001B5032" w:rsidRDefault="006B7EB9"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422</w:t>
            </w:r>
          </w:p>
        </w:tc>
        <w:tc>
          <w:tcPr>
            <w:tcW w:w="1200" w:type="dxa"/>
            <w:tcBorders>
              <w:top w:val="nil"/>
              <w:left w:val="nil"/>
              <w:bottom w:val="single" w:sz="8" w:space="0" w:color="auto"/>
              <w:right w:val="single" w:sz="8" w:space="0" w:color="auto"/>
            </w:tcBorders>
            <w:shd w:val="clear" w:color="auto" w:fill="auto"/>
            <w:vAlign w:val="center"/>
            <w:hideMark/>
          </w:tcPr>
          <w:p w14:paraId="4C1785B5" w14:textId="77777777" w:rsidR="006B7EB9" w:rsidRPr="001B5032" w:rsidRDefault="006B7EB9"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w:t>
            </w:r>
            <w:r w:rsidR="000278BF" w:rsidRPr="001B5032">
              <w:rPr>
                <w:rFonts w:ascii="Arial" w:eastAsia="Times New Roman" w:hAnsi="Arial" w:cs="Arial"/>
                <w:color w:val="000000"/>
                <w:lang w:eastAsia="es-CO"/>
              </w:rPr>
              <w:t>30</w:t>
            </w:r>
          </w:p>
        </w:tc>
        <w:tc>
          <w:tcPr>
            <w:tcW w:w="1559" w:type="dxa"/>
            <w:tcBorders>
              <w:top w:val="nil"/>
              <w:left w:val="nil"/>
              <w:bottom w:val="single" w:sz="8" w:space="0" w:color="auto"/>
              <w:right w:val="single" w:sz="8" w:space="0" w:color="auto"/>
            </w:tcBorders>
            <w:shd w:val="clear" w:color="auto" w:fill="auto"/>
            <w:vAlign w:val="center"/>
            <w:hideMark/>
          </w:tcPr>
          <w:p w14:paraId="3D71468C" w14:textId="77777777" w:rsidR="006B7EB9" w:rsidRPr="001B5032" w:rsidRDefault="006B7EB9"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10</w:t>
            </w:r>
          </w:p>
        </w:tc>
      </w:tr>
    </w:tbl>
    <w:p w14:paraId="14680020" w14:textId="77777777" w:rsidR="006B7EB9" w:rsidRPr="001B5032" w:rsidRDefault="006B7EB9" w:rsidP="00134E2C">
      <w:pPr>
        <w:autoSpaceDE w:val="0"/>
        <w:autoSpaceDN w:val="0"/>
        <w:adjustRightInd w:val="0"/>
        <w:spacing w:after="0"/>
        <w:jc w:val="both"/>
        <w:rPr>
          <w:rFonts w:ascii="Arial" w:hAnsi="Arial" w:cs="Arial"/>
          <w:b/>
          <w:bCs/>
        </w:rPr>
      </w:pPr>
    </w:p>
    <w:p w14:paraId="57E7EEDD" w14:textId="77777777" w:rsidR="00BC4076" w:rsidRPr="001B5032" w:rsidRDefault="00AC777D" w:rsidP="00134E2C">
      <w:pPr>
        <w:autoSpaceDE w:val="0"/>
        <w:autoSpaceDN w:val="0"/>
        <w:adjustRightInd w:val="0"/>
        <w:spacing w:after="0"/>
        <w:jc w:val="both"/>
        <w:rPr>
          <w:rFonts w:ascii="Arial" w:hAnsi="Arial" w:cs="Arial"/>
          <w:bCs/>
        </w:rPr>
      </w:pPr>
      <w:r w:rsidRPr="001B5032">
        <w:rPr>
          <w:rFonts w:ascii="Arial" w:hAnsi="Arial" w:cs="Arial"/>
          <w:b/>
          <w:bCs/>
        </w:rPr>
        <w:t xml:space="preserve">Artículo </w:t>
      </w:r>
      <w:r w:rsidR="00594FF3" w:rsidRPr="001B5032">
        <w:rPr>
          <w:rFonts w:ascii="Arial" w:hAnsi="Arial" w:cs="Arial"/>
          <w:b/>
          <w:bCs/>
        </w:rPr>
        <w:t>9</w:t>
      </w:r>
      <w:r w:rsidR="00BC4076" w:rsidRPr="001B5032">
        <w:rPr>
          <w:rFonts w:ascii="Arial" w:hAnsi="Arial" w:cs="Arial"/>
          <w:b/>
          <w:bCs/>
        </w:rPr>
        <w:t xml:space="preserve">. </w:t>
      </w:r>
      <w:r w:rsidR="00882A39" w:rsidRPr="001B5032">
        <w:rPr>
          <w:rFonts w:ascii="Arial" w:hAnsi="Arial" w:cs="Arial"/>
          <w:bCs/>
        </w:rPr>
        <w:t xml:space="preserve">Se adopta </w:t>
      </w:r>
      <w:r w:rsidR="00BC4076" w:rsidRPr="001B5032">
        <w:rPr>
          <w:rFonts w:ascii="Arial" w:hAnsi="Arial" w:cs="Arial"/>
          <w:bCs/>
        </w:rPr>
        <w:t xml:space="preserve">el plan de banda </w:t>
      </w:r>
      <w:r w:rsidR="00746245" w:rsidRPr="001B5032">
        <w:rPr>
          <w:rFonts w:ascii="Arial" w:hAnsi="Arial" w:cs="Arial"/>
          <w:bCs/>
        </w:rPr>
        <w:t>previsto en la T</w:t>
      </w:r>
      <w:r w:rsidR="00F43DA6" w:rsidRPr="001B5032">
        <w:rPr>
          <w:rFonts w:ascii="Arial" w:hAnsi="Arial" w:cs="Arial"/>
          <w:bCs/>
        </w:rPr>
        <w:t>abla 13 del Cuadro Nacional de Atr</w:t>
      </w:r>
      <w:r w:rsidR="00ED539B" w:rsidRPr="001B5032">
        <w:rPr>
          <w:rFonts w:ascii="Arial" w:hAnsi="Arial" w:cs="Arial"/>
          <w:bCs/>
        </w:rPr>
        <w:t>ibución de Bandas de Frecuencia</w:t>
      </w:r>
      <w:r w:rsidR="00AB0BC2" w:rsidRPr="001B5032">
        <w:rPr>
          <w:rFonts w:ascii="Arial" w:hAnsi="Arial" w:cs="Arial"/>
          <w:bCs/>
        </w:rPr>
        <w:t>s</w:t>
      </w:r>
      <w:r w:rsidR="00F43DA6" w:rsidRPr="001B5032">
        <w:rPr>
          <w:rFonts w:ascii="Arial" w:hAnsi="Arial" w:cs="Arial"/>
          <w:bCs/>
        </w:rPr>
        <w:t xml:space="preserve"> </w:t>
      </w:r>
      <w:r w:rsidR="000278BF" w:rsidRPr="001B5032">
        <w:rPr>
          <w:rFonts w:ascii="Arial" w:hAnsi="Arial" w:cs="Arial"/>
          <w:bCs/>
        </w:rPr>
        <w:t xml:space="preserve">(CNABF) </w:t>
      </w:r>
      <w:r w:rsidR="00BC4076" w:rsidRPr="001B5032">
        <w:rPr>
          <w:rFonts w:ascii="Arial" w:hAnsi="Arial" w:cs="Arial"/>
          <w:bCs/>
        </w:rPr>
        <w:t xml:space="preserve">para los </w:t>
      </w:r>
      <w:r w:rsidR="004150E1" w:rsidRPr="001B5032">
        <w:rPr>
          <w:rFonts w:ascii="Arial" w:hAnsi="Arial" w:cs="Arial"/>
          <w:bCs/>
        </w:rPr>
        <w:t>servicios de radiocomunicación</w:t>
      </w:r>
      <w:r w:rsidR="00BC4076" w:rsidRPr="001B5032">
        <w:rPr>
          <w:rFonts w:ascii="Arial" w:hAnsi="Arial" w:cs="Arial"/>
          <w:bCs/>
        </w:rPr>
        <w:t xml:space="preserve"> móvil y fijo en la banda de frecuencia</w:t>
      </w:r>
      <w:r w:rsidR="00AB0BC2" w:rsidRPr="001B5032">
        <w:rPr>
          <w:rFonts w:ascii="Arial" w:hAnsi="Arial" w:cs="Arial"/>
          <w:bCs/>
        </w:rPr>
        <w:t>s</w:t>
      </w:r>
      <w:r w:rsidR="00BC4076" w:rsidRPr="001B5032">
        <w:rPr>
          <w:rFonts w:ascii="Arial" w:hAnsi="Arial" w:cs="Arial"/>
          <w:bCs/>
        </w:rPr>
        <w:t xml:space="preserve"> de 440 </w:t>
      </w:r>
      <w:r w:rsidR="00F43DA6" w:rsidRPr="001B5032">
        <w:rPr>
          <w:rFonts w:ascii="Arial" w:hAnsi="Arial" w:cs="Arial"/>
          <w:bCs/>
        </w:rPr>
        <w:t>MHz a</w:t>
      </w:r>
      <w:r w:rsidR="00BC4076" w:rsidRPr="001B5032">
        <w:rPr>
          <w:rFonts w:ascii="Arial" w:hAnsi="Arial" w:cs="Arial"/>
          <w:bCs/>
        </w:rPr>
        <w:t xml:space="preserve"> 4</w:t>
      </w:r>
      <w:r w:rsidR="00F43DA6" w:rsidRPr="001B5032">
        <w:rPr>
          <w:rFonts w:ascii="Arial" w:hAnsi="Arial" w:cs="Arial"/>
          <w:bCs/>
        </w:rPr>
        <w:t>70 MHz</w:t>
      </w:r>
      <w:r w:rsidR="008C1C3C" w:rsidRPr="001B5032">
        <w:rPr>
          <w:rStyle w:val="Refdenotaalpie"/>
          <w:rFonts w:ascii="Arial" w:hAnsi="Arial" w:cs="Arial"/>
          <w:bCs/>
        </w:rPr>
        <w:footnoteReference w:id="3"/>
      </w:r>
      <w:r w:rsidR="00F43DA6" w:rsidRPr="001B5032">
        <w:rPr>
          <w:rFonts w:ascii="Arial" w:hAnsi="Arial" w:cs="Arial"/>
          <w:bCs/>
        </w:rPr>
        <w:t xml:space="preserve">. </w:t>
      </w:r>
    </w:p>
    <w:p w14:paraId="77C386D9" w14:textId="77777777" w:rsidR="00BC4076" w:rsidRPr="001B5032" w:rsidRDefault="00BC4076" w:rsidP="00134E2C">
      <w:pPr>
        <w:autoSpaceDE w:val="0"/>
        <w:autoSpaceDN w:val="0"/>
        <w:adjustRightInd w:val="0"/>
        <w:spacing w:after="0"/>
        <w:jc w:val="both"/>
        <w:rPr>
          <w:rFonts w:ascii="Arial" w:hAnsi="Arial" w:cs="Arial"/>
          <w:b/>
          <w:bCs/>
        </w:rPr>
      </w:pPr>
    </w:p>
    <w:p w14:paraId="2319289F" w14:textId="781F6BBB" w:rsidR="00BC4076" w:rsidRPr="001B5032" w:rsidRDefault="00BC4076" w:rsidP="00134E2C">
      <w:pPr>
        <w:autoSpaceDE w:val="0"/>
        <w:autoSpaceDN w:val="0"/>
        <w:adjustRightInd w:val="0"/>
        <w:spacing w:after="0"/>
        <w:jc w:val="both"/>
        <w:rPr>
          <w:rFonts w:ascii="Arial" w:hAnsi="Arial" w:cs="Arial"/>
          <w:bCs/>
        </w:rPr>
      </w:pPr>
      <w:r w:rsidRPr="001B5032">
        <w:rPr>
          <w:rFonts w:ascii="Arial" w:hAnsi="Arial" w:cs="Arial"/>
          <w:b/>
          <w:bCs/>
        </w:rPr>
        <w:t>A</w:t>
      </w:r>
      <w:r w:rsidR="00AC777D" w:rsidRPr="001B5032">
        <w:rPr>
          <w:rFonts w:ascii="Arial" w:hAnsi="Arial" w:cs="Arial"/>
          <w:b/>
          <w:bCs/>
        </w:rPr>
        <w:t xml:space="preserve">rtículo </w:t>
      </w:r>
      <w:r w:rsidR="00594FF3" w:rsidRPr="001B5032">
        <w:rPr>
          <w:rFonts w:ascii="Arial" w:hAnsi="Arial" w:cs="Arial"/>
          <w:b/>
          <w:bCs/>
        </w:rPr>
        <w:t>10</w:t>
      </w:r>
      <w:r w:rsidRPr="001B5032">
        <w:rPr>
          <w:rFonts w:ascii="Arial" w:hAnsi="Arial" w:cs="Arial"/>
          <w:b/>
          <w:bCs/>
        </w:rPr>
        <w:t xml:space="preserve">. </w:t>
      </w:r>
      <w:r w:rsidR="00882A39" w:rsidRPr="001B5032">
        <w:rPr>
          <w:rFonts w:ascii="Arial" w:hAnsi="Arial" w:cs="Arial"/>
          <w:bCs/>
        </w:rPr>
        <w:t>Se adopta</w:t>
      </w:r>
      <w:r w:rsidR="0067582F" w:rsidRPr="001B5032">
        <w:rPr>
          <w:rFonts w:ascii="Arial" w:hAnsi="Arial" w:cs="Arial"/>
          <w:bCs/>
        </w:rPr>
        <w:t xml:space="preserve"> el</w:t>
      </w:r>
      <w:r w:rsidR="00F43DA6" w:rsidRPr="001B5032">
        <w:rPr>
          <w:rFonts w:ascii="Arial" w:hAnsi="Arial" w:cs="Arial"/>
          <w:bCs/>
        </w:rPr>
        <w:t xml:space="preserve"> </w:t>
      </w:r>
      <w:r w:rsidR="00ED539B" w:rsidRPr="001B5032">
        <w:rPr>
          <w:rFonts w:ascii="Arial" w:hAnsi="Arial" w:cs="Arial"/>
          <w:bCs/>
        </w:rPr>
        <w:t xml:space="preserve">siguiente </w:t>
      </w:r>
      <w:r w:rsidRPr="001B5032">
        <w:rPr>
          <w:rFonts w:ascii="Arial" w:hAnsi="Arial" w:cs="Arial"/>
          <w:bCs/>
        </w:rPr>
        <w:t xml:space="preserve">plan de banda </w:t>
      </w:r>
      <w:r w:rsidR="00ED539B" w:rsidRPr="001B5032">
        <w:rPr>
          <w:rFonts w:ascii="Arial" w:hAnsi="Arial" w:cs="Arial"/>
          <w:bCs/>
        </w:rPr>
        <w:t xml:space="preserve">en </w:t>
      </w:r>
      <w:r w:rsidR="00F43DA6" w:rsidRPr="001B5032">
        <w:rPr>
          <w:rFonts w:ascii="Arial" w:hAnsi="Arial" w:cs="Arial"/>
          <w:bCs/>
        </w:rPr>
        <w:t>el Cuadro Nacional de Atr</w:t>
      </w:r>
      <w:r w:rsidR="00ED539B" w:rsidRPr="001B5032">
        <w:rPr>
          <w:rFonts w:ascii="Arial" w:hAnsi="Arial" w:cs="Arial"/>
          <w:bCs/>
        </w:rPr>
        <w:t>ibución de Bandas de Frecuencia</w:t>
      </w:r>
      <w:r w:rsidR="00AB0BC2" w:rsidRPr="001B5032">
        <w:rPr>
          <w:rFonts w:ascii="Arial" w:hAnsi="Arial" w:cs="Arial"/>
          <w:bCs/>
        </w:rPr>
        <w:t>s</w:t>
      </w:r>
      <w:r w:rsidR="00F43DA6" w:rsidRPr="001B5032">
        <w:rPr>
          <w:rFonts w:ascii="Arial" w:hAnsi="Arial" w:cs="Arial"/>
          <w:bCs/>
        </w:rPr>
        <w:t xml:space="preserve"> </w:t>
      </w:r>
      <w:r w:rsidR="000278BF" w:rsidRPr="001B5032">
        <w:rPr>
          <w:rFonts w:ascii="Arial" w:hAnsi="Arial" w:cs="Arial"/>
          <w:bCs/>
        </w:rPr>
        <w:t xml:space="preserve">(CNABF) </w:t>
      </w:r>
      <w:r w:rsidRPr="001B5032">
        <w:rPr>
          <w:rFonts w:ascii="Arial" w:hAnsi="Arial" w:cs="Arial"/>
          <w:bCs/>
        </w:rPr>
        <w:t xml:space="preserve">para </w:t>
      </w:r>
      <w:r w:rsidR="00DD2CB2" w:rsidRPr="001B5032">
        <w:rPr>
          <w:rFonts w:ascii="Arial" w:hAnsi="Arial" w:cs="Arial"/>
          <w:bCs/>
        </w:rPr>
        <w:t>el servicio</w:t>
      </w:r>
      <w:r w:rsidRPr="001B5032">
        <w:rPr>
          <w:rFonts w:ascii="Arial" w:hAnsi="Arial" w:cs="Arial"/>
          <w:bCs/>
        </w:rPr>
        <w:t xml:space="preserve"> de </w:t>
      </w:r>
      <w:r w:rsidR="00DD2CB2" w:rsidRPr="001B5032">
        <w:rPr>
          <w:rFonts w:ascii="Arial" w:hAnsi="Arial" w:cs="Arial"/>
          <w:bCs/>
        </w:rPr>
        <w:t>radiocomunicación móvil</w:t>
      </w:r>
      <w:r w:rsidRPr="001B5032">
        <w:rPr>
          <w:rFonts w:ascii="Arial" w:hAnsi="Arial" w:cs="Arial"/>
          <w:bCs/>
        </w:rPr>
        <w:t xml:space="preserve"> en la banda de frecuencia</w:t>
      </w:r>
      <w:r w:rsidR="002E199F" w:rsidRPr="001B5032">
        <w:rPr>
          <w:rFonts w:ascii="Arial" w:hAnsi="Arial" w:cs="Arial"/>
          <w:bCs/>
        </w:rPr>
        <w:t>s</w:t>
      </w:r>
      <w:r w:rsidRPr="001B5032">
        <w:rPr>
          <w:rFonts w:ascii="Arial" w:hAnsi="Arial" w:cs="Arial"/>
          <w:bCs/>
        </w:rPr>
        <w:t xml:space="preserve"> de </w:t>
      </w:r>
      <w:r w:rsidR="00387834" w:rsidRPr="001B5032">
        <w:rPr>
          <w:rFonts w:ascii="Arial" w:hAnsi="Arial" w:cs="Arial"/>
          <w:bCs/>
        </w:rPr>
        <w:t>806</w:t>
      </w:r>
      <w:r w:rsidRPr="001B5032">
        <w:rPr>
          <w:rFonts w:ascii="Arial" w:hAnsi="Arial" w:cs="Arial"/>
          <w:bCs/>
        </w:rPr>
        <w:t xml:space="preserve"> MHz a </w:t>
      </w:r>
      <w:r w:rsidR="00296169" w:rsidRPr="001B5032">
        <w:rPr>
          <w:rFonts w:ascii="Arial" w:hAnsi="Arial" w:cs="Arial"/>
          <w:bCs/>
        </w:rPr>
        <w:t>824 MHz</w:t>
      </w:r>
      <w:r w:rsidR="00296169">
        <w:rPr>
          <w:rFonts w:ascii="Arial" w:hAnsi="Arial" w:cs="Arial"/>
          <w:bCs/>
        </w:rPr>
        <w:t>,</w:t>
      </w:r>
      <w:r w:rsidR="00D83644" w:rsidRPr="001B5032">
        <w:rPr>
          <w:rFonts w:ascii="Arial" w:hAnsi="Arial" w:cs="Arial"/>
          <w:bCs/>
        </w:rPr>
        <w:t xml:space="preserve"> 851 MHz </w:t>
      </w:r>
      <w:r w:rsidR="00296169" w:rsidRPr="001B5032">
        <w:rPr>
          <w:rFonts w:ascii="Arial" w:hAnsi="Arial" w:cs="Arial"/>
          <w:bCs/>
        </w:rPr>
        <w:t>a 869 MHz</w:t>
      </w:r>
      <w:r w:rsidR="003C791A" w:rsidRPr="001B5032">
        <w:rPr>
          <w:rStyle w:val="Refdenotaalpie"/>
          <w:rFonts w:ascii="Arial" w:hAnsi="Arial" w:cs="Arial"/>
          <w:bCs/>
        </w:rPr>
        <w:footnoteReference w:id="4"/>
      </w:r>
      <w:r w:rsidR="00313064" w:rsidRPr="001B5032">
        <w:rPr>
          <w:rFonts w:ascii="Arial" w:hAnsi="Arial" w:cs="Arial"/>
          <w:bCs/>
        </w:rPr>
        <w:t>:</w:t>
      </w:r>
    </w:p>
    <w:p w14:paraId="173823EC" w14:textId="77777777" w:rsidR="002E199F" w:rsidRPr="001B5032" w:rsidRDefault="002E199F" w:rsidP="00134E2C">
      <w:pPr>
        <w:autoSpaceDE w:val="0"/>
        <w:autoSpaceDN w:val="0"/>
        <w:adjustRightInd w:val="0"/>
        <w:spacing w:after="0"/>
        <w:jc w:val="both"/>
        <w:rPr>
          <w:rFonts w:ascii="Arial" w:hAnsi="Arial" w:cs="Arial"/>
          <w:bCs/>
        </w:rPr>
      </w:pPr>
    </w:p>
    <w:tbl>
      <w:tblPr>
        <w:tblW w:w="6460" w:type="dxa"/>
        <w:jc w:val="center"/>
        <w:tblCellMar>
          <w:left w:w="70" w:type="dxa"/>
          <w:right w:w="70" w:type="dxa"/>
        </w:tblCellMar>
        <w:tblLook w:val="04A0" w:firstRow="1" w:lastRow="0" w:firstColumn="1" w:lastColumn="0" w:noHBand="0" w:noVBand="1"/>
      </w:tblPr>
      <w:tblGrid>
        <w:gridCol w:w="1200"/>
        <w:gridCol w:w="1200"/>
        <w:gridCol w:w="1200"/>
        <w:gridCol w:w="1200"/>
        <w:gridCol w:w="1660"/>
      </w:tblGrid>
      <w:tr w:rsidR="00ED539B" w:rsidRPr="001B5032" w14:paraId="6E28FEA7" w14:textId="77777777" w:rsidTr="00C40DF6">
        <w:trPr>
          <w:trHeight w:val="525"/>
          <w:jc w:val="center"/>
        </w:trPr>
        <w:tc>
          <w:tcPr>
            <w:tcW w:w="2400" w:type="dxa"/>
            <w:gridSpan w:val="2"/>
            <w:tcBorders>
              <w:top w:val="single" w:sz="8" w:space="0" w:color="auto"/>
              <w:left w:val="single" w:sz="8" w:space="0" w:color="auto"/>
              <w:bottom w:val="single" w:sz="4" w:space="0" w:color="auto"/>
              <w:right w:val="single" w:sz="8" w:space="0" w:color="000000"/>
            </w:tcBorders>
            <w:shd w:val="clear" w:color="000000" w:fill="17365D"/>
            <w:vAlign w:val="center"/>
            <w:hideMark/>
          </w:tcPr>
          <w:p w14:paraId="6785B697" w14:textId="77777777" w:rsidR="00ED539B" w:rsidRPr="001B5032" w:rsidRDefault="00ED539B"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Rango de frecuencias Bajo (MHz)</w:t>
            </w:r>
          </w:p>
        </w:tc>
        <w:tc>
          <w:tcPr>
            <w:tcW w:w="2400" w:type="dxa"/>
            <w:gridSpan w:val="2"/>
            <w:tcBorders>
              <w:top w:val="single" w:sz="8" w:space="0" w:color="auto"/>
              <w:left w:val="nil"/>
              <w:bottom w:val="single" w:sz="4" w:space="0" w:color="auto"/>
              <w:right w:val="single" w:sz="8" w:space="0" w:color="000000"/>
            </w:tcBorders>
            <w:shd w:val="clear" w:color="000000" w:fill="17365D"/>
            <w:vAlign w:val="center"/>
            <w:hideMark/>
          </w:tcPr>
          <w:p w14:paraId="0FBAA7C2" w14:textId="77777777" w:rsidR="00ED539B" w:rsidRPr="001B5032" w:rsidRDefault="00ED539B"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Rango de frecuencias Alto (MHz)</w:t>
            </w:r>
          </w:p>
        </w:tc>
        <w:tc>
          <w:tcPr>
            <w:tcW w:w="1660" w:type="dxa"/>
            <w:tcBorders>
              <w:top w:val="single" w:sz="8" w:space="0" w:color="auto"/>
              <w:left w:val="nil"/>
              <w:bottom w:val="single" w:sz="4" w:space="0" w:color="auto"/>
              <w:right w:val="single" w:sz="8" w:space="0" w:color="auto"/>
            </w:tcBorders>
            <w:shd w:val="clear" w:color="000000" w:fill="17365D"/>
            <w:vAlign w:val="center"/>
            <w:hideMark/>
          </w:tcPr>
          <w:p w14:paraId="06C27C58" w14:textId="77777777" w:rsidR="00ED539B" w:rsidRPr="001B5032" w:rsidRDefault="00ED539B"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Separación (MHz)</w:t>
            </w:r>
          </w:p>
        </w:tc>
      </w:tr>
      <w:tr w:rsidR="00ED539B" w:rsidRPr="001B5032" w14:paraId="0EAE411B" w14:textId="77777777" w:rsidTr="00C40DF6">
        <w:trPr>
          <w:trHeight w:val="33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E3FD5" w14:textId="77777777" w:rsidR="00ED539B" w:rsidRPr="001B5032" w:rsidRDefault="00ED539B"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806</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3AF42" w14:textId="6874CDFB" w:rsidR="00ED539B" w:rsidRPr="001B5032" w:rsidRDefault="00ED539B"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82</w:t>
            </w:r>
            <w:r w:rsidR="00A90ACA">
              <w:rPr>
                <w:rFonts w:ascii="Arial" w:eastAsia="Times New Roman" w:hAnsi="Arial" w:cs="Arial"/>
                <w:color w:val="000000"/>
                <w:lang w:eastAsia="es-CO"/>
              </w:rPr>
              <w:t>4</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771DC" w14:textId="77777777" w:rsidR="00ED539B" w:rsidRPr="001B5032" w:rsidRDefault="00ED539B"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851</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7DA91" w14:textId="640F097F" w:rsidR="00ED539B" w:rsidRPr="001B5032" w:rsidRDefault="00ED539B"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8</w:t>
            </w:r>
            <w:r w:rsidR="00A90ACA">
              <w:rPr>
                <w:rFonts w:ascii="Arial" w:eastAsia="Times New Roman" w:hAnsi="Arial" w:cs="Arial"/>
                <w:color w:val="000000"/>
                <w:lang w:eastAsia="es-CO"/>
              </w:rPr>
              <w:t>69</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B7C2" w14:textId="77777777" w:rsidR="00ED539B" w:rsidRPr="001B5032" w:rsidRDefault="00ED539B"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45</w:t>
            </w:r>
          </w:p>
        </w:tc>
      </w:tr>
    </w:tbl>
    <w:p w14:paraId="4E04620E" w14:textId="77777777" w:rsidR="00ED539B" w:rsidRPr="001B5032" w:rsidRDefault="00ED539B" w:rsidP="00134E2C">
      <w:pPr>
        <w:autoSpaceDE w:val="0"/>
        <w:autoSpaceDN w:val="0"/>
        <w:adjustRightInd w:val="0"/>
        <w:spacing w:after="0"/>
        <w:jc w:val="both"/>
        <w:rPr>
          <w:rFonts w:ascii="Arial" w:hAnsi="Arial" w:cs="Arial"/>
          <w:bCs/>
        </w:rPr>
      </w:pPr>
    </w:p>
    <w:p w14:paraId="1932843C" w14:textId="14C2126A" w:rsidR="0067582F" w:rsidRPr="001B5032" w:rsidRDefault="0067582F" w:rsidP="00134E2C">
      <w:pPr>
        <w:autoSpaceDE w:val="0"/>
        <w:autoSpaceDN w:val="0"/>
        <w:adjustRightInd w:val="0"/>
        <w:spacing w:after="0"/>
        <w:jc w:val="both"/>
        <w:rPr>
          <w:rFonts w:ascii="Arial" w:hAnsi="Arial" w:cs="Arial"/>
          <w:bCs/>
        </w:rPr>
      </w:pPr>
      <w:r w:rsidRPr="001B5032">
        <w:rPr>
          <w:rFonts w:ascii="Arial" w:hAnsi="Arial" w:cs="Arial"/>
          <w:b/>
        </w:rPr>
        <w:t>Parágrafo</w:t>
      </w:r>
      <w:r w:rsidR="002371E8" w:rsidRPr="001B5032">
        <w:rPr>
          <w:rFonts w:ascii="Arial" w:hAnsi="Arial" w:cs="Arial"/>
          <w:b/>
        </w:rPr>
        <w:t>.</w:t>
      </w:r>
      <w:r w:rsidRPr="001B5032">
        <w:rPr>
          <w:rFonts w:ascii="Arial" w:hAnsi="Arial" w:cs="Arial"/>
        </w:rPr>
        <w:t xml:space="preserve"> El plan de banda establecido en el presente </w:t>
      </w:r>
      <w:r w:rsidR="009C226D" w:rsidRPr="001B5032">
        <w:rPr>
          <w:rFonts w:ascii="Arial" w:hAnsi="Arial" w:cs="Arial"/>
        </w:rPr>
        <w:t>artículo</w:t>
      </w:r>
      <w:r w:rsidRPr="001B5032">
        <w:rPr>
          <w:rFonts w:ascii="Arial" w:hAnsi="Arial" w:cs="Arial"/>
          <w:bCs/>
        </w:rPr>
        <w:t xml:space="preserve"> contiene la planificación con las siguientes características técnicas:</w:t>
      </w:r>
    </w:p>
    <w:p w14:paraId="4207C0C6" w14:textId="77777777" w:rsidR="004103F2" w:rsidRPr="001B5032" w:rsidRDefault="004103F2" w:rsidP="00134E2C">
      <w:pPr>
        <w:autoSpaceDE w:val="0"/>
        <w:autoSpaceDN w:val="0"/>
        <w:adjustRightInd w:val="0"/>
        <w:spacing w:after="0"/>
        <w:jc w:val="both"/>
        <w:rPr>
          <w:rFonts w:ascii="Arial" w:hAnsi="Arial" w:cs="Arial"/>
          <w:bCs/>
        </w:rPr>
      </w:pPr>
    </w:p>
    <w:p w14:paraId="3E7B30A4" w14:textId="3476B70E" w:rsidR="0067582F" w:rsidRPr="001B5032" w:rsidRDefault="00681E2D" w:rsidP="00C40DF6">
      <w:pPr>
        <w:pStyle w:val="Prrafodelista"/>
        <w:numPr>
          <w:ilvl w:val="0"/>
          <w:numId w:val="5"/>
        </w:numPr>
        <w:autoSpaceDE w:val="0"/>
        <w:autoSpaceDN w:val="0"/>
        <w:adjustRightInd w:val="0"/>
        <w:spacing w:after="0"/>
        <w:jc w:val="both"/>
        <w:rPr>
          <w:rFonts w:ascii="Arial" w:hAnsi="Arial" w:cs="Arial"/>
          <w:bCs/>
        </w:rPr>
      </w:pPr>
      <w:r w:rsidRPr="001B5032">
        <w:rPr>
          <w:rFonts w:ascii="Arial" w:hAnsi="Arial" w:cs="Arial"/>
          <w:bCs/>
        </w:rPr>
        <w:t>Ancho de banda de portadora</w:t>
      </w:r>
      <w:r w:rsidR="00EF1E01" w:rsidRPr="001B5032">
        <w:rPr>
          <w:rFonts w:ascii="Arial" w:hAnsi="Arial" w:cs="Arial"/>
          <w:bCs/>
        </w:rPr>
        <w:t xml:space="preserve"> </w:t>
      </w:r>
      <w:r w:rsidRPr="001B5032">
        <w:rPr>
          <w:rFonts w:ascii="Arial" w:hAnsi="Arial" w:cs="Arial"/>
          <w:bCs/>
        </w:rPr>
        <w:t xml:space="preserve">de </w:t>
      </w:r>
      <w:r w:rsidR="0067582F" w:rsidRPr="001B5032">
        <w:rPr>
          <w:rFonts w:ascii="Arial" w:hAnsi="Arial" w:cs="Arial"/>
          <w:bCs/>
        </w:rPr>
        <w:t>25 kHz.</w:t>
      </w:r>
    </w:p>
    <w:p w14:paraId="1705CCB6" w14:textId="77777777" w:rsidR="0067582F" w:rsidRPr="001B5032" w:rsidRDefault="0067582F" w:rsidP="00C40DF6">
      <w:pPr>
        <w:pStyle w:val="Prrafodelista"/>
        <w:numPr>
          <w:ilvl w:val="0"/>
          <w:numId w:val="5"/>
        </w:numPr>
        <w:autoSpaceDE w:val="0"/>
        <w:autoSpaceDN w:val="0"/>
        <w:adjustRightInd w:val="0"/>
        <w:spacing w:after="0"/>
        <w:jc w:val="both"/>
        <w:rPr>
          <w:rFonts w:ascii="Arial" w:hAnsi="Arial" w:cs="Arial"/>
          <w:bCs/>
        </w:rPr>
      </w:pPr>
      <w:r w:rsidRPr="001B5032">
        <w:rPr>
          <w:rFonts w:ascii="Arial" w:hAnsi="Arial" w:cs="Arial"/>
          <w:bCs/>
        </w:rPr>
        <w:t>Separación entre frecuencias de transmisión y recepción de 45 MHz.</w:t>
      </w:r>
    </w:p>
    <w:p w14:paraId="548B2062" w14:textId="77777777" w:rsidR="0067582F" w:rsidRPr="001B5032" w:rsidRDefault="0067582F" w:rsidP="00134E2C">
      <w:pPr>
        <w:autoSpaceDE w:val="0"/>
        <w:autoSpaceDN w:val="0"/>
        <w:adjustRightInd w:val="0"/>
        <w:spacing w:after="0"/>
        <w:jc w:val="both"/>
        <w:rPr>
          <w:rFonts w:ascii="Arial" w:hAnsi="Arial" w:cs="Arial"/>
          <w:bCs/>
        </w:rPr>
      </w:pPr>
    </w:p>
    <w:p w14:paraId="2E227743" w14:textId="088F11F7" w:rsidR="003B23EB" w:rsidRPr="009A4DA7" w:rsidRDefault="00594FF3" w:rsidP="00134E2C">
      <w:pPr>
        <w:autoSpaceDE w:val="0"/>
        <w:autoSpaceDN w:val="0"/>
        <w:adjustRightInd w:val="0"/>
        <w:spacing w:after="0"/>
        <w:jc w:val="both"/>
        <w:rPr>
          <w:rFonts w:ascii="Arial" w:hAnsi="Arial" w:cs="Arial"/>
          <w:b/>
          <w:bCs/>
        </w:rPr>
      </w:pPr>
      <w:r w:rsidRPr="009A4DA7">
        <w:rPr>
          <w:rFonts w:ascii="Arial" w:hAnsi="Arial" w:cs="Arial"/>
          <w:b/>
          <w:bCs/>
        </w:rPr>
        <w:t>Artículo 1</w:t>
      </w:r>
      <w:r w:rsidR="00E5136A">
        <w:rPr>
          <w:rFonts w:ascii="Arial" w:hAnsi="Arial" w:cs="Arial"/>
          <w:b/>
          <w:bCs/>
        </w:rPr>
        <w:t>1</w:t>
      </w:r>
      <w:r w:rsidRPr="009A4DA7">
        <w:rPr>
          <w:rFonts w:ascii="Arial" w:hAnsi="Arial" w:cs="Arial"/>
          <w:b/>
          <w:bCs/>
        </w:rPr>
        <w:t xml:space="preserve">. </w:t>
      </w:r>
      <w:r w:rsidR="001E1BBB" w:rsidRPr="009A4DA7">
        <w:rPr>
          <w:rFonts w:ascii="Arial" w:hAnsi="Arial" w:cs="Arial"/>
          <w:bCs/>
        </w:rPr>
        <w:t xml:space="preserve">La operación en recinto </w:t>
      </w:r>
      <w:r w:rsidRPr="009A4DA7">
        <w:rPr>
          <w:rFonts w:ascii="Arial" w:hAnsi="Arial" w:cs="Arial"/>
          <w:bCs/>
        </w:rPr>
        <w:t>cerrado</w:t>
      </w:r>
      <w:r w:rsidR="000F3CC4" w:rsidRPr="009A4DA7">
        <w:rPr>
          <w:rStyle w:val="Refdenotaalpie"/>
          <w:rFonts w:ascii="Arial" w:hAnsi="Arial" w:cs="Arial"/>
          <w:bCs/>
        </w:rPr>
        <w:footnoteReference w:id="5"/>
      </w:r>
      <w:r w:rsidRPr="009A4DA7">
        <w:rPr>
          <w:rFonts w:ascii="Arial" w:hAnsi="Arial" w:cs="Arial"/>
          <w:bCs/>
        </w:rPr>
        <w:t xml:space="preserve"> estará sujeto a l</w:t>
      </w:r>
      <w:r w:rsidR="003B23EB" w:rsidRPr="009A4DA7">
        <w:rPr>
          <w:rFonts w:ascii="Arial" w:hAnsi="Arial" w:cs="Arial"/>
          <w:bCs/>
        </w:rPr>
        <w:t>os</w:t>
      </w:r>
      <w:r w:rsidRPr="009A4DA7">
        <w:rPr>
          <w:rFonts w:ascii="Arial" w:hAnsi="Arial" w:cs="Arial"/>
          <w:bCs/>
        </w:rPr>
        <w:t xml:space="preserve"> estudios de planificación y canalización que la A</w:t>
      </w:r>
      <w:r w:rsidR="00B953EB">
        <w:rPr>
          <w:rFonts w:ascii="Arial" w:hAnsi="Arial" w:cs="Arial"/>
          <w:bCs/>
        </w:rPr>
        <w:t xml:space="preserve">gencia </w:t>
      </w:r>
      <w:r w:rsidRPr="009A4DA7">
        <w:rPr>
          <w:rFonts w:ascii="Arial" w:hAnsi="Arial" w:cs="Arial"/>
          <w:bCs/>
        </w:rPr>
        <w:t>N</w:t>
      </w:r>
      <w:r w:rsidR="00B953EB">
        <w:rPr>
          <w:rFonts w:ascii="Arial" w:hAnsi="Arial" w:cs="Arial"/>
          <w:bCs/>
        </w:rPr>
        <w:t>acional del Espectro</w:t>
      </w:r>
      <w:r w:rsidRPr="009A4DA7">
        <w:rPr>
          <w:rFonts w:ascii="Arial" w:hAnsi="Arial" w:cs="Arial"/>
          <w:bCs/>
        </w:rPr>
        <w:t xml:space="preserve"> disponga, así mismo su operación est</w:t>
      </w:r>
      <w:r w:rsidR="003B23EB" w:rsidRPr="009A4DA7">
        <w:rPr>
          <w:rFonts w:ascii="Arial" w:hAnsi="Arial" w:cs="Arial"/>
          <w:bCs/>
        </w:rPr>
        <w:t>á</w:t>
      </w:r>
      <w:r w:rsidR="00E042D7" w:rsidRPr="009A4DA7">
        <w:rPr>
          <w:rFonts w:ascii="Arial" w:hAnsi="Arial" w:cs="Arial"/>
          <w:bCs/>
        </w:rPr>
        <w:t xml:space="preserve"> </w:t>
      </w:r>
      <w:r w:rsidRPr="009A4DA7">
        <w:rPr>
          <w:rFonts w:ascii="Arial" w:hAnsi="Arial" w:cs="Arial"/>
          <w:bCs/>
        </w:rPr>
        <w:t>restringida a recintos cerrados</w:t>
      </w:r>
      <w:r w:rsidR="00E042D7" w:rsidRPr="009A4DA7">
        <w:rPr>
          <w:rFonts w:ascii="Arial" w:hAnsi="Arial" w:cs="Arial"/>
          <w:bCs/>
        </w:rPr>
        <w:t>,</w:t>
      </w:r>
      <w:r w:rsidRPr="009A4DA7">
        <w:rPr>
          <w:rFonts w:ascii="Arial" w:hAnsi="Arial" w:cs="Arial"/>
          <w:bCs/>
        </w:rPr>
        <w:t xml:space="preserve"> </w:t>
      </w:r>
      <w:r w:rsidR="003B23EB" w:rsidRPr="009A4DA7">
        <w:rPr>
          <w:rFonts w:ascii="Arial" w:hAnsi="Arial" w:cs="Arial"/>
          <w:bCs/>
        </w:rPr>
        <w:t xml:space="preserve">de </w:t>
      </w:r>
      <w:r w:rsidRPr="009A4DA7">
        <w:rPr>
          <w:rFonts w:ascii="Arial" w:hAnsi="Arial" w:cs="Arial"/>
          <w:bCs/>
        </w:rPr>
        <w:t>operación radio a radio</w:t>
      </w:r>
      <w:r w:rsidR="003B23EB" w:rsidRPr="009A4DA7">
        <w:rPr>
          <w:rFonts w:ascii="Arial" w:hAnsi="Arial" w:cs="Arial"/>
          <w:bCs/>
        </w:rPr>
        <w:t xml:space="preserve"> sin necesidad de estaciones base o repetidoras.</w:t>
      </w:r>
    </w:p>
    <w:p w14:paraId="7B46003B" w14:textId="77777777" w:rsidR="003B23EB" w:rsidRPr="009A4DA7" w:rsidRDefault="003B23EB" w:rsidP="00134E2C">
      <w:pPr>
        <w:autoSpaceDE w:val="0"/>
        <w:autoSpaceDN w:val="0"/>
        <w:adjustRightInd w:val="0"/>
        <w:spacing w:after="0"/>
        <w:jc w:val="both"/>
        <w:rPr>
          <w:rFonts w:ascii="Arial" w:hAnsi="Arial" w:cs="Arial"/>
          <w:b/>
          <w:bCs/>
        </w:rPr>
      </w:pPr>
    </w:p>
    <w:p w14:paraId="4783CECB" w14:textId="77777777" w:rsidR="00594FF3" w:rsidRPr="001B5032" w:rsidRDefault="003B23EB" w:rsidP="00134E2C">
      <w:pPr>
        <w:autoSpaceDE w:val="0"/>
        <w:autoSpaceDN w:val="0"/>
        <w:adjustRightInd w:val="0"/>
        <w:spacing w:after="0"/>
        <w:jc w:val="both"/>
        <w:rPr>
          <w:rFonts w:ascii="Arial" w:hAnsi="Arial" w:cs="Arial"/>
          <w:bCs/>
        </w:rPr>
      </w:pPr>
      <w:r w:rsidRPr="009A4DA7">
        <w:rPr>
          <w:rFonts w:ascii="Arial" w:hAnsi="Arial" w:cs="Arial"/>
          <w:b/>
        </w:rPr>
        <w:t xml:space="preserve">Parágrafo. </w:t>
      </w:r>
      <w:r w:rsidRPr="009A4DA7">
        <w:rPr>
          <w:rFonts w:ascii="Arial" w:hAnsi="Arial" w:cs="Arial"/>
          <w:bCs/>
        </w:rPr>
        <w:t>Los equipos portátiles</w:t>
      </w:r>
      <w:r w:rsidRPr="009A4DA7">
        <w:rPr>
          <w:rFonts w:ascii="Arial" w:hAnsi="Arial" w:cs="Arial"/>
        </w:rPr>
        <w:t xml:space="preserve"> </w:t>
      </w:r>
      <w:r w:rsidR="00387F03" w:rsidRPr="009A4DA7">
        <w:rPr>
          <w:rFonts w:ascii="Arial" w:hAnsi="Arial" w:cs="Arial"/>
        </w:rPr>
        <w:t xml:space="preserve">de recinto </w:t>
      </w:r>
      <w:r w:rsidR="00284841" w:rsidRPr="009A4DA7">
        <w:rPr>
          <w:rFonts w:ascii="Arial" w:hAnsi="Arial" w:cs="Arial"/>
        </w:rPr>
        <w:t>cerrado</w:t>
      </w:r>
      <w:r w:rsidR="00387F03" w:rsidRPr="009A4DA7">
        <w:rPr>
          <w:rFonts w:ascii="Arial" w:hAnsi="Arial" w:cs="Arial"/>
        </w:rPr>
        <w:t xml:space="preserve"> </w:t>
      </w:r>
      <w:r w:rsidRPr="009A4DA7">
        <w:rPr>
          <w:rFonts w:ascii="Arial" w:hAnsi="Arial" w:cs="Arial"/>
        </w:rPr>
        <w:t>operarán con un límite de poten</w:t>
      </w:r>
      <w:r w:rsidR="000F3CC4" w:rsidRPr="009A4DA7">
        <w:rPr>
          <w:rFonts w:ascii="Arial" w:hAnsi="Arial" w:cs="Arial"/>
        </w:rPr>
        <w:t xml:space="preserve">cia </w:t>
      </w:r>
      <w:r w:rsidRPr="009A4DA7">
        <w:rPr>
          <w:rFonts w:ascii="Arial" w:hAnsi="Arial" w:cs="Arial"/>
        </w:rPr>
        <w:t xml:space="preserve">radiada </w:t>
      </w:r>
      <w:r w:rsidR="000F3CC4" w:rsidRPr="009A4DA7">
        <w:rPr>
          <w:rFonts w:ascii="Arial" w:hAnsi="Arial" w:cs="Arial"/>
        </w:rPr>
        <w:t xml:space="preserve">aparente (PRA) </w:t>
      </w:r>
      <w:r w:rsidRPr="009A4DA7">
        <w:rPr>
          <w:rFonts w:ascii="Arial" w:hAnsi="Arial" w:cs="Arial"/>
        </w:rPr>
        <w:t xml:space="preserve">de </w:t>
      </w:r>
      <w:r w:rsidRPr="009A4DA7">
        <w:rPr>
          <w:rFonts w:ascii="Arial" w:hAnsi="Arial" w:cs="Arial"/>
          <w:bCs/>
        </w:rPr>
        <w:t>2 W.</w:t>
      </w:r>
    </w:p>
    <w:p w14:paraId="26A12939" w14:textId="77777777" w:rsidR="00594FF3" w:rsidRPr="001B5032" w:rsidRDefault="00594FF3" w:rsidP="00134E2C">
      <w:pPr>
        <w:autoSpaceDE w:val="0"/>
        <w:autoSpaceDN w:val="0"/>
        <w:adjustRightInd w:val="0"/>
        <w:spacing w:after="0"/>
        <w:jc w:val="both"/>
        <w:rPr>
          <w:rFonts w:ascii="Arial" w:hAnsi="Arial" w:cs="Arial"/>
          <w:bCs/>
        </w:rPr>
      </w:pPr>
    </w:p>
    <w:p w14:paraId="0FB743A1" w14:textId="73B0E34E" w:rsidR="00A54595" w:rsidRPr="001B5032" w:rsidRDefault="00F85854" w:rsidP="00134E2C">
      <w:pPr>
        <w:autoSpaceDE w:val="0"/>
        <w:autoSpaceDN w:val="0"/>
        <w:adjustRightInd w:val="0"/>
        <w:spacing w:after="0"/>
        <w:jc w:val="both"/>
        <w:rPr>
          <w:rFonts w:ascii="Arial" w:hAnsi="Arial" w:cs="Arial"/>
          <w:bCs/>
        </w:rPr>
      </w:pPr>
      <w:r w:rsidRPr="001B5032">
        <w:rPr>
          <w:rFonts w:ascii="Arial" w:hAnsi="Arial" w:cs="Arial"/>
          <w:b/>
          <w:bCs/>
        </w:rPr>
        <w:t>A</w:t>
      </w:r>
      <w:r w:rsidR="00AC777D" w:rsidRPr="001B5032">
        <w:rPr>
          <w:rFonts w:ascii="Arial" w:hAnsi="Arial" w:cs="Arial"/>
          <w:b/>
          <w:bCs/>
        </w:rPr>
        <w:t>rtículo 1</w:t>
      </w:r>
      <w:r w:rsidR="00E5136A">
        <w:rPr>
          <w:rFonts w:ascii="Arial" w:hAnsi="Arial" w:cs="Arial"/>
          <w:b/>
          <w:bCs/>
        </w:rPr>
        <w:t>2</w:t>
      </w:r>
      <w:r w:rsidR="004C2CC4" w:rsidRPr="001B5032">
        <w:rPr>
          <w:rFonts w:ascii="Arial" w:hAnsi="Arial" w:cs="Arial"/>
          <w:bCs/>
        </w:rPr>
        <w:t>.</w:t>
      </w:r>
      <w:r w:rsidR="002B4642" w:rsidRPr="001B5032">
        <w:rPr>
          <w:rFonts w:ascii="Arial" w:hAnsi="Arial" w:cs="Arial"/>
          <w:bCs/>
        </w:rPr>
        <w:t xml:space="preserve"> Lo</w:t>
      </w:r>
      <w:r w:rsidRPr="001B5032">
        <w:rPr>
          <w:rFonts w:ascii="Arial" w:hAnsi="Arial" w:cs="Arial"/>
          <w:bCs/>
        </w:rPr>
        <w:t>s</w:t>
      </w:r>
      <w:r w:rsidR="002B4642" w:rsidRPr="001B5032">
        <w:rPr>
          <w:rFonts w:ascii="Arial" w:hAnsi="Arial" w:cs="Arial"/>
          <w:bCs/>
        </w:rPr>
        <w:t xml:space="preserve"> Proveedores de Redes y Servicios de Telecomunicaciones autorizados</w:t>
      </w:r>
      <w:r w:rsidR="00265436" w:rsidRPr="001B5032">
        <w:rPr>
          <w:rFonts w:ascii="Arial" w:hAnsi="Arial" w:cs="Arial"/>
          <w:bCs/>
        </w:rPr>
        <w:t xml:space="preserve"> para </w:t>
      </w:r>
      <w:r w:rsidR="00B51E02" w:rsidRPr="001B5032">
        <w:rPr>
          <w:rFonts w:ascii="Arial" w:hAnsi="Arial" w:cs="Arial"/>
          <w:bCs/>
        </w:rPr>
        <w:t>usar</w:t>
      </w:r>
      <w:r w:rsidR="00092F73" w:rsidRPr="001B5032">
        <w:rPr>
          <w:rFonts w:ascii="Arial" w:hAnsi="Arial" w:cs="Arial"/>
          <w:bCs/>
        </w:rPr>
        <w:t xml:space="preserve"> </w:t>
      </w:r>
      <w:r w:rsidR="00D846DE" w:rsidRPr="001B5032">
        <w:rPr>
          <w:rFonts w:ascii="Arial" w:hAnsi="Arial" w:cs="Arial"/>
          <w:bCs/>
        </w:rPr>
        <w:t xml:space="preserve">los </w:t>
      </w:r>
      <w:r w:rsidR="00092F73" w:rsidRPr="001B5032">
        <w:rPr>
          <w:rFonts w:ascii="Arial" w:hAnsi="Arial" w:cs="Arial"/>
          <w:bCs/>
        </w:rPr>
        <w:t>canales radioeléctricos</w:t>
      </w:r>
      <w:r w:rsidR="00BD591D" w:rsidRPr="001B5032">
        <w:rPr>
          <w:rFonts w:ascii="Arial" w:hAnsi="Arial" w:cs="Arial"/>
          <w:bCs/>
        </w:rPr>
        <w:t xml:space="preserve"> de los planes de banda </w:t>
      </w:r>
      <w:r w:rsidR="00092F73" w:rsidRPr="001B5032">
        <w:rPr>
          <w:rFonts w:ascii="Arial" w:hAnsi="Arial" w:cs="Arial"/>
          <w:bCs/>
        </w:rPr>
        <w:t>establecidos en el presente título,</w:t>
      </w:r>
      <w:r w:rsidR="002B4642" w:rsidRPr="001B5032">
        <w:rPr>
          <w:rFonts w:ascii="Arial" w:hAnsi="Arial" w:cs="Arial"/>
          <w:bCs/>
        </w:rPr>
        <w:t xml:space="preserve"> </w:t>
      </w:r>
      <w:r w:rsidR="00092CFF" w:rsidRPr="001B5032">
        <w:rPr>
          <w:rFonts w:ascii="Arial" w:hAnsi="Arial" w:cs="Arial"/>
          <w:bCs/>
        </w:rPr>
        <w:t xml:space="preserve">deben operar </w:t>
      </w:r>
      <w:r w:rsidR="00BD591D" w:rsidRPr="001B5032">
        <w:rPr>
          <w:rFonts w:ascii="Arial" w:hAnsi="Arial" w:cs="Arial"/>
          <w:bCs/>
        </w:rPr>
        <w:t xml:space="preserve">única y exclusivamente </w:t>
      </w:r>
      <w:r w:rsidR="00A54595" w:rsidRPr="001B5032">
        <w:rPr>
          <w:rFonts w:ascii="Arial" w:hAnsi="Arial" w:cs="Arial"/>
          <w:bCs/>
        </w:rPr>
        <w:t xml:space="preserve">conforme a las características técnicas y áreas de servicio autorizadas por el Ministerio de Tecnologías de la Información y las Comunicaciones. </w:t>
      </w:r>
    </w:p>
    <w:p w14:paraId="04AA3BC0" w14:textId="77777777" w:rsidR="00A54595" w:rsidRPr="001B5032" w:rsidRDefault="00A54595" w:rsidP="00134E2C">
      <w:pPr>
        <w:autoSpaceDE w:val="0"/>
        <w:autoSpaceDN w:val="0"/>
        <w:adjustRightInd w:val="0"/>
        <w:spacing w:after="0"/>
        <w:jc w:val="both"/>
        <w:rPr>
          <w:rFonts w:ascii="Arial" w:hAnsi="Arial" w:cs="Arial"/>
          <w:bCs/>
        </w:rPr>
      </w:pPr>
    </w:p>
    <w:p w14:paraId="11C2FA70" w14:textId="640D187A" w:rsidR="00F75DEB" w:rsidRPr="001B5032" w:rsidRDefault="00F75DEB" w:rsidP="00134E2C">
      <w:pPr>
        <w:autoSpaceDE w:val="0"/>
        <w:autoSpaceDN w:val="0"/>
        <w:adjustRightInd w:val="0"/>
        <w:spacing w:after="0"/>
        <w:jc w:val="both"/>
        <w:rPr>
          <w:rFonts w:ascii="Arial" w:hAnsi="Arial" w:cs="Arial"/>
        </w:rPr>
      </w:pPr>
      <w:r w:rsidRPr="001B5032">
        <w:rPr>
          <w:rFonts w:ascii="Arial" w:hAnsi="Arial" w:cs="Arial"/>
          <w:b/>
          <w:bCs/>
        </w:rPr>
        <w:t xml:space="preserve">Artículo </w:t>
      </w:r>
      <w:r w:rsidR="00EB48ED" w:rsidRPr="001B5032">
        <w:rPr>
          <w:rFonts w:ascii="Arial" w:hAnsi="Arial" w:cs="Arial"/>
          <w:b/>
          <w:bCs/>
        </w:rPr>
        <w:t>1</w:t>
      </w:r>
      <w:r w:rsidR="00E5136A">
        <w:rPr>
          <w:rFonts w:ascii="Arial" w:hAnsi="Arial" w:cs="Arial"/>
          <w:b/>
          <w:bCs/>
        </w:rPr>
        <w:t>3</w:t>
      </w:r>
      <w:r w:rsidRPr="001B5032">
        <w:rPr>
          <w:rFonts w:ascii="Arial" w:hAnsi="Arial" w:cs="Arial"/>
          <w:b/>
        </w:rPr>
        <w:t xml:space="preserve">. </w:t>
      </w:r>
      <w:r w:rsidRPr="001B5032">
        <w:rPr>
          <w:rFonts w:ascii="Arial" w:hAnsi="Arial" w:cs="Arial"/>
        </w:rPr>
        <w:t>El uso de</w:t>
      </w:r>
      <w:r w:rsidR="00D846DE" w:rsidRPr="001B5032">
        <w:rPr>
          <w:rFonts w:ascii="Arial" w:hAnsi="Arial" w:cs="Arial"/>
        </w:rPr>
        <w:t xml:space="preserve"> los </w:t>
      </w:r>
      <w:r w:rsidRPr="001B5032">
        <w:rPr>
          <w:rFonts w:ascii="Arial" w:hAnsi="Arial" w:cs="Arial"/>
        </w:rPr>
        <w:t xml:space="preserve">canales radioeléctricos </w:t>
      </w:r>
      <w:r w:rsidR="00BD591D" w:rsidRPr="001B5032">
        <w:rPr>
          <w:rFonts w:ascii="Arial" w:hAnsi="Arial" w:cs="Arial"/>
        </w:rPr>
        <w:t xml:space="preserve">de los planes de banda </w:t>
      </w:r>
      <w:r w:rsidRPr="001B5032">
        <w:rPr>
          <w:rFonts w:ascii="Arial" w:hAnsi="Arial" w:cs="Arial"/>
        </w:rPr>
        <w:t xml:space="preserve">establecidos en el presente </w:t>
      </w:r>
      <w:r w:rsidR="00284841" w:rsidRPr="001B5032">
        <w:rPr>
          <w:rFonts w:ascii="Arial" w:hAnsi="Arial" w:cs="Arial"/>
        </w:rPr>
        <w:t>título</w:t>
      </w:r>
      <w:r w:rsidRPr="001B5032">
        <w:rPr>
          <w:rFonts w:ascii="Arial" w:hAnsi="Arial" w:cs="Arial"/>
        </w:rPr>
        <w:t xml:space="preserve"> requiere permiso previo</w:t>
      </w:r>
      <w:r w:rsidR="000A679E" w:rsidRPr="001B5032">
        <w:rPr>
          <w:rFonts w:ascii="Arial" w:hAnsi="Arial" w:cs="Arial"/>
        </w:rPr>
        <w:t xml:space="preserve"> y</w:t>
      </w:r>
      <w:r w:rsidR="002C3C74" w:rsidRPr="001B5032">
        <w:rPr>
          <w:rFonts w:ascii="Arial" w:hAnsi="Arial" w:cs="Arial"/>
        </w:rPr>
        <w:t xml:space="preserve"> expreso</w:t>
      </w:r>
      <w:r w:rsidR="000A679E" w:rsidRPr="001B5032">
        <w:rPr>
          <w:rFonts w:ascii="Arial" w:hAnsi="Arial" w:cs="Arial"/>
        </w:rPr>
        <w:t>,</w:t>
      </w:r>
      <w:r w:rsidR="002C3C74" w:rsidRPr="001B5032">
        <w:rPr>
          <w:rFonts w:ascii="Arial" w:hAnsi="Arial" w:cs="Arial"/>
        </w:rPr>
        <w:t xml:space="preserve"> </w:t>
      </w:r>
      <w:r w:rsidRPr="001B5032">
        <w:rPr>
          <w:rFonts w:ascii="Arial" w:hAnsi="Arial" w:cs="Arial"/>
        </w:rPr>
        <w:t>otorgado por el Ministerio de Tecnologías de la Información y las Comunicaciones</w:t>
      </w:r>
      <w:r w:rsidR="002C3C74" w:rsidRPr="001B5032">
        <w:rPr>
          <w:rFonts w:ascii="Arial" w:hAnsi="Arial" w:cs="Arial"/>
        </w:rPr>
        <w:t>.</w:t>
      </w:r>
    </w:p>
    <w:p w14:paraId="000E4B52" w14:textId="77777777" w:rsidR="00F75DEB" w:rsidRPr="001B5032" w:rsidRDefault="00F75DEB" w:rsidP="00134E2C">
      <w:pPr>
        <w:autoSpaceDE w:val="0"/>
        <w:autoSpaceDN w:val="0"/>
        <w:adjustRightInd w:val="0"/>
        <w:spacing w:after="0"/>
        <w:jc w:val="both"/>
        <w:rPr>
          <w:rFonts w:ascii="Arial" w:hAnsi="Arial" w:cs="Arial"/>
        </w:rPr>
      </w:pPr>
    </w:p>
    <w:p w14:paraId="3F6C37D8" w14:textId="6570E4F2" w:rsidR="00F75DEB" w:rsidRPr="001B5032" w:rsidRDefault="00F75DEB" w:rsidP="00134E2C">
      <w:pPr>
        <w:autoSpaceDE w:val="0"/>
        <w:autoSpaceDN w:val="0"/>
        <w:adjustRightInd w:val="0"/>
        <w:spacing w:after="0"/>
        <w:jc w:val="both"/>
        <w:rPr>
          <w:rFonts w:ascii="Arial" w:hAnsi="Arial" w:cs="Arial"/>
        </w:rPr>
      </w:pPr>
      <w:r w:rsidRPr="001B5032">
        <w:rPr>
          <w:rFonts w:ascii="Arial" w:hAnsi="Arial" w:cs="Arial"/>
          <w:b/>
          <w:bCs/>
        </w:rPr>
        <w:t>Artículo 1</w:t>
      </w:r>
      <w:r w:rsidR="00E5136A">
        <w:rPr>
          <w:rFonts w:ascii="Arial" w:hAnsi="Arial" w:cs="Arial"/>
          <w:b/>
          <w:bCs/>
        </w:rPr>
        <w:t>4</w:t>
      </w:r>
      <w:r w:rsidRPr="001B5032">
        <w:rPr>
          <w:rFonts w:ascii="Arial" w:hAnsi="Arial" w:cs="Arial"/>
          <w:b/>
        </w:rPr>
        <w:t>.</w:t>
      </w:r>
      <w:r w:rsidRPr="001B5032">
        <w:rPr>
          <w:rFonts w:ascii="Arial" w:hAnsi="Arial" w:cs="Arial"/>
        </w:rPr>
        <w:t xml:space="preserve"> </w:t>
      </w:r>
      <w:r w:rsidRPr="001B5032">
        <w:rPr>
          <w:rFonts w:ascii="Arial" w:hAnsi="Arial" w:cs="Arial"/>
          <w:bCs/>
        </w:rPr>
        <w:t>Los Proveedores de Redes y Servicios de Telecomunicaciones autorizados para operar en los canales radioeléctricos</w:t>
      </w:r>
      <w:r w:rsidR="00391DF3" w:rsidRPr="001B5032">
        <w:rPr>
          <w:rFonts w:ascii="Arial" w:hAnsi="Arial" w:cs="Arial"/>
          <w:bCs/>
        </w:rPr>
        <w:t xml:space="preserve"> de los planes de banda </w:t>
      </w:r>
      <w:r w:rsidRPr="001B5032">
        <w:rPr>
          <w:rFonts w:ascii="Arial" w:hAnsi="Arial" w:cs="Arial"/>
          <w:bCs/>
        </w:rPr>
        <w:t>establecidos en el presente título,</w:t>
      </w:r>
      <w:r w:rsidRPr="001B5032">
        <w:rPr>
          <w:rFonts w:ascii="Arial" w:hAnsi="Arial" w:cs="Arial"/>
        </w:rPr>
        <w:t xml:space="preserve"> se obligan al pago de contraprestación definida </w:t>
      </w:r>
      <w:r w:rsidR="00AF2FF4" w:rsidRPr="001B5032">
        <w:rPr>
          <w:rFonts w:ascii="Arial" w:hAnsi="Arial" w:cs="Arial"/>
        </w:rPr>
        <w:t>por el Ministerio de Tecnologías de la Información y las Comunicaciones en su normatividad vigente.</w:t>
      </w:r>
    </w:p>
    <w:p w14:paraId="35A73602" w14:textId="77777777" w:rsidR="00AF2FF4" w:rsidRPr="001B5032" w:rsidRDefault="00AF2FF4" w:rsidP="00134E2C">
      <w:pPr>
        <w:autoSpaceDE w:val="0"/>
        <w:autoSpaceDN w:val="0"/>
        <w:adjustRightInd w:val="0"/>
        <w:spacing w:after="0"/>
        <w:jc w:val="both"/>
        <w:rPr>
          <w:rFonts w:ascii="Arial" w:hAnsi="Arial" w:cs="Arial"/>
        </w:rPr>
      </w:pPr>
    </w:p>
    <w:p w14:paraId="6ACFB85A" w14:textId="77777777" w:rsidR="00F34636" w:rsidRPr="001B5032" w:rsidRDefault="00F34636" w:rsidP="00134E2C">
      <w:pPr>
        <w:pStyle w:val="Default"/>
        <w:spacing w:beforeLines="20" w:before="48" w:afterLines="20" w:after="48" w:line="276" w:lineRule="auto"/>
        <w:rPr>
          <w:rFonts w:ascii="Arial" w:hAnsi="Arial" w:cs="Arial"/>
          <w:b/>
          <w:color w:val="auto"/>
          <w:sz w:val="22"/>
          <w:szCs w:val="22"/>
          <w:lang w:val="es-ES_tradnl"/>
        </w:rPr>
      </w:pPr>
      <w:r w:rsidRPr="001B5032">
        <w:rPr>
          <w:rFonts w:ascii="Arial" w:hAnsi="Arial" w:cs="Arial"/>
          <w:b/>
          <w:color w:val="auto"/>
          <w:sz w:val="22"/>
          <w:szCs w:val="22"/>
          <w:lang w:val="es-ES_tradnl"/>
        </w:rPr>
        <w:t>(Resolución 2472 de 1991-</w:t>
      </w:r>
      <w:r w:rsidR="004D2797" w:rsidRPr="001B5032">
        <w:rPr>
          <w:rFonts w:ascii="Arial" w:hAnsi="Arial" w:cs="Arial"/>
          <w:b/>
          <w:color w:val="auto"/>
          <w:sz w:val="22"/>
          <w:szCs w:val="22"/>
          <w:lang w:val="es-ES_tradnl"/>
        </w:rPr>
        <w:t xml:space="preserve"> Resolución </w:t>
      </w:r>
      <w:r w:rsidRPr="001B5032">
        <w:rPr>
          <w:rFonts w:ascii="Arial" w:hAnsi="Arial" w:cs="Arial"/>
          <w:b/>
          <w:color w:val="auto"/>
          <w:sz w:val="22"/>
          <w:szCs w:val="22"/>
          <w:lang w:val="es-ES_tradnl"/>
        </w:rPr>
        <w:t>407 de 1995-</w:t>
      </w:r>
      <w:r w:rsidR="004D2797" w:rsidRPr="001B5032">
        <w:rPr>
          <w:rFonts w:ascii="Arial" w:hAnsi="Arial" w:cs="Arial"/>
          <w:b/>
          <w:color w:val="auto"/>
          <w:sz w:val="22"/>
          <w:szCs w:val="22"/>
          <w:lang w:val="es-ES_tradnl"/>
        </w:rPr>
        <w:t xml:space="preserve"> Resolución </w:t>
      </w:r>
      <w:r w:rsidRPr="001B5032">
        <w:rPr>
          <w:rFonts w:ascii="Arial" w:hAnsi="Arial" w:cs="Arial"/>
          <w:b/>
          <w:color w:val="auto"/>
          <w:sz w:val="22"/>
          <w:szCs w:val="22"/>
          <w:lang w:val="es-ES_tradnl"/>
        </w:rPr>
        <w:t>5273 de 1997-</w:t>
      </w:r>
      <w:r w:rsidR="004D2797" w:rsidRPr="001B5032">
        <w:rPr>
          <w:rFonts w:ascii="Arial" w:hAnsi="Arial" w:cs="Arial"/>
          <w:b/>
          <w:color w:val="auto"/>
          <w:sz w:val="22"/>
          <w:szCs w:val="22"/>
          <w:lang w:val="es-ES_tradnl"/>
        </w:rPr>
        <w:t xml:space="preserve"> Resolución </w:t>
      </w:r>
      <w:r w:rsidRPr="001B5032">
        <w:rPr>
          <w:rFonts w:ascii="Arial" w:hAnsi="Arial" w:cs="Arial"/>
          <w:b/>
          <w:color w:val="auto"/>
          <w:sz w:val="22"/>
          <w:szCs w:val="22"/>
          <w:lang w:val="es-ES_tradnl"/>
        </w:rPr>
        <w:t>1966 de 2002</w:t>
      </w:r>
      <w:r w:rsidR="006D15C3" w:rsidRPr="001B5032">
        <w:rPr>
          <w:rFonts w:ascii="Arial" w:hAnsi="Arial" w:cs="Arial"/>
          <w:b/>
          <w:color w:val="auto"/>
          <w:sz w:val="22"/>
          <w:szCs w:val="22"/>
          <w:lang w:val="es-ES_tradnl"/>
        </w:rPr>
        <w:t xml:space="preserve"> –</w:t>
      </w:r>
      <w:r w:rsidR="003E17DD" w:rsidRPr="001B5032">
        <w:rPr>
          <w:rFonts w:ascii="Arial" w:hAnsi="Arial" w:cs="Arial"/>
          <w:b/>
          <w:color w:val="auto"/>
          <w:sz w:val="22"/>
          <w:szCs w:val="22"/>
          <w:lang w:val="es-ES_tradnl"/>
        </w:rPr>
        <w:t xml:space="preserve"> Resolución </w:t>
      </w:r>
      <w:r w:rsidR="004002BF" w:rsidRPr="001B5032">
        <w:rPr>
          <w:rFonts w:ascii="Arial" w:hAnsi="Arial" w:cs="Arial"/>
          <w:b/>
          <w:color w:val="auto"/>
          <w:sz w:val="22"/>
          <w:szCs w:val="22"/>
          <w:lang w:val="es-ES_tradnl"/>
        </w:rPr>
        <w:t>441 de 2016</w:t>
      </w:r>
      <w:r w:rsidRPr="001B5032">
        <w:rPr>
          <w:rFonts w:ascii="Arial" w:hAnsi="Arial" w:cs="Arial"/>
          <w:b/>
          <w:color w:val="auto"/>
          <w:sz w:val="22"/>
          <w:szCs w:val="22"/>
          <w:lang w:val="es-ES_tradnl"/>
        </w:rPr>
        <w:t>)</w:t>
      </w:r>
    </w:p>
    <w:p w14:paraId="4DC4CA14" w14:textId="77777777" w:rsidR="001A63FF" w:rsidRDefault="001A63FF" w:rsidP="00134E2C">
      <w:pPr>
        <w:pStyle w:val="Default"/>
        <w:spacing w:beforeLines="20" w:before="48" w:afterLines="20" w:after="48" w:line="276" w:lineRule="auto"/>
        <w:jc w:val="center"/>
        <w:rPr>
          <w:rFonts w:ascii="Arial" w:hAnsi="Arial" w:cs="Arial"/>
          <w:b/>
          <w:color w:val="auto"/>
          <w:sz w:val="22"/>
          <w:szCs w:val="22"/>
          <w:lang w:val="es-ES_tradnl"/>
        </w:rPr>
      </w:pPr>
      <w:bookmarkStart w:id="1" w:name="_Hlk526417422"/>
    </w:p>
    <w:p w14:paraId="5D6E839E" w14:textId="1AFBED21" w:rsidR="004C2CC4" w:rsidRPr="001B5032" w:rsidRDefault="004C2CC4"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 xml:space="preserve">TITULO </w:t>
      </w:r>
      <w:r w:rsidR="00B27FFE" w:rsidRPr="001B5032">
        <w:rPr>
          <w:rFonts w:ascii="Arial" w:hAnsi="Arial" w:cs="Arial"/>
          <w:b/>
          <w:color w:val="auto"/>
          <w:sz w:val="22"/>
          <w:szCs w:val="22"/>
          <w:lang w:val="es-ES_tradnl"/>
        </w:rPr>
        <w:t>III</w:t>
      </w:r>
      <w:r w:rsidR="00A15A2E" w:rsidRPr="001B5032">
        <w:rPr>
          <w:rFonts w:ascii="Arial" w:hAnsi="Arial" w:cs="Arial"/>
          <w:b/>
          <w:color w:val="auto"/>
          <w:sz w:val="22"/>
          <w:szCs w:val="22"/>
          <w:lang w:val="es-ES_tradnl"/>
        </w:rPr>
        <w:t xml:space="preserve"> </w:t>
      </w:r>
    </w:p>
    <w:p w14:paraId="73BC2940" w14:textId="77777777" w:rsidR="00C96B5A" w:rsidRPr="001B5032" w:rsidRDefault="00C96B5A" w:rsidP="00134E2C">
      <w:pPr>
        <w:pStyle w:val="Default"/>
        <w:spacing w:beforeLines="20" w:before="48" w:afterLines="20" w:after="48" w:line="276" w:lineRule="auto"/>
        <w:jc w:val="center"/>
        <w:rPr>
          <w:rFonts w:ascii="Arial" w:hAnsi="Arial" w:cs="Arial"/>
          <w:b/>
          <w:color w:val="auto"/>
          <w:sz w:val="22"/>
          <w:szCs w:val="22"/>
          <w:lang w:val="es-ES_tradnl"/>
        </w:rPr>
      </w:pPr>
    </w:p>
    <w:p w14:paraId="148768D3" w14:textId="77777777" w:rsidR="00CC7C9E" w:rsidRPr="001B5032" w:rsidRDefault="00EB48ED" w:rsidP="00134E2C">
      <w:pPr>
        <w:autoSpaceDE w:val="0"/>
        <w:autoSpaceDN w:val="0"/>
        <w:adjustRightInd w:val="0"/>
        <w:spacing w:after="0"/>
        <w:jc w:val="center"/>
        <w:rPr>
          <w:rFonts w:ascii="Arial" w:hAnsi="Arial" w:cs="Arial"/>
          <w:b/>
          <w:bCs/>
        </w:rPr>
      </w:pPr>
      <w:r w:rsidRPr="001B5032">
        <w:rPr>
          <w:rFonts w:ascii="Arial" w:hAnsi="Arial" w:cs="Arial"/>
          <w:b/>
          <w:bCs/>
        </w:rPr>
        <w:t xml:space="preserve">ESTABLECIMIENTO Y PLANIFICACIÓN DE FRECUENCIAS PARA LA OPERACIÓN DEL SISTEMA NACIONAL DE </w:t>
      </w:r>
      <w:r w:rsidR="00DB2F46">
        <w:rPr>
          <w:rFonts w:ascii="Arial" w:hAnsi="Arial" w:cs="Arial"/>
          <w:b/>
          <w:bCs/>
        </w:rPr>
        <w:t>RADIOCOMUNICACI</w:t>
      </w:r>
      <w:r w:rsidR="0066152C">
        <w:rPr>
          <w:rFonts w:ascii="Arial" w:hAnsi="Arial" w:cs="Arial"/>
          <w:b/>
          <w:bCs/>
        </w:rPr>
        <w:t>ÓN DE EMERGENCIA CIUDADANA</w:t>
      </w:r>
      <w:r w:rsidR="00E26754" w:rsidRPr="001B5032">
        <w:rPr>
          <w:rStyle w:val="Refdenotaalpie"/>
          <w:rFonts w:ascii="Arial" w:hAnsi="Arial" w:cs="Arial"/>
          <w:b/>
          <w:bCs/>
        </w:rPr>
        <w:footnoteReference w:id="6"/>
      </w:r>
      <w:r w:rsidR="00CC7C9E" w:rsidRPr="001B5032">
        <w:rPr>
          <w:rFonts w:ascii="Arial" w:hAnsi="Arial" w:cs="Arial"/>
          <w:b/>
          <w:bCs/>
        </w:rPr>
        <w:t>.</w:t>
      </w:r>
    </w:p>
    <w:bookmarkEnd w:id="1"/>
    <w:p w14:paraId="29CD21C6" w14:textId="77777777" w:rsidR="008F08E5" w:rsidRPr="001B5032" w:rsidRDefault="008F08E5" w:rsidP="00134E2C">
      <w:pPr>
        <w:autoSpaceDE w:val="0"/>
        <w:autoSpaceDN w:val="0"/>
        <w:adjustRightInd w:val="0"/>
        <w:spacing w:after="0"/>
        <w:jc w:val="both"/>
        <w:rPr>
          <w:rFonts w:ascii="Arial" w:hAnsi="Arial" w:cs="Arial"/>
          <w:b/>
          <w:bCs/>
        </w:rPr>
      </w:pPr>
    </w:p>
    <w:p w14:paraId="3D956878" w14:textId="370C15F2" w:rsidR="00BA780E" w:rsidRPr="001B5032" w:rsidRDefault="00AC777D" w:rsidP="00134E2C">
      <w:pPr>
        <w:autoSpaceDE w:val="0"/>
        <w:autoSpaceDN w:val="0"/>
        <w:adjustRightInd w:val="0"/>
        <w:spacing w:after="0"/>
        <w:jc w:val="both"/>
        <w:rPr>
          <w:rFonts w:ascii="Arial" w:hAnsi="Arial" w:cs="Arial"/>
          <w:bCs/>
        </w:rPr>
      </w:pPr>
      <w:r w:rsidRPr="001B5032">
        <w:rPr>
          <w:rFonts w:ascii="Arial" w:hAnsi="Arial" w:cs="Arial"/>
          <w:b/>
        </w:rPr>
        <w:t>Artículo 1</w:t>
      </w:r>
      <w:r w:rsidR="00E5136A">
        <w:rPr>
          <w:rFonts w:ascii="Arial" w:hAnsi="Arial" w:cs="Arial"/>
          <w:b/>
        </w:rPr>
        <w:t>5</w:t>
      </w:r>
      <w:r w:rsidR="00BA780E" w:rsidRPr="001B5032">
        <w:rPr>
          <w:rFonts w:ascii="Arial" w:hAnsi="Arial" w:cs="Arial"/>
          <w:b/>
        </w:rPr>
        <w:t xml:space="preserve">. </w:t>
      </w:r>
      <w:r w:rsidR="00BA780E" w:rsidRPr="001B5032">
        <w:rPr>
          <w:rFonts w:ascii="Arial" w:hAnsi="Arial" w:cs="Arial"/>
          <w:bCs/>
        </w:rPr>
        <w:t>Se establece</w:t>
      </w:r>
      <w:r w:rsidR="00E17B19" w:rsidRPr="001B5032">
        <w:rPr>
          <w:rFonts w:ascii="Arial" w:hAnsi="Arial" w:cs="Arial"/>
          <w:bCs/>
        </w:rPr>
        <w:t>n</w:t>
      </w:r>
      <w:r w:rsidR="00B02F08" w:rsidRPr="001B5032">
        <w:rPr>
          <w:rFonts w:ascii="Arial" w:hAnsi="Arial" w:cs="Arial"/>
          <w:bCs/>
        </w:rPr>
        <w:t xml:space="preserve"> </w:t>
      </w:r>
      <w:r w:rsidR="0002381F" w:rsidRPr="001B5032">
        <w:rPr>
          <w:rFonts w:ascii="Arial" w:hAnsi="Arial" w:cs="Arial"/>
          <w:bCs/>
        </w:rPr>
        <w:t xml:space="preserve">las </w:t>
      </w:r>
      <w:r w:rsidR="00BA780E" w:rsidRPr="001B5032">
        <w:rPr>
          <w:rFonts w:ascii="Arial" w:hAnsi="Arial" w:cs="Arial"/>
          <w:bCs/>
        </w:rPr>
        <w:t>siguientes frecuencias</w:t>
      </w:r>
      <w:r w:rsidR="00E624CA" w:rsidRPr="001B5032">
        <w:rPr>
          <w:rFonts w:ascii="Arial" w:hAnsi="Arial" w:cs="Arial"/>
          <w:bCs/>
        </w:rPr>
        <w:t xml:space="preserve"> radioeléctricas</w:t>
      </w:r>
      <w:r w:rsidR="00BA780E" w:rsidRPr="001B5032">
        <w:rPr>
          <w:rFonts w:ascii="Arial" w:hAnsi="Arial" w:cs="Arial"/>
          <w:bCs/>
        </w:rPr>
        <w:t xml:space="preserve"> </w:t>
      </w:r>
      <w:r w:rsidR="0081063E" w:rsidRPr="001B5032">
        <w:rPr>
          <w:rFonts w:ascii="Arial" w:hAnsi="Arial" w:cs="Arial"/>
          <w:bCs/>
        </w:rPr>
        <w:t xml:space="preserve">para </w:t>
      </w:r>
      <w:r w:rsidR="00895B88" w:rsidRPr="001B5032">
        <w:rPr>
          <w:rFonts w:ascii="Arial" w:hAnsi="Arial" w:cs="Arial"/>
          <w:bCs/>
        </w:rPr>
        <w:t xml:space="preserve">ser utilizadas </w:t>
      </w:r>
      <w:r w:rsidR="0028406C" w:rsidRPr="001B5032">
        <w:rPr>
          <w:rFonts w:ascii="Arial" w:hAnsi="Arial" w:cs="Arial"/>
          <w:bCs/>
        </w:rPr>
        <w:t xml:space="preserve">de </w:t>
      </w:r>
      <w:r w:rsidR="004B2C11" w:rsidRPr="001B5032">
        <w:rPr>
          <w:rFonts w:ascii="Arial" w:hAnsi="Arial" w:cs="Arial"/>
          <w:bCs/>
        </w:rPr>
        <w:t xml:space="preserve">manera </w:t>
      </w:r>
      <w:r w:rsidR="0002381F" w:rsidRPr="001B5032">
        <w:rPr>
          <w:rFonts w:ascii="Arial" w:hAnsi="Arial" w:cs="Arial"/>
          <w:bCs/>
        </w:rPr>
        <w:t xml:space="preserve">compartida y coordinada </w:t>
      </w:r>
      <w:r w:rsidR="00895B88" w:rsidRPr="001B5032">
        <w:rPr>
          <w:rFonts w:ascii="Arial" w:hAnsi="Arial" w:cs="Arial"/>
          <w:bCs/>
        </w:rPr>
        <w:t>por el</w:t>
      </w:r>
      <w:r w:rsidR="008D4D0F" w:rsidRPr="001B5032">
        <w:rPr>
          <w:rFonts w:ascii="Arial" w:hAnsi="Arial" w:cs="Arial"/>
          <w:bCs/>
        </w:rPr>
        <w:t xml:space="preserve"> Sistema Nacional de </w:t>
      </w:r>
      <w:r w:rsidR="0066152C">
        <w:rPr>
          <w:rFonts w:ascii="Arial" w:hAnsi="Arial" w:cs="Arial"/>
          <w:bCs/>
        </w:rPr>
        <w:t>Radiocomunicación de Emergencia Ciudadana</w:t>
      </w:r>
      <w:r w:rsidR="0072685D" w:rsidRPr="001B5032">
        <w:rPr>
          <w:rFonts w:ascii="Arial" w:hAnsi="Arial" w:cs="Arial"/>
          <w:bCs/>
        </w:rPr>
        <w:t>,</w:t>
      </w:r>
      <w:r w:rsidR="004B2C11" w:rsidRPr="001B5032">
        <w:rPr>
          <w:rFonts w:ascii="Arial" w:hAnsi="Arial" w:cs="Arial"/>
          <w:bCs/>
        </w:rPr>
        <w:t xml:space="preserve"> con fines </w:t>
      </w:r>
      <w:r w:rsidR="004B2C11" w:rsidRPr="001B5032">
        <w:rPr>
          <w:rFonts w:ascii="Arial" w:hAnsi="Arial" w:cs="Arial"/>
        </w:rPr>
        <w:t xml:space="preserve">de seguridad de la vida humana, la seguridad del </w:t>
      </w:r>
      <w:r w:rsidR="000A679E" w:rsidRPr="001B5032">
        <w:rPr>
          <w:rFonts w:ascii="Arial" w:hAnsi="Arial" w:cs="Arial"/>
        </w:rPr>
        <w:t>E</w:t>
      </w:r>
      <w:r w:rsidR="004B2C11" w:rsidRPr="001B5032">
        <w:rPr>
          <w:rFonts w:ascii="Arial" w:hAnsi="Arial" w:cs="Arial"/>
        </w:rPr>
        <w:t>stado o razones de interés humanitario</w:t>
      </w:r>
      <w:r w:rsidR="00625E09" w:rsidRPr="001B5032">
        <w:rPr>
          <w:rFonts w:ascii="Arial" w:hAnsi="Arial" w:cs="Arial"/>
        </w:rPr>
        <w:t>, sin fines políticos, religiosos, privados, comerciales o de lucro</w:t>
      </w:r>
      <w:r w:rsidR="004B2C11" w:rsidRPr="001B5032">
        <w:rPr>
          <w:rFonts w:ascii="Arial" w:hAnsi="Arial" w:cs="Arial"/>
        </w:rPr>
        <w:t>,</w:t>
      </w:r>
      <w:r w:rsidR="0072685D" w:rsidRPr="001B5032">
        <w:rPr>
          <w:rFonts w:ascii="Arial" w:hAnsi="Arial" w:cs="Arial"/>
          <w:bCs/>
        </w:rPr>
        <w:t xml:space="preserve"> </w:t>
      </w:r>
      <w:r w:rsidR="004B2C11" w:rsidRPr="001B5032">
        <w:rPr>
          <w:rFonts w:ascii="Arial" w:hAnsi="Arial" w:cs="Arial"/>
          <w:bCs/>
        </w:rPr>
        <w:t>conforme lo determina el Ministerio de Tecnologías de la Información y las Comunicacione</w:t>
      </w:r>
      <w:r w:rsidR="00563DA5" w:rsidRPr="001B5032">
        <w:rPr>
          <w:rFonts w:ascii="Arial" w:hAnsi="Arial" w:cs="Arial"/>
          <w:bCs/>
        </w:rPr>
        <w:t>s</w:t>
      </w:r>
      <w:r w:rsidR="004B2C11" w:rsidRPr="001B5032">
        <w:rPr>
          <w:rFonts w:ascii="Arial" w:hAnsi="Arial" w:cs="Arial"/>
          <w:bCs/>
        </w:rPr>
        <w:t>:</w:t>
      </w:r>
      <w:r w:rsidR="00625E09" w:rsidRPr="001B5032">
        <w:rPr>
          <w:rFonts w:ascii="Arial" w:hAnsi="Arial" w:cs="Arial"/>
          <w:bCs/>
        </w:rPr>
        <w:t xml:space="preserve"> </w:t>
      </w:r>
    </w:p>
    <w:p w14:paraId="27D59EA2" w14:textId="77777777" w:rsidR="006A735C" w:rsidRPr="001B5032" w:rsidRDefault="006A735C" w:rsidP="00134E2C">
      <w:pPr>
        <w:autoSpaceDE w:val="0"/>
        <w:autoSpaceDN w:val="0"/>
        <w:adjustRightInd w:val="0"/>
        <w:spacing w:after="0"/>
        <w:jc w:val="both"/>
        <w:rPr>
          <w:rFonts w:ascii="Arial" w:hAnsi="Arial" w:cs="Arial"/>
          <w:bCs/>
        </w:rPr>
      </w:pPr>
    </w:p>
    <w:tbl>
      <w:tblPr>
        <w:tblW w:w="7577" w:type="dxa"/>
        <w:jc w:val="center"/>
        <w:tblCellMar>
          <w:left w:w="70" w:type="dxa"/>
          <w:right w:w="70" w:type="dxa"/>
        </w:tblCellMar>
        <w:tblLook w:val="04A0" w:firstRow="1" w:lastRow="0" w:firstColumn="1" w:lastColumn="0" w:noHBand="0" w:noVBand="1"/>
      </w:tblPr>
      <w:tblGrid>
        <w:gridCol w:w="1025"/>
        <w:gridCol w:w="1853"/>
        <w:gridCol w:w="146"/>
        <w:gridCol w:w="2738"/>
        <w:gridCol w:w="1815"/>
      </w:tblGrid>
      <w:tr w:rsidR="000E47E1" w:rsidRPr="001B5032" w14:paraId="56FFBA47" w14:textId="77777777" w:rsidTr="001D23A3">
        <w:trPr>
          <w:trHeight w:val="573"/>
          <w:tblHeader/>
          <w:jc w:val="center"/>
        </w:trPr>
        <w:tc>
          <w:tcPr>
            <w:tcW w:w="7577" w:type="dxa"/>
            <w:gridSpan w:val="5"/>
            <w:tcBorders>
              <w:top w:val="single" w:sz="8" w:space="0" w:color="auto"/>
              <w:left w:val="single" w:sz="8" w:space="0" w:color="auto"/>
              <w:bottom w:val="single" w:sz="4" w:space="0" w:color="auto"/>
              <w:right w:val="single" w:sz="8" w:space="0" w:color="auto"/>
            </w:tcBorders>
            <w:shd w:val="clear" w:color="000000" w:fill="1F4E78"/>
            <w:noWrap/>
            <w:vAlign w:val="center"/>
          </w:tcPr>
          <w:p w14:paraId="49337AED" w14:textId="65B2AC52" w:rsidR="000E47E1" w:rsidRPr="001B5032" w:rsidRDefault="000E47E1"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FRECUENCIAS PARA LA OPERACIÓN DEL SIS</w:t>
            </w:r>
            <w:r w:rsidR="00E76C9E" w:rsidRPr="001B5032">
              <w:rPr>
                <w:rFonts w:ascii="Arial" w:eastAsia="Times New Roman" w:hAnsi="Arial" w:cs="Arial"/>
                <w:b/>
                <w:bCs/>
                <w:color w:val="FFFFFF"/>
                <w:lang w:eastAsia="es-CO"/>
              </w:rPr>
              <w:t>TEMA NACIO</w:t>
            </w:r>
            <w:r w:rsidR="00E76C9E" w:rsidRPr="00C40DF6">
              <w:rPr>
                <w:rFonts w:ascii="Arial" w:eastAsia="Times New Roman" w:hAnsi="Arial" w:cs="Arial"/>
                <w:b/>
                <w:bCs/>
                <w:color w:val="FFFFFF" w:themeColor="background1"/>
                <w:lang w:eastAsia="es-CO"/>
              </w:rPr>
              <w:t xml:space="preserve">NAL DE </w:t>
            </w:r>
            <w:r w:rsidR="00A90ACA" w:rsidRPr="00C40DF6">
              <w:rPr>
                <w:rFonts w:ascii="Arial" w:hAnsi="Arial" w:cs="Arial"/>
                <w:b/>
                <w:bCs/>
                <w:color w:val="FFFFFF" w:themeColor="background1"/>
              </w:rPr>
              <w:t>RADIOCOMUNICACIÓN DE EMERGENCIA CIUDADANA</w:t>
            </w:r>
            <w:r w:rsidR="00A90ACA" w:rsidRPr="00C40DF6" w:rsidDel="00A90ACA">
              <w:rPr>
                <w:rFonts w:ascii="Arial" w:eastAsia="Times New Roman" w:hAnsi="Arial" w:cs="Arial"/>
                <w:b/>
                <w:bCs/>
                <w:color w:val="FFFFFF" w:themeColor="background1"/>
                <w:lang w:eastAsia="es-CO"/>
              </w:rPr>
              <w:t xml:space="preserve"> </w:t>
            </w:r>
          </w:p>
        </w:tc>
      </w:tr>
      <w:tr w:rsidR="0028406C" w:rsidRPr="001B5032" w14:paraId="6A9DCBFF" w14:textId="77777777" w:rsidTr="001D23A3">
        <w:trPr>
          <w:trHeight w:val="573"/>
          <w:tblHeader/>
          <w:jc w:val="center"/>
        </w:trPr>
        <w:tc>
          <w:tcPr>
            <w:tcW w:w="1025" w:type="dxa"/>
            <w:tcBorders>
              <w:top w:val="single" w:sz="8" w:space="0" w:color="auto"/>
              <w:left w:val="single" w:sz="8" w:space="0" w:color="auto"/>
              <w:bottom w:val="single" w:sz="4" w:space="0" w:color="auto"/>
              <w:right w:val="single" w:sz="4" w:space="0" w:color="auto"/>
            </w:tcBorders>
            <w:shd w:val="clear" w:color="000000" w:fill="1F4E78"/>
            <w:noWrap/>
            <w:vAlign w:val="center"/>
            <w:hideMark/>
          </w:tcPr>
          <w:p w14:paraId="2B9A0A04" w14:textId="77777777" w:rsidR="0028406C" w:rsidRPr="001B5032" w:rsidRDefault="0028406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CANAL</w:t>
            </w:r>
          </w:p>
        </w:tc>
        <w:tc>
          <w:tcPr>
            <w:tcW w:w="1853" w:type="dxa"/>
            <w:tcBorders>
              <w:top w:val="single" w:sz="8" w:space="0" w:color="auto"/>
              <w:left w:val="nil"/>
              <w:bottom w:val="single" w:sz="4" w:space="0" w:color="auto"/>
              <w:right w:val="single" w:sz="4" w:space="0" w:color="auto"/>
            </w:tcBorders>
            <w:shd w:val="clear" w:color="000000" w:fill="1F4E78"/>
            <w:noWrap/>
            <w:vAlign w:val="center"/>
            <w:hideMark/>
          </w:tcPr>
          <w:p w14:paraId="4F7EF539" w14:textId="77777777" w:rsidR="0028406C" w:rsidRPr="001B5032" w:rsidRDefault="0028406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FRECUENCIA (MHz)</w:t>
            </w:r>
          </w:p>
        </w:tc>
        <w:tc>
          <w:tcPr>
            <w:tcW w:w="146" w:type="dxa"/>
            <w:tcBorders>
              <w:top w:val="single" w:sz="8" w:space="0" w:color="auto"/>
              <w:left w:val="nil"/>
              <w:bottom w:val="single" w:sz="4" w:space="0" w:color="auto"/>
              <w:right w:val="nil"/>
            </w:tcBorders>
            <w:shd w:val="clear" w:color="000000" w:fill="1F4E78"/>
          </w:tcPr>
          <w:p w14:paraId="54926745" w14:textId="77777777" w:rsidR="0028406C" w:rsidRPr="001B5032" w:rsidRDefault="0028406C" w:rsidP="00134E2C">
            <w:pPr>
              <w:spacing w:after="0"/>
              <w:jc w:val="center"/>
              <w:rPr>
                <w:rFonts w:ascii="Arial" w:eastAsia="Times New Roman" w:hAnsi="Arial" w:cs="Arial"/>
                <w:b/>
                <w:bCs/>
                <w:color w:val="FFFFFF"/>
                <w:lang w:eastAsia="es-CO"/>
              </w:rPr>
            </w:pPr>
          </w:p>
        </w:tc>
        <w:tc>
          <w:tcPr>
            <w:tcW w:w="2738" w:type="dxa"/>
            <w:tcBorders>
              <w:top w:val="single" w:sz="8" w:space="0" w:color="auto"/>
              <w:left w:val="nil"/>
              <w:bottom w:val="single" w:sz="4" w:space="0" w:color="auto"/>
              <w:right w:val="single" w:sz="4" w:space="0" w:color="auto"/>
            </w:tcBorders>
            <w:shd w:val="clear" w:color="000000" w:fill="1F4E78"/>
            <w:noWrap/>
            <w:vAlign w:val="center"/>
            <w:hideMark/>
          </w:tcPr>
          <w:p w14:paraId="0F909A8F" w14:textId="77777777" w:rsidR="0028406C" w:rsidRPr="001B5032" w:rsidRDefault="0028406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MODO DE OPERACIÓN</w:t>
            </w:r>
          </w:p>
        </w:tc>
        <w:tc>
          <w:tcPr>
            <w:tcW w:w="1815" w:type="dxa"/>
            <w:tcBorders>
              <w:top w:val="single" w:sz="8" w:space="0" w:color="auto"/>
              <w:left w:val="nil"/>
              <w:bottom w:val="single" w:sz="4" w:space="0" w:color="auto"/>
              <w:right w:val="single" w:sz="8" w:space="0" w:color="auto"/>
            </w:tcBorders>
            <w:shd w:val="clear" w:color="000000" w:fill="1F4E78"/>
            <w:noWrap/>
            <w:vAlign w:val="center"/>
            <w:hideMark/>
          </w:tcPr>
          <w:p w14:paraId="39862748" w14:textId="77777777" w:rsidR="0028406C" w:rsidRPr="001B5032" w:rsidRDefault="000E47E1"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ANCHO DE BANDA</w:t>
            </w:r>
          </w:p>
        </w:tc>
      </w:tr>
      <w:tr w:rsidR="0028406C" w:rsidRPr="001B5032" w14:paraId="50A868F8"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42A7E37B"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1853" w:type="dxa"/>
            <w:tcBorders>
              <w:top w:val="nil"/>
              <w:left w:val="nil"/>
              <w:bottom w:val="single" w:sz="4" w:space="0" w:color="auto"/>
              <w:right w:val="single" w:sz="4" w:space="0" w:color="auto"/>
            </w:tcBorders>
            <w:shd w:val="clear" w:color="auto" w:fill="auto"/>
            <w:noWrap/>
            <w:vAlign w:val="center"/>
            <w:hideMark/>
          </w:tcPr>
          <w:p w14:paraId="3DCECA76"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138,9125</w:t>
            </w:r>
          </w:p>
        </w:tc>
        <w:tc>
          <w:tcPr>
            <w:tcW w:w="146" w:type="dxa"/>
            <w:tcBorders>
              <w:top w:val="nil"/>
              <w:left w:val="nil"/>
              <w:bottom w:val="single" w:sz="4" w:space="0" w:color="auto"/>
              <w:right w:val="nil"/>
            </w:tcBorders>
          </w:tcPr>
          <w:p w14:paraId="4139F678" w14:textId="77777777" w:rsidR="0028406C" w:rsidRPr="001B5032" w:rsidRDefault="0028406C" w:rsidP="00134E2C">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67B13F1F"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Tx Radio/Rx </w:t>
            </w:r>
            <w:r w:rsidR="00CC17BB" w:rsidRPr="001B5032">
              <w:rPr>
                <w:rFonts w:ascii="Arial" w:eastAsia="Times New Roman" w:hAnsi="Arial" w:cs="Arial"/>
                <w:color w:val="000000"/>
                <w:lang w:eastAsia="es-CO"/>
              </w:rPr>
              <w:t>Repetidor</w:t>
            </w:r>
          </w:p>
        </w:tc>
        <w:tc>
          <w:tcPr>
            <w:tcW w:w="1815" w:type="dxa"/>
            <w:tcBorders>
              <w:top w:val="nil"/>
              <w:left w:val="nil"/>
              <w:bottom w:val="single" w:sz="4" w:space="0" w:color="auto"/>
              <w:right w:val="single" w:sz="8" w:space="0" w:color="auto"/>
            </w:tcBorders>
            <w:shd w:val="clear" w:color="auto" w:fill="auto"/>
            <w:noWrap/>
            <w:vAlign w:val="center"/>
            <w:hideMark/>
          </w:tcPr>
          <w:p w14:paraId="15CF66D3"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28406C" w:rsidRPr="001B5032" w14:paraId="5314CDB1" w14:textId="77777777" w:rsidTr="001D23A3">
        <w:trPr>
          <w:trHeight w:val="244"/>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67CFD466"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1853" w:type="dxa"/>
            <w:tcBorders>
              <w:top w:val="nil"/>
              <w:left w:val="nil"/>
              <w:bottom w:val="single" w:sz="4" w:space="0" w:color="auto"/>
              <w:right w:val="single" w:sz="4" w:space="0" w:color="auto"/>
            </w:tcBorders>
            <w:shd w:val="clear" w:color="auto" w:fill="auto"/>
            <w:noWrap/>
            <w:vAlign w:val="center"/>
            <w:hideMark/>
          </w:tcPr>
          <w:p w14:paraId="2B1432E2"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143,9125</w:t>
            </w:r>
          </w:p>
        </w:tc>
        <w:tc>
          <w:tcPr>
            <w:tcW w:w="146" w:type="dxa"/>
            <w:tcBorders>
              <w:top w:val="nil"/>
              <w:left w:val="nil"/>
              <w:bottom w:val="single" w:sz="4" w:space="0" w:color="auto"/>
              <w:right w:val="nil"/>
            </w:tcBorders>
          </w:tcPr>
          <w:p w14:paraId="40F0DC2C" w14:textId="77777777" w:rsidR="0028406C" w:rsidRPr="001B5032" w:rsidRDefault="0028406C" w:rsidP="00134E2C">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733B562E"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Rx Radio/Tx </w:t>
            </w:r>
            <w:r w:rsidR="00CC17BB" w:rsidRPr="001B5032">
              <w:rPr>
                <w:rFonts w:ascii="Arial" w:eastAsia="Times New Roman" w:hAnsi="Arial" w:cs="Arial"/>
                <w:color w:val="000000"/>
                <w:lang w:eastAsia="es-CO"/>
              </w:rPr>
              <w:t>Repetidor</w:t>
            </w:r>
          </w:p>
        </w:tc>
        <w:tc>
          <w:tcPr>
            <w:tcW w:w="1815" w:type="dxa"/>
            <w:tcBorders>
              <w:top w:val="nil"/>
              <w:left w:val="nil"/>
              <w:bottom w:val="single" w:sz="4" w:space="0" w:color="auto"/>
              <w:right w:val="single" w:sz="8" w:space="0" w:color="auto"/>
            </w:tcBorders>
            <w:shd w:val="clear" w:color="auto" w:fill="auto"/>
            <w:noWrap/>
            <w:vAlign w:val="center"/>
            <w:hideMark/>
          </w:tcPr>
          <w:p w14:paraId="46660684"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28406C" w:rsidRPr="001B5032" w14:paraId="73E23EBE" w14:textId="77777777" w:rsidTr="001D23A3">
        <w:trPr>
          <w:trHeight w:val="244"/>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6023F40A"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3</w:t>
            </w:r>
          </w:p>
        </w:tc>
        <w:tc>
          <w:tcPr>
            <w:tcW w:w="1853" w:type="dxa"/>
            <w:tcBorders>
              <w:top w:val="nil"/>
              <w:left w:val="nil"/>
              <w:bottom w:val="single" w:sz="4" w:space="0" w:color="auto"/>
              <w:right w:val="single" w:sz="4" w:space="0" w:color="auto"/>
            </w:tcBorders>
            <w:shd w:val="clear" w:color="auto" w:fill="auto"/>
            <w:noWrap/>
            <w:vAlign w:val="center"/>
            <w:hideMark/>
          </w:tcPr>
          <w:p w14:paraId="5E55FD52"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140,0125</w:t>
            </w:r>
          </w:p>
        </w:tc>
        <w:tc>
          <w:tcPr>
            <w:tcW w:w="146" w:type="dxa"/>
            <w:tcBorders>
              <w:top w:val="nil"/>
              <w:left w:val="nil"/>
              <w:bottom w:val="single" w:sz="4" w:space="0" w:color="auto"/>
              <w:right w:val="nil"/>
            </w:tcBorders>
          </w:tcPr>
          <w:p w14:paraId="23E41CE4" w14:textId="77777777" w:rsidR="0028406C" w:rsidRPr="001B5032" w:rsidRDefault="0028406C" w:rsidP="00134E2C">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0135121A"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Simplex Radio a Radio</w:t>
            </w:r>
          </w:p>
        </w:tc>
        <w:tc>
          <w:tcPr>
            <w:tcW w:w="1815" w:type="dxa"/>
            <w:tcBorders>
              <w:top w:val="nil"/>
              <w:left w:val="nil"/>
              <w:bottom w:val="single" w:sz="4" w:space="0" w:color="auto"/>
              <w:right w:val="single" w:sz="8" w:space="0" w:color="auto"/>
            </w:tcBorders>
            <w:shd w:val="clear" w:color="auto" w:fill="auto"/>
            <w:noWrap/>
            <w:vAlign w:val="center"/>
            <w:hideMark/>
          </w:tcPr>
          <w:p w14:paraId="6C04168E" w14:textId="77777777" w:rsidR="0028406C" w:rsidRPr="001B5032" w:rsidRDefault="0028406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3A81A431"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498DFFD3" w14:textId="77777777" w:rsidR="001D23A3" w:rsidRPr="001B5032" w:rsidRDefault="001D23A3" w:rsidP="00134E2C">
            <w:pPr>
              <w:spacing w:after="0"/>
              <w:jc w:val="center"/>
              <w:rPr>
                <w:rFonts w:ascii="Arial" w:eastAsia="Times New Roman" w:hAnsi="Arial" w:cs="Arial"/>
                <w:color w:val="000000"/>
                <w:lang w:eastAsia="es-CO"/>
              </w:rPr>
            </w:pPr>
          </w:p>
        </w:tc>
        <w:tc>
          <w:tcPr>
            <w:tcW w:w="1853" w:type="dxa"/>
            <w:tcBorders>
              <w:top w:val="nil"/>
              <w:left w:val="nil"/>
              <w:bottom w:val="single" w:sz="4" w:space="0" w:color="auto"/>
              <w:right w:val="single" w:sz="4" w:space="0" w:color="auto"/>
            </w:tcBorders>
            <w:shd w:val="clear" w:color="auto" w:fill="auto"/>
            <w:noWrap/>
            <w:vAlign w:val="center"/>
          </w:tcPr>
          <w:p w14:paraId="679C24C8" w14:textId="77777777" w:rsidR="001D23A3" w:rsidRPr="001B5032" w:rsidRDefault="001D23A3" w:rsidP="00134E2C">
            <w:pPr>
              <w:spacing w:after="0"/>
              <w:jc w:val="center"/>
              <w:rPr>
                <w:rFonts w:ascii="Arial" w:eastAsia="Times New Roman" w:hAnsi="Arial" w:cs="Arial"/>
                <w:color w:val="000000"/>
                <w:lang w:eastAsia="es-CO"/>
              </w:rPr>
            </w:pPr>
          </w:p>
        </w:tc>
        <w:tc>
          <w:tcPr>
            <w:tcW w:w="146" w:type="dxa"/>
            <w:tcBorders>
              <w:top w:val="nil"/>
              <w:left w:val="nil"/>
              <w:bottom w:val="single" w:sz="4" w:space="0" w:color="auto"/>
              <w:right w:val="nil"/>
            </w:tcBorders>
          </w:tcPr>
          <w:p w14:paraId="6C3BF268" w14:textId="77777777" w:rsidR="001D23A3" w:rsidRPr="001B5032" w:rsidRDefault="001D23A3" w:rsidP="00134E2C">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52CF733F" w14:textId="77777777" w:rsidR="001D23A3" w:rsidRPr="001B5032" w:rsidRDefault="001D23A3" w:rsidP="00134E2C">
            <w:pPr>
              <w:spacing w:after="0"/>
              <w:jc w:val="center"/>
              <w:rPr>
                <w:rFonts w:ascii="Arial" w:eastAsia="Times New Roman" w:hAnsi="Arial" w:cs="Arial"/>
                <w:color w:val="000000"/>
                <w:lang w:eastAsia="es-CO"/>
              </w:rPr>
            </w:pPr>
          </w:p>
        </w:tc>
        <w:tc>
          <w:tcPr>
            <w:tcW w:w="1815" w:type="dxa"/>
            <w:tcBorders>
              <w:top w:val="nil"/>
              <w:left w:val="nil"/>
              <w:bottom w:val="single" w:sz="4" w:space="0" w:color="auto"/>
              <w:right w:val="single" w:sz="8" w:space="0" w:color="auto"/>
            </w:tcBorders>
            <w:shd w:val="clear" w:color="auto" w:fill="auto"/>
            <w:noWrap/>
            <w:vAlign w:val="center"/>
          </w:tcPr>
          <w:p w14:paraId="7B850E47" w14:textId="77777777" w:rsidR="001D23A3" w:rsidRPr="001B5032" w:rsidRDefault="001D23A3" w:rsidP="00134E2C">
            <w:pPr>
              <w:spacing w:after="0"/>
              <w:jc w:val="center"/>
              <w:rPr>
                <w:rFonts w:ascii="Arial" w:eastAsia="Times New Roman" w:hAnsi="Arial" w:cs="Arial"/>
                <w:color w:val="000000"/>
                <w:lang w:eastAsia="es-CO"/>
              </w:rPr>
            </w:pPr>
          </w:p>
        </w:tc>
      </w:tr>
      <w:tr w:rsidR="001D23A3" w:rsidRPr="001B5032" w14:paraId="24C85F18"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1A84C2F2"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1853" w:type="dxa"/>
            <w:tcBorders>
              <w:top w:val="nil"/>
              <w:left w:val="nil"/>
              <w:bottom w:val="single" w:sz="4" w:space="0" w:color="auto"/>
              <w:right w:val="single" w:sz="4" w:space="0" w:color="auto"/>
            </w:tcBorders>
            <w:shd w:val="clear" w:color="auto" w:fill="auto"/>
            <w:noWrap/>
            <w:vAlign w:val="center"/>
          </w:tcPr>
          <w:p w14:paraId="72377AE7"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143,8</w:t>
            </w:r>
          </w:p>
        </w:tc>
        <w:tc>
          <w:tcPr>
            <w:tcW w:w="146" w:type="dxa"/>
            <w:tcBorders>
              <w:top w:val="nil"/>
              <w:left w:val="nil"/>
              <w:bottom w:val="single" w:sz="4" w:space="0" w:color="auto"/>
              <w:right w:val="nil"/>
            </w:tcBorders>
          </w:tcPr>
          <w:p w14:paraId="5572EA93"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349DF094"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Tx Radio/Rx Repetidor</w:t>
            </w:r>
          </w:p>
        </w:tc>
        <w:tc>
          <w:tcPr>
            <w:tcW w:w="1815" w:type="dxa"/>
            <w:tcBorders>
              <w:top w:val="nil"/>
              <w:left w:val="nil"/>
              <w:bottom w:val="single" w:sz="4" w:space="0" w:color="auto"/>
              <w:right w:val="single" w:sz="8" w:space="0" w:color="auto"/>
            </w:tcBorders>
            <w:shd w:val="clear" w:color="auto" w:fill="auto"/>
            <w:noWrap/>
            <w:vAlign w:val="center"/>
          </w:tcPr>
          <w:p w14:paraId="2A233C2D"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3038C66E"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35F4DFE8"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1853" w:type="dxa"/>
            <w:tcBorders>
              <w:top w:val="nil"/>
              <w:left w:val="nil"/>
              <w:bottom w:val="single" w:sz="4" w:space="0" w:color="auto"/>
              <w:right w:val="single" w:sz="4" w:space="0" w:color="auto"/>
            </w:tcBorders>
            <w:shd w:val="clear" w:color="auto" w:fill="auto"/>
            <w:noWrap/>
            <w:vAlign w:val="center"/>
          </w:tcPr>
          <w:p w14:paraId="0E3E8600"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148,812</w:t>
            </w:r>
            <w:r>
              <w:rPr>
                <w:rFonts w:ascii="Arial" w:eastAsia="Times New Roman" w:hAnsi="Arial" w:cs="Arial"/>
                <w:color w:val="000000"/>
                <w:lang w:eastAsia="es-CO"/>
              </w:rPr>
              <w:t>5</w:t>
            </w:r>
          </w:p>
        </w:tc>
        <w:tc>
          <w:tcPr>
            <w:tcW w:w="146" w:type="dxa"/>
            <w:tcBorders>
              <w:top w:val="nil"/>
              <w:left w:val="nil"/>
              <w:bottom w:val="single" w:sz="4" w:space="0" w:color="auto"/>
              <w:right w:val="nil"/>
            </w:tcBorders>
          </w:tcPr>
          <w:p w14:paraId="0FA762C1"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238434CC"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Rx Radio/Tx Repetidor</w:t>
            </w:r>
          </w:p>
        </w:tc>
        <w:tc>
          <w:tcPr>
            <w:tcW w:w="1815" w:type="dxa"/>
            <w:tcBorders>
              <w:top w:val="nil"/>
              <w:left w:val="nil"/>
              <w:bottom w:val="single" w:sz="4" w:space="0" w:color="auto"/>
              <w:right w:val="single" w:sz="8" w:space="0" w:color="auto"/>
            </w:tcBorders>
            <w:shd w:val="clear" w:color="auto" w:fill="auto"/>
            <w:noWrap/>
            <w:vAlign w:val="center"/>
          </w:tcPr>
          <w:p w14:paraId="21EA2FCE"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0C0FF155"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0D214693"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3</w:t>
            </w:r>
          </w:p>
        </w:tc>
        <w:tc>
          <w:tcPr>
            <w:tcW w:w="1853" w:type="dxa"/>
            <w:tcBorders>
              <w:top w:val="nil"/>
              <w:left w:val="nil"/>
              <w:bottom w:val="single" w:sz="4" w:space="0" w:color="auto"/>
              <w:right w:val="single" w:sz="4" w:space="0" w:color="auto"/>
            </w:tcBorders>
            <w:shd w:val="clear" w:color="auto" w:fill="auto"/>
            <w:noWrap/>
            <w:vAlign w:val="center"/>
          </w:tcPr>
          <w:p w14:paraId="509D3C5C"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142,95</w:t>
            </w:r>
          </w:p>
        </w:tc>
        <w:tc>
          <w:tcPr>
            <w:tcW w:w="146" w:type="dxa"/>
            <w:tcBorders>
              <w:top w:val="nil"/>
              <w:left w:val="nil"/>
              <w:bottom w:val="single" w:sz="4" w:space="0" w:color="auto"/>
              <w:right w:val="nil"/>
            </w:tcBorders>
          </w:tcPr>
          <w:p w14:paraId="3B216FC9"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0CCA4E1C"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Simplex Radio a Radio</w:t>
            </w:r>
          </w:p>
        </w:tc>
        <w:tc>
          <w:tcPr>
            <w:tcW w:w="1815" w:type="dxa"/>
            <w:tcBorders>
              <w:top w:val="nil"/>
              <w:left w:val="nil"/>
              <w:bottom w:val="single" w:sz="4" w:space="0" w:color="auto"/>
              <w:right w:val="single" w:sz="8" w:space="0" w:color="auto"/>
            </w:tcBorders>
            <w:shd w:val="clear" w:color="auto" w:fill="auto"/>
            <w:noWrap/>
            <w:vAlign w:val="center"/>
          </w:tcPr>
          <w:p w14:paraId="482344B7"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07A507DF"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5AA9FCFB"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53" w:type="dxa"/>
            <w:tcBorders>
              <w:top w:val="nil"/>
              <w:left w:val="nil"/>
              <w:bottom w:val="single" w:sz="4" w:space="0" w:color="auto"/>
              <w:right w:val="single" w:sz="4" w:space="0" w:color="auto"/>
            </w:tcBorders>
            <w:shd w:val="clear" w:color="auto" w:fill="auto"/>
            <w:noWrap/>
            <w:vAlign w:val="center"/>
            <w:hideMark/>
          </w:tcPr>
          <w:p w14:paraId="465AFE61"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46" w:type="dxa"/>
            <w:tcBorders>
              <w:top w:val="nil"/>
              <w:left w:val="nil"/>
              <w:bottom w:val="single" w:sz="4" w:space="0" w:color="auto"/>
              <w:right w:val="nil"/>
            </w:tcBorders>
          </w:tcPr>
          <w:p w14:paraId="2BDD96DF"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6EF1B55C"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15" w:type="dxa"/>
            <w:tcBorders>
              <w:top w:val="nil"/>
              <w:left w:val="nil"/>
              <w:bottom w:val="single" w:sz="4" w:space="0" w:color="auto"/>
              <w:right w:val="single" w:sz="8" w:space="0" w:color="auto"/>
            </w:tcBorders>
            <w:shd w:val="clear" w:color="auto" w:fill="auto"/>
            <w:noWrap/>
            <w:vAlign w:val="center"/>
            <w:hideMark/>
          </w:tcPr>
          <w:p w14:paraId="49C78E25"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r>
      <w:tr w:rsidR="001D23A3" w:rsidRPr="001B5032" w14:paraId="29202C3A" w14:textId="77777777" w:rsidTr="001D23A3">
        <w:trPr>
          <w:trHeight w:val="244"/>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612BB51A"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1853" w:type="dxa"/>
            <w:tcBorders>
              <w:top w:val="nil"/>
              <w:left w:val="nil"/>
              <w:bottom w:val="single" w:sz="4" w:space="0" w:color="auto"/>
              <w:right w:val="single" w:sz="4" w:space="0" w:color="auto"/>
            </w:tcBorders>
            <w:shd w:val="clear" w:color="auto" w:fill="auto"/>
            <w:noWrap/>
            <w:vAlign w:val="center"/>
            <w:hideMark/>
          </w:tcPr>
          <w:p w14:paraId="64CF7E09"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154,1125</w:t>
            </w:r>
          </w:p>
        </w:tc>
        <w:tc>
          <w:tcPr>
            <w:tcW w:w="146" w:type="dxa"/>
            <w:tcBorders>
              <w:top w:val="nil"/>
              <w:left w:val="nil"/>
              <w:bottom w:val="single" w:sz="4" w:space="0" w:color="auto"/>
              <w:right w:val="nil"/>
            </w:tcBorders>
          </w:tcPr>
          <w:p w14:paraId="07230613"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65ACC278"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Tx Radio/Rx Repetidor</w:t>
            </w:r>
          </w:p>
        </w:tc>
        <w:tc>
          <w:tcPr>
            <w:tcW w:w="1815" w:type="dxa"/>
            <w:tcBorders>
              <w:top w:val="nil"/>
              <w:left w:val="nil"/>
              <w:bottom w:val="single" w:sz="4" w:space="0" w:color="auto"/>
              <w:right w:val="single" w:sz="8" w:space="0" w:color="auto"/>
            </w:tcBorders>
            <w:shd w:val="clear" w:color="auto" w:fill="auto"/>
            <w:noWrap/>
            <w:vAlign w:val="center"/>
            <w:hideMark/>
          </w:tcPr>
          <w:p w14:paraId="2FAD5EF2"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724A3DF6" w14:textId="77777777" w:rsidTr="001D23A3">
        <w:trPr>
          <w:trHeight w:val="244"/>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524D7D65"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1853" w:type="dxa"/>
            <w:tcBorders>
              <w:top w:val="nil"/>
              <w:left w:val="nil"/>
              <w:bottom w:val="single" w:sz="4" w:space="0" w:color="auto"/>
              <w:right w:val="single" w:sz="4" w:space="0" w:color="auto"/>
            </w:tcBorders>
            <w:shd w:val="clear" w:color="auto" w:fill="auto"/>
            <w:noWrap/>
            <w:vAlign w:val="center"/>
            <w:hideMark/>
          </w:tcPr>
          <w:p w14:paraId="01D05ABF"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164,0125</w:t>
            </w:r>
          </w:p>
        </w:tc>
        <w:tc>
          <w:tcPr>
            <w:tcW w:w="146" w:type="dxa"/>
            <w:tcBorders>
              <w:top w:val="nil"/>
              <w:left w:val="nil"/>
              <w:bottom w:val="single" w:sz="4" w:space="0" w:color="auto"/>
              <w:right w:val="nil"/>
            </w:tcBorders>
          </w:tcPr>
          <w:p w14:paraId="3135F6B4"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7E461C66"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Rx Radio/Tx Repetidor</w:t>
            </w:r>
          </w:p>
        </w:tc>
        <w:tc>
          <w:tcPr>
            <w:tcW w:w="1815" w:type="dxa"/>
            <w:tcBorders>
              <w:top w:val="nil"/>
              <w:left w:val="nil"/>
              <w:bottom w:val="single" w:sz="4" w:space="0" w:color="auto"/>
              <w:right w:val="single" w:sz="8" w:space="0" w:color="auto"/>
            </w:tcBorders>
            <w:shd w:val="clear" w:color="auto" w:fill="auto"/>
            <w:noWrap/>
            <w:vAlign w:val="center"/>
            <w:hideMark/>
          </w:tcPr>
          <w:p w14:paraId="62BC710F"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480A98CD"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25380DB1"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3</w:t>
            </w:r>
          </w:p>
        </w:tc>
        <w:tc>
          <w:tcPr>
            <w:tcW w:w="1853" w:type="dxa"/>
            <w:tcBorders>
              <w:top w:val="nil"/>
              <w:left w:val="nil"/>
              <w:bottom w:val="single" w:sz="4" w:space="0" w:color="auto"/>
              <w:right w:val="single" w:sz="4" w:space="0" w:color="auto"/>
            </w:tcBorders>
            <w:shd w:val="clear" w:color="auto" w:fill="auto"/>
            <w:noWrap/>
            <w:vAlign w:val="center"/>
            <w:hideMark/>
          </w:tcPr>
          <w:p w14:paraId="7271F492"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160,2625</w:t>
            </w:r>
          </w:p>
        </w:tc>
        <w:tc>
          <w:tcPr>
            <w:tcW w:w="146" w:type="dxa"/>
            <w:tcBorders>
              <w:top w:val="nil"/>
              <w:left w:val="nil"/>
              <w:bottom w:val="single" w:sz="4" w:space="0" w:color="auto"/>
              <w:right w:val="nil"/>
            </w:tcBorders>
          </w:tcPr>
          <w:p w14:paraId="18C08ADD"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2D9C03A6"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Simplex Radio a Radio</w:t>
            </w:r>
          </w:p>
        </w:tc>
        <w:tc>
          <w:tcPr>
            <w:tcW w:w="1815" w:type="dxa"/>
            <w:tcBorders>
              <w:top w:val="nil"/>
              <w:left w:val="nil"/>
              <w:bottom w:val="single" w:sz="4" w:space="0" w:color="auto"/>
              <w:right w:val="single" w:sz="8" w:space="0" w:color="auto"/>
            </w:tcBorders>
            <w:shd w:val="clear" w:color="auto" w:fill="auto"/>
            <w:noWrap/>
            <w:vAlign w:val="center"/>
            <w:hideMark/>
          </w:tcPr>
          <w:p w14:paraId="5544B618"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3B84E734" w14:textId="77777777" w:rsidTr="001D23A3">
        <w:trPr>
          <w:trHeight w:val="244"/>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5994C165"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53" w:type="dxa"/>
            <w:tcBorders>
              <w:top w:val="nil"/>
              <w:left w:val="nil"/>
              <w:bottom w:val="single" w:sz="4" w:space="0" w:color="auto"/>
              <w:right w:val="single" w:sz="4" w:space="0" w:color="auto"/>
            </w:tcBorders>
            <w:shd w:val="clear" w:color="auto" w:fill="auto"/>
            <w:noWrap/>
            <w:vAlign w:val="center"/>
            <w:hideMark/>
          </w:tcPr>
          <w:p w14:paraId="3ACC2020"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46" w:type="dxa"/>
            <w:tcBorders>
              <w:top w:val="nil"/>
              <w:left w:val="nil"/>
              <w:bottom w:val="single" w:sz="4" w:space="0" w:color="auto"/>
              <w:right w:val="nil"/>
            </w:tcBorders>
          </w:tcPr>
          <w:p w14:paraId="43F93CB3"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4B9A6708"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15" w:type="dxa"/>
            <w:tcBorders>
              <w:top w:val="nil"/>
              <w:left w:val="nil"/>
              <w:bottom w:val="single" w:sz="4" w:space="0" w:color="auto"/>
              <w:right w:val="single" w:sz="8" w:space="0" w:color="auto"/>
            </w:tcBorders>
            <w:shd w:val="clear" w:color="auto" w:fill="auto"/>
            <w:noWrap/>
            <w:vAlign w:val="center"/>
            <w:hideMark/>
          </w:tcPr>
          <w:p w14:paraId="7D6F8D19"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r>
      <w:tr w:rsidR="001D23A3" w:rsidRPr="001B5032" w14:paraId="60011736" w14:textId="77777777" w:rsidTr="001D23A3">
        <w:trPr>
          <w:trHeight w:val="244"/>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74A677C0"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1853" w:type="dxa"/>
            <w:tcBorders>
              <w:top w:val="nil"/>
              <w:left w:val="nil"/>
              <w:bottom w:val="single" w:sz="4" w:space="0" w:color="auto"/>
              <w:right w:val="single" w:sz="4" w:space="0" w:color="auto"/>
            </w:tcBorders>
            <w:shd w:val="clear" w:color="auto" w:fill="auto"/>
            <w:noWrap/>
            <w:vAlign w:val="center"/>
            <w:hideMark/>
          </w:tcPr>
          <w:p w14:paraId="314CF3FE"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441,55</w:t>
            </w:r>
          </w:p>
        </w:tc>
        <w:tc>
          <w:tcPr>
            <w:tcW w:w="146" w:type="dxa"/>
            <w:tcBorders>
              <w:top w:val="nil"/>
              <w:left w:val="nil"/>
              <w:bottom w:val="single" w:sz="4" w:space="0" w:color="auto"/>
              <w:right w:val="nil"/>
            </w:tcBorders>
          </w:tcPr>
          <w:p w14:paraId="703918D5"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597AA11B"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Tx Radio/Rx Repetidor</w:t>
            </w:r>
          </w:p>
        </w:tc>
        <w:tc>
          <w:tcPr>
            <w:tcW w:w="1815" w:type="dxa"/>
            <w:tcBorders>
              <w:top w:val="nil"/>
              <w:left w:val="nil"/>
              <w:bottom w:val="single" w:sz="4" w:space="0" w:color="auto"/>
              <w:right w:val="single" w:sz="8" w:space="0" w:color="auto"/>
            </w:tcBorders>
            <w:shd w:val="clear" w:color="auto" w:fill="auto"/>
            <w:noWrap/>
            <w:vAlign w:val="center"/>
            <w:hideMark/>
          </w:tcPr>
          <w:p w14:paraId="50838138"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0A24261D"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24E4529A"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1853" w:type="dxa"/>
            <w:tcBorders>
              <w:top w:val="nil"/>
              <w:left w:val="nil"/>
              <w:bottom w:val="single" w:sz="4" w:space="0" w:color="auto"/>
              <w:right w:val="single" w:sz="4" w:space="0" w:color="auto"/>
            </w:tcBorders>
            <w:shd w:val="clear" w:color="auto" w:fill="auto"/>
            <w:noWrap/>
            <w:vAlign w:val="center"/>
            <w:hideMark/>
          </w:tcPr>
          <w:p w14:paraId="6641AB92"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446,25</w:t>
            </w:r>
          </w:p>
        </w:tc>
        <w:tc>
          <w:tcPr>
            <w:tcW w:w="146" w:type="dxa"/>
            <w:tcBorders>
              <w:top w:val="nil"/>
              <w:left w:val="nil"/>
              <w:bottom w:val="single" w:sz="4" w:space="0" w:color="auto"/>
              <w:right w:val="nil"/>
            </w:tcBorders>
          </w:tcPr>
          <w:p w14:paraId="005FE0C7"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793ED282"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Rx Radio/Tx Repetidor</w:t>
            </w:r>
          </w:p>
        </w:tc>
        <w:tc>
          <w:tcPr>
            <w:tcW w:w="1815" w:type="dxa"/>
            <w:tcBorders>
              <w:top w:val="nil"/>
              <w:left w:val="nil"/>
              <w:bottom w:val="single" w:sz="4" w:space="0" w:color="auto"/>
              <w:right w:val="single" w:sz="8" w:space="0" w:color="auto"/>
            </w:tcBorders>
            <w:shd w:val="clear" w:color="auto" w:fill="auto"/>
            <w:noWrap/>
            <w:vAlign w:val="center"/>
            <w:hideMark/>
          </w:tcPr>
          <w:p w14:paraId="7A1EC979"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0903560A"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27D6E374"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3</w:t>
            </w:r>
          </w:p>
        </w:tc>
        <w:tc>
          <w:tcPr>
            <w:tcW w:w="1853" w:type="dxa"/>
            <w:tcBorders>
              <w:top w:val="nil"/>
              <w:left w:val="nil"/>
              <w:bottom w:val="single" w:sz="4" w:space="0" w:color="auto"/>
              <w:right w:val="single" w:sz="4" w:space="0" w:color="auto"/>
            </w:tcBorders>
            <w:shd w:val="clear" w:color="auto" w:fill="auto"/>
            <w:noWrap/>
            <w:vAlign w:val="center"/>
            <w:hideMark/>
          </w:tcPr>
          <w:p w14:paraId="79E0A677"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441,8</w:t>
            </w:r>
          </w:p>
        </w:tc>
        <w:tc>
          <w:tcPr>
            <w:tcW w:w="146" w:type="dxa"/>
            <w:tcBorders>
              <w:top w:val="nil"/>
              <w:left w:val="nil"/>
              <w:bottom w:val="single" w:sz="4" w:space="0" w:color="auto"/>
              <w:right w:val="nil"/>
            </w:tcBorders>
          </w:tcPr>
          <w:p w14:paraId="3A5F0E74"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6BBA4F48"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Simplex Radio a Radio</w:t>
            </w:r>
          </w:p>
        </w:tc>
        <w:tc>
          <w:tcPr>
            <w:tcW w:w="1815" w:type="dxa"/>
            <w:tcBorders>
              <w:top w:val="nil"/>
              <w:left w:val="nil"/>
              <w:bottom w:val="single" w:sz="4" w:space="0" w:color="auto"/>
              <w:right w:val="single" w:sz="8" w:space="0" w:color="auto"/>
            </w:tcBorders>
            <w:shd w:val="clear" w:color="auto" w:fill="auto"/>
            <w:noWrap/>
            <w:vAlign w:val="center"/>
            <w:hideMark/>
          </w:tcPr>
          <w:p w14:paraId="65806082"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51C04B04" w14:textId="77777777" w:rsidTr="001D23A3">
        <w:trPr>
          <w:trHeight w:val="244"/>
          <w:jc w:val="center"/>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14:paraId="600865F1"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53" w:type="dxa"/>
            <w:tcBorders>
              <w:top w:val="nil"/>
              <w:left w:val="nil"/>
              <w:bottom w:val="single" w:sz="4" w:space="0" w:color="auto"/>
              <w:right w:val="single" w:sz="4" w:space="0" w:color="auto"/>
            </w:tcBorders>
            <w:shd w:val="clear" w:color="auto" w:fill="auto"/>
            <w:noWrap/>
            <w:vAlign w:val="center"/>
            <w:hideMark/>
          </w:tcPr>
          <w:p w14:paraId="3D3BC41D"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46" w:type="dxa"/>
            <w:tcBorders>
              <w:top w:val="nil"/>
              <w:left w:val="nil"/>
              <w:bottom w:val="single" w:sz="4" w:space="0" w:color="auto"/>
              <w:right w:val="nil"/>
            </w:tcBorders>
          </w:tcPr>
          <w:p w14:paraId="38DF6626"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hideMark/>
          </w:tcPr>
          <w:p w14:paraId="6D5EA2EF"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15" w:type="dxa"/>
            <w:tcBorders>
              <w:top w:val="nil"/>
              <w:left w:val="nil"/>
              <w:bottom w:val="single" w:sz="4" w:space="0" w:color="auto"/>
              <w:right w:val="single" w:sz="8" w:space="0" w:color="auto"/>
            </w:tcBorders>
            <w:shd w:val="clear" w:color="auto" w:fill="auto"/>
            <w:noWrap/>
            <w:vAlign w:val="center"/>
            <w:hideMark/>
          </w:tcPr>
          <w:p w14:paraId="629D9093"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r>
      <w:tr w:rsidR="001D23A3" w:rsidRPr="001B5032" w14:paraId="30B28370"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590ABCB5" w14:textId="77777777"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1</w:t>
            </w:r>
          </w:p>
        </w:tc>
        <w:tc>
          <w:tcPr>
            <w:tcW w:w="1853" w:type="dxa"/>
            <w:tcBorders>
              <w:top w:val="nil"/>
              <w:left w:val="nil"/>
              <w:bottom w:val="single" w:sz="4" w:space="0" w:color="auto"/>
              <w:right w:val="single" w:sz="4" w:space="0" w:color="auto"/>
            </w:tcBorders>
            <w:shd w:val="clear" w:color="auto" w:fill="auto"/>
            <w:noWrap/>
            <w:vAlign w:val="center"/>
          </w:tcPr>
          <w:p w14:paraId="0BF646F2" w14:textId="77777777"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453,0375</w:t>
            </w:r>
          </w:p>
        </w:tc>
        <w:tc>
          <w:tcPr>
            <w:tcW w:w="146" w:type="dxa"/>
            <w:tcBorders>
              <w:top w:val="nil"/>
              <w:left w:val="nil"/>
              <w:bottom w:val="single" w:sz="4" w:space="0" w:color="auto"/>
              <w:right w:val="nil"/>
            </w:tcBorders>
          </w:tcPr>
          <w:p w14:paraId="020C6791"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30EDDB40"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Tx Radio/Rx Repetidor</w:t>
            </w:r>
          </w:p>
        </w:tc>
        <w:tc>
          <w:tcPr>
            <w:tcW w:w="1815" w:type="dxa"/>
            <w:tcBorders>
              <w:top w:val="nil"/>
              <w:left w:val="nil"/>
              <w:bottom w:val="single" w:sz="4" w:space="0" w:color="auto"/>
              <w:right w:val="single" w:sz="8" w:space="0" w:color="auto"/>
            </w:tcBorders>
            <w:shd w:val="clear" w:color="auto" w:fill="auto"/>
            <w:noWrap/>
            <w:vAlign w:val="center"/>
          </w:tcPr>
          <w:p w14:paraId="3000FB39"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5E73CFB6"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4B692F56" w14:textId="77777777"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2</w:t>
            </w:r>
          </w:p>
        </w:tc>
        <w:tc>
          <w:tcPr>
            <w:tcW w:w="1853" w:type="dxa"/>
            <w:tcBorders>
              <w:top w:val="nil"/>
              <w:left w:val="nil"/>
              <w:bottom w:val="single" w:sz="4" w:space="0" w:color="auto"/>
              <w:right w:val="single" w:sz="4" w:space="0" w:color="auto"/>
            </w:tcBorders>
            <w:shd w:val="clear" w:color="auto" w:fill="auto"/>
            <w:noWrap/>
            <w:vAlign w:val="center"/>
          </w:tcPr>
          <w:p w14:paraId="1D49D34E" w14:textId="77777777"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457,0375</w:t>
            </w:r>
          </w:p>
        </w:tc>
        <w:tc>
          <w:tcPr>
            <w:tcW w:w="146" w:type="dxa"/>
            <w:tcBorders>
              <w:top w:val="nil"/>
              <w:left w:val="nil"/>
              <w:bottom w:val="single" w:sz="4" w:space="0" w:color="auto"/>
              <w:right w:val="nil"/>
            </w:tcBorders>
          </w:tcPr>
          <w:p w14:paraId="343C21BE"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01E737AA"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Rx Radio/Tx Repetidor</w:t>
            </w:r>
          </w:p>
        </w:tc>
        <w:tc>
          <w:tcPr>
            <w:tcW w:w="1815" w:type="dxa"/>
            <w:tcBorders>
              <w:top w:val="nil"/>
              <w:left w:val="nil"/>
              <w:bottom w:val="single" w:sz="4" w:space="0" w:color="auto"/>
              <w:right w:val="single" w:sz="8" w:space="0" w:color="auto"/>
            </w:tcBorders>
            <w:shd w:val="clear" w:color="auto" w:fill="auto"/>
            <w:noWrap/>
            <w:vAlign w:val="center"/>
          </w:tcPr>
          <w:p w14:paraId="1E4F2CBB"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6827C1FD"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1BF4586E" w14:textId="77777777"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3</w:t>
            </w:r>
          </w:p>
        </w:tc>
        <w:tc>
          <w:tcPr>
            <w:tcW w:w="1853" w:type="dxa"/>
            <w:tcBorders>
              <w:top w:val="nil"/>
              <w:left w:val="nil"/>
              <w:bottom w:val="single" w:sz="4" w:space="0" w:color="auto"/>
              <w:right w:val="single" w:sz="4" w:space="0" w:color="auto"/>
            </w:tcBorders>
            <w:shd w:val="clear" w:color="auto" w:fill="auto"/>
            <w:noWrap/>
            <w:vAlign w:val="center"/>
          </w:tcPr>
          <w:p w14:paraId="07F1293D" w14:textId="77777777"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455,7125</w:t>
            </w:r>
          </w:p>
        </w:tc>
        <w:tc>
          <w:tcPr>
            <w:tcW w:w="146" w:type="dxa"/>
            <w:tcBorders>
              <w:top w:val="nil"/>
              <w:left w:val="nil"/>
              <w:bottom w:val="single" w:sz="4" w:space="0" w:color="auto"/>
              <w:right w:val="nil"/>
            </w:tcBorders>
          </w:tcPr>
          <w:p w14:paraId="49C7C241"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0F742131"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Simplex Radio a Radio</w:t>
            </w:r>
          </w:p>
        </w:tc>
        <w:tc>
          <w:tcPr>
            <w:tcW w:w="1815" w:type="dxa"/>
            <w:tcBorders>
              <w:top w:val="nil"/>
              <w:left w:val="nil"/>
              <w:bottom w:val="single" w:sz="4" w:space="0" w:color="auto"/>
              <w:right w:val="single" w:sz="8" w:space="0" w:color="auto"/>
            </w:tcBorders>
            <w:shd w:val="clear" w:color="auto" w:fill="auto"/>
            <w:noWrap/>
            <w:vAlign w:val="center"/>
          </w:tcPr>
          <w:p w14:paraId="752A05A7" w14:textId="77777777"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76B262E6" w14:textId="77777777" w:rsidTr="001D23A3">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5849FD85" w14:textId="77777777" w:rsidR="001D23A3" w:rsidRDefault="001D23A3" w:rsidP="001D23A3">
            <w:pPr>
              <w:spacing w:after="0"/>
              <w:jc w:val="center"/>
              <w:rPr>
                <w:rFonts w:ascii="Arial" w:eastAsia="Times New Roman" w:hAnsi="Arial" w:cs="Arial"/>
                <w:color w:val="000000"/>
                <w:lang w:eastAsia="es-CO"/>
              </w:rPr>
            </w:pPr>
          </w:p>
        </w:tc>
        <w:tc>
          <w:tcPr>
            <w:tcW w:w="1853" w:type="dxa"/>
            <w:tcBorders>
              <w:top w:val="nil"/>
              <w:left w:val="nil"/>
              <w:bottom w:val="single" w:sz="4" w:space="0" w:color="auto"/>
              <w:right w:val="single" w:sz="4" w:space="0" w:color="auto"/>
            </w:tcBorders>
            <w:shd w:val="clear" w:color="auto" w:fill="auto"/>
            <w:noWrap/>
            <w:vAlign w:val="center"/>
          </w:tcPr>
          <w:p w14:paraId="298FC5C3" w14:textId="77777777" w:rsidR="001D23A3" w:rsidRDefault="001D23A3" w:rsidP="001D23A3">
            <w:pPr>
              <w:spacing w:after="0"/>
              <w:jc w:val="center"/>
              <w:rPr>
                <w:rFonts w:ascii="Arial" w:eastAsia="Times New Roman" w:hAnsi="Arial" w:cs="Arial"/>
                <w:color w:val="000000"/>
                <w:lang w:eastAsia="es-CO"/>
              </w:rPr>
            </w:pPr>
          </w:p>
        </w:tc>
        <w:tc>
          <w:tcPr>
            <w:tcW w:w="146" w:type="dxa"/>
            <w:tcBorders>
              <w:top w:val="nil"/>
              <w:left w:val="nil"/>
              <w:bottom w:val="single" w:sz="4" w:space="0" w:color="auto"/>
              <w:right w:val="nil"/>
            </w:tcBorders>
          </w:tcPr>
          <w:p w14:paraId="0BA299A4"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77ECED36" w14:textId="77777777" w:rsidR="001D23A3" w:rsidRPr="001B5032" w:rsidRDefault="001D23A3" w:rsidP="001D23A3">
            <w:pPr>
              <w:spacing w:after="0"/>
              <w:jc w:val="center"/>
              <w:rPr>
                <w:rFonts w:ascii="Arial" w:eastAsia="Times New Roman" w:hAnsi="Arial" w:cs="Arial"/>
                <w:color w:val="000000"/>
                <w:lang w:eastAsia="es-CO"/>
              </w:rPr>
            </w:pPr>
          </w:p>
        </w:tc>
        <w:tc>
          <w:tcPr>
            <w:tcW w:w="1815" w:type="dxa"/>
            <w:tcBorders>
              <w:top w:val="nil"/>
              <w:left w:val="nil"/>
              <w:bottom w:val="single" w:sz="4" w:space="0" w:color="auto"/>
              <w:right w:val="single" w:sz="8" w:space="0" w:color="auto"/>
            </w:tcBorders>
            <w:shd w:val="clear" w:color="auto" w:fill="auto"/>
            <w:noWrap/>
            <w:vAlign w:val="center"/>
          </w:tcPr>
          <w:p w14:paraId="57551924" w14:textId="77777777" w:rsidR="001D23A3" w:rsidRPr="001B5032" w:rsidRDefault="001D23A3" w:rsidP="001D23A3">
            <w:pPr>
              <w:spacing w:after="0"/>
              <w:jc w:val="center"/>
              <w:rPr>
                <w:rFonts w:ascii="Arial" w:eastAsia="Times New Roman" w:hAnsi="Arial" w:cs="Arial"/>
                <w:color w:val="000000"/>
                <w:lang w:eastAsia="es-CO"/>
              </w:rPr>
            </w:pPr>
          </w:p>
        </w:tc>
      </w:tr>
      <w:tr w:rsidR="001D23A3" w:rsidRPr="001B5032" w14:paraId="39FAF7D3" w14:textId="77777777" w:rsidTr="00C40DF6">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3489162E" w14:textId="45560E4E"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1</w:t>
            </w:r>
          </w:p>
        </w:tc>
        <w:tc>
          <w:tcPr>
            <w:tcW w:w="1853" w:type="dxa"/>
            <w:tcBorders>
              <w:top w:val="nil"/>
              <w:left w:val="nil"/>
              <w:bottom w:val="single" w:sz="4" w:space="0" w:color="auto"/>
              <w:right w:val="single" w:sz="4" w:space="0" w:color="auto"/>
            </w:tcBorders>
            <w:shd w:val="clear" w:color="auto" w:fill="auto"/>
            <w:noWrap/>
            <w:vAlign w:val="center"/>
          </w:tcPr>
          <w:p w14:paraId="0A24A9AC" w14:textId="116FAB7E"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460,775</w:t>
            </w:r>
          </w:p>
        </w:tc>
        <w:tc>
          <w:tcPr>
            <w:tcW w:w="146" w:type="dxa"/>
            <w:tcBorders>
              <w:top w:val="nil"/>
              <w:left w:val="nil"/>
              <w:bottom w:val="single" w:sz="4" w:space="0" w:color="auto"/>
              <w:right w:val="nil"/>
            </w:tcBorders>
          </w:tcPr>
          <w:p w14:paraId="3B8DDF7C"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4CC37422" w14:textId="0412BC7F"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Tx Radio/Rx Repetidor</w:t>
            </w:r>
          </w:p>
        </w:tc>
        <w:tc>
          <w:tcPr>
            <w:tcW w:w="1815" w:type="dxa"/>
            <w:tcBorders>
              <w:top w:val="nil"/>
              <w:left w:val="nil"/>
              <w:bottom w:val="single" w:sz="4" w:space="0" w:color="auto"/>
              <w:right w:val="single" w:sz="8" w:space="0" w:color="auto"/>
            </w:tcBorders>
            <w:shd w:val="clear" w:color="auto" w:fill="auto"/>
            <w:noWrap/>
            <w:vAlign w:val="center"/>
          </w:tcPr>
          <w:p w14:paraId="014B1F43" w14:textId="5DD5FEB2"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0999F1BA" w14:textId="77777777" w:rsidTr="00C40DF6">
        <w:trPr>
          <w:trHeight w:val="233"/>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6C02331E" w14:textId="02E73729"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2</w:t>
            </w:r>
          </w:p>
        </w:tc>
        <w:tc>
          <w:tcPr>
            <w:tcW w:w="1853" w:type="dxa"/>
            <w:tcBorders>
              <w:top w:val="nil"/>
              <w:left w:val="nil"/>
              <w:bottom w:val="single" w:sz="4" w:space="0" w:color="auto"/>
              <w:right w:val="single" w:sz="4" w:space="0" w:color="auto"/>
            </w:tcBorders>
            <w:shd w:val="clear" w:color="auto" w:fill="auto"/>
            <w:noWrap/>
            <w:vAlign w:val="center"/>
          </w:tcPr>
          <w:p w14:paraId="2B6FE68F" w14:textId="3E8253B5"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465,775</w:t>
            </w:r>
          </w:p>
        </w:tc>
        <w:tc>
          <w:tcPr>
            <w:tcW w:w="146" w:type="dxa"/>
            <w:tcBorders>
              <w:top w:val="nil"/>
              <w:left w:val="nil"/>
              <w:bottom w:val="single" w:sz="4" w:space="0" w:color="auto"/>
              <w:right w:val="nil"/>
            </w:tcBorders>
          </w:tcPr>
          <w:p w14:paraId="7EECBBB6"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5AEA250F" w14:textId="28D21E59"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Rx Radio/Tx Repetidor</w:t>
            </w:r>
          </w:p>
        </w:tc>
        <w:tc>
          <w:tcPr>
            <w:tcW w:w="1815" w:type="dxa"/>
            <w:tcBorders>
              <w:top w:val="nil"/>
              <w:left w:val="nil"/>
              <w:bottom w:val="single" w:sz="4" w:space="0" w:color="auto"/>
              <w:right w:val="single" w:sz="8" w:space="0" w:color="auto"/>
            </w:tcBorders>
            <w:shd w:val="clear" w:color="auto" w:fill="auto"/>
            <w:noWrap/>
            <w:vAlign w:val="center"/>
          </w:tcPr>
          <w:p w14:paraId="639C98AC" w14:textId="1FE2FCC6"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1D23A3" w:rsidRPr="001B5032" w14:paraId="20EDD8ED" w14:textId="77777777" w:rsidTr="00C40DF6">
        <w:trPr>
          <w:trHeight w:val="244"/>
          <w:jc w:val="center"/>
        </w:trPr>
        <w:tc>
          <w:tcPr>
            <w:tcW w:w="1025" w:type="dxa"/>
            <w:tcBorders>
              <w:top w:val="nil"/>
              <w:left w:val="single" w:sz="8" w:space="0" w:color="auto"/>
              <w:bottom w:val="single" w:sz="4" w:space="0" w:color="auto"/>
              <w:right w:val="single" w:sz="4" w:space="0" w:color="auto"/>
            </w:tcBorders>
            <w:shd w:val="clear" w:color="auto" w:fill="auto"/>
            <w:noWrap/>
            <w:vAlign w:val="center"/>
          </w:tcPr>
          <w:p w14:paraId="71DB2DFB" w14:textId="6615387C"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3</w:t>
            </w:r>
          </w:p>
        </w:tc>
        <w:tc>
          <w:tcPr>
            <w:tcW w:w="1853" w:type="dxa"/>
            <w:tcBorders>
              <w:top w:val="nil"/>
              <w:left w:val="nil"/>
              <w:bottom w:val="single" w:sz="4" w:space="0" w:color="auto"/>
              <w:right w:val="single" w:sz="4" w:space="0" w:color="auto"/>
            </w:tcBorders>
            <w:shd w:val="clear" w:color="auto" w:fill="auto"/>
            <w:noWrap/>
            <w:vAlign w:val="center"/>
          </w:tcPr>
          <w:p w14:paraId="007FE5FB" w14:textId="5724D5B8" w:rsidR="001D23A3" w:rsidRPr="001B5032" w:rsidRDefault="001D23A3" w:rsidP="001D23A3">
            <w:pPr>
              <w:spacing w:after="0"/>
              <w:jc w:val="center"/>
              <w:rPr>
                <w:rFonts w:ascii="Arial" w:eastAsia="Times New Roman" w:hAnsi="Arial" w:cs="Arial"/>
                <w:color w:val="000000"/>
                <w:lang w:eastAsia="es-CO"/>
              </w:rPr>
            </w:pPr>
            <w:r>
              <w:rPr>
                <w:rFonts w:ascii="Arial" w:eastAsia="Times New Roman" w:hAnsi="Arial" w:cs="Arial"/>
                <w:color w:val="000000"/>
                <w:lang w:eastAsia="es-CO"/>
              </w:rPr>
              <w:t>467,925</w:t>
            </w:r>
          </w:p>
        </w:tc>
        <w:tc>
          <w:tcPr>
            <w:tcW w:w="146" w:type="dxa"/>
            <w:tcBorders>
              <w:top w:val="nil"/>
              <w:left w:val="nil"/>
              <w:bottom w:val="single" w:sz="4" w:space="0" w:color="auto"/>
              <w:right w:val="nil"/>
            </w:tcBorders>
          </w:tcPr>
          <w:p w14:paraId="45A681F6" w14:textId="77777777" w:rsidR="001D23A3" w:rsidRPr="001B5032" w:rsidRDefault="001D23A3" w:rsidP="001D23A3">
            <w:pPr>
              <w:spacing w:after="0"/>
              <w:jc w:val="center"/>
              <w:rPr>
                <w:rFonts w:ascii="Arial" w:eastAsia="Times New Roman" w:hAnsi="Arial" w:cs="Arial"/>
                <w:color w:val="000000"/>
                <w:lang w:eastAsia="es-CO"/>
              </w:rPr>
            </w:pPr>
          </w:p>
        </w:tc>
        <w:tc>
          <w:tcPr>
            <w:tcW w:w="2738" w:type="dxa"/>
            <w:tcBorders>
              <w:top w:val="nil"/>
              <w:left w:val="nil"/>
              <w:bottom w:val="single" w:sz="4" w:space="0" w:color="auto"/>
              <w:right w:val="single" w:sz="4" w:space="0" w:color="auto"/>
            </w:tcBorders>
            <w:shd w:val="clear" w:color="auto" w:fill="auto"/>
            <w:noWrap/>
            <w:vAlign w:val="center"/>
          </w:tcPr>
          <w:p w14:paraId="1FD4818D" w14:textId="3B27EA88"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Simplex Radio a Radio</w:t>
            </w:r>
          </w:p>
        </w:tc>
        <w:tc>
          <w:tcPr>
            <w:tcW w:w="1815" w:type="dxa"/>
            <w:tcBorders>
              <w:top w:val="nil"/>
              <w:left w:val="nil"/>
              <w:bottom w:val="single" w:sz="4" w:space="0" w:color="auto"/>
              <w:right w:val="single" w:sz="8" w:space="0" w:color="auto"/>
            </w:tcBorders>
            <w:shd w:val="clear" w:color="auto" w:fill="auto"/>
            <w:noWrap/>
            <w:vAlign w:val="center"/>
          </w:tcPr>
          <w:p w14:paraId="367AD298" w14:textId="055D3276" w:rsidR="001D23A3" w:rsidRPr="001B5032" w:rsidRDefault="001D23A3" w:rsidP="001D23A3">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bl>
    <w:p w14:paraId="5FA7CF6B" w14:textId="77777777" w:rsidR="00A003A9" w:rsidRPr="001B5032" w:rsidRDefault="00A003A9" w:rsidP="00D00772">
      <w:pPr>
        <w:jc w:val="both"/>
        <w:rPr>
          <w:rFonts w:ascii="Arial" w:hAnsi="Arial" w:cs="Arial"/>
          <w:color w:val="FF0000"/>
        </w:rPr>
      </w:pPr>
    </w:p>
    <w:p w14:paraId="43CD151C" w14:textId="77777777" w:rsidR="00391DF3" w:rsidRPr="001B5032" w:rsidRDefault="00A0752C" w:rsidP="00134E2C">
      <w:pPr>
        <w:jc w:val="both"/>
        <w:rPr>
          <w:rFonts w:ascii="Arial" w:hAnsi="Arial" w:cs="Arial"/>
        </w:rPr>
      </w:pPr>
      <w:r w:rsidRPr="001B5032">
        <w:rPr>
          <w:rFonts w:ascii="Arial" w:hAnsi="Arial" w:cs="Arial"/>
          <w:b/>
        </w:rPr>
        <w:t xml:space="preserve">Parágrafo </w:t>
      </w:r>
      <w:r w:rsidR="003F4B2A" w:rsidRPr="001B5032">
        <w:rPr>
          <w:rFonts w:ascii="Arial" w:hAnsi="Arial" w:cs="Arial"/>
          <w:b/>
        </w:rPr>
        <w:t>1.</w:t>
      </w:r>
      <w:r w:rsidRPr="001B5032">
        <w:rPr>
          <w:rFonts w:ascii="Arial" w:hAnsi="Arial" w:cs="Arial"/>
        </w:rPr>
        <w:t xml:space="preserve"> La modalidad de explotación de los canales </w:t>
      </w:r>
      <w:r w:rsidR="00D846DE" w:rsidRPr="001B5032">
        <w:rPr>
          <w:rFonts w:ascii="Arial" w:hAnsi="Arial" w:cs="Arial"/>
        </w:rPr>
        <w:t xml:space="preserve">de frecuencia </w:t>
      </w:r>
      <w:r w:rsidR="00746245" w:rsidRPr="001B5032">
        <w:rPr>
          <w:rFonts w:ascii="Arial" w:hAnsi="Arial" w:cs="Arial"/>
        </w:rPr>
        <w:t>1 y 2 de la T</w:t>
      </w:r>
      <w:r w:rsidRPr="001B5032">
        <w:rPr>
          <w:rFonts w:ascii="Arial" w:hAnsi="Arial" w:cs="Arial"/>
        </w:rPr>
        <w:t>abla de frecuencias establecida en el presente título, deberá ser realizada en modo semidúplex, utilizando ambas frecuencias para la transmisión y recepción de la señal</w:t>
      </w:r>
      <w:r w:rsidR="00391DF3" w:rsidRPr="001B5032">
        <w:rPr>
          <w:rFonts w:ascii="Arial" w:hAnsi="Arial" w:cs="Arial"/>
        </w:rPr>
        <w:t>.</w:t>
      </w:r>
    </w:p>
    <w:p w14:paraId="2DAFB9D3" w14:textId="77777777" w:rsidR="00A0752C" w:rsidRPr="001B5032" w:rsidRDefault="00A0752C" w:rsidP="00134E2C">
      <w:pPr>
        <w:jc w:val="both"/>
        <w:rPr>
          <w:rFonts w:ascii="Arial" w:hAnsi="Arial" w:cs="Arial"/>
        </w:rPr>
      </w:pPr>
      <w:r w:rsidRPr="001B5032">
        <w:rPr>
          <w:rFonts w:ascii="Arial" w:hAnsi="Arial" w:cs="Arial"/>
          <w:b/>
        </w:rPr>
        <w:t xml:space="preserve">Parágrafo </w:t>
      </w:r>
      <w:r w:rsidR="003F4B2A" w:rsidRPr="001B5032">
        <w:rPr>
          <w:rFonts w:ascii="Arial" w:hAnsi="Arial" w:cs="Arial"/>
          <w:b/>
        </w:rPr>
        <w:t>2</w:t>
      </w:r>
      <w:r w:rsidRPr="001B5032">
        <w:rPr>
          <w:rFonts w:ascii="Arial" w:hAnsi="Arial" w:cs="Arial"/>
          <w:b/>
        </w:rPr>
        <w:t>.</w:t>
      </w:r>
      <w:r w:rsidRPr="001B5032">
        <w:rPr>
          <w:rFonts w:ascii="Arial" w:hAnsi="Arial" w:cs="Arial"/>
        </w:rPr>
        <w:t xml:space="preserve"> La modalidad de explotación de los canales </w:t>
      </w:r>
      <w:r w:rsidR="00D846DE" w:rsidRPr="001B5032">
        <w:rPr>
          <w:rFonts w:ascii="Arial" w:hAnsi="Arial" w:cs="Arial"/>
        </w:rPr>
        <w:t xml:space="preserve">de frecuencia </w:t>
      </w:r>
      <w:r w:rsidRPr="001B5032">
        <w:rPr>
          <w:rFonts w:ascii="Arial" w:hAnsi="Arial" w:cs="Arial"/>
        </w:rPr>
        <w:t>3</w:t>
      </w:r>
      <w:r w:rsidR="00C37CD8" w:rsidRPr="001B5032">
        <w:rPr>
          <w:rFonts w:ascii="Arial" w:hAnsi="Arial" w:cs="Arial"/>
        </w:rPr>
        <w:t>,</w:t>
      </w:r>
      <w:r w:rsidR="00746245" w:rsidRPr="001B5032">
        <w:rPr>
          <w:rFonts w:ascii="Arial" w:hAnsi="Arial" w:cs="Arial"/>
        </w:rPr>
        <w:t xml:space="preserve"> de la T</w:t>
      </w:r>
      <w:r w:rsidRPr="001B5032">
        <w:rPr>
          <w:rFonts w:ascii="Arial" w:hAnsi="Arial" w:cs="Arial"/>
        </w:rPr>
        <w:t>abla de</w:t>
      </w:r>
      <w:r w:rsidR="005772C2" w:rsidRPr="001B5032">
        <w:rPr>
          <w:rFonts w:ascii="Arial" w:hAnsi="Arial" w:cs="Arial"/>
        </w:rPr>
        <w:t xml:space="preserve"> </w:t>
      </w:r>
      <w:r w:rsidRPr="001B5032">
        <w:rPr>
          <w:rFonts w:ascii="Arial" w:hAnsi="Arial" w:cs="Arial"/>
        </w:rPr>
        <w:t xml:space="preserve">frecuencias establecida en el presente título, deberá ser realizada en modo simplex, utilizando la misma frecuencia para la transmisión y recepción de la señal. </w:t>
      </w:r>
      <w:r w:rsidR="00C37CD8" w:rsidRPr="001B5032">
        <w:rPr>
          <w:rFonts w:ascii="Arial" w:hAnsi="Arial" w:cs="Arial"/>
        </w:rPr>
        <w:t xml:space="preserve">Dicho </w:t>
      </w:r>
      <w:r w:rsidRPr="001B5032">
        <w:rPr>
          <w:rFonts w:ascii="Arial" w:hAnsi="Arial" w:cs="Arial"/>
        </w:rPr>
        <w:t xml:space="preserve">modo permite la operación radio a radio entre </w:t>
      </w:r>
      <w:r w:rsidR="00C37CD8" w:rsidRPr="001B5032">
        <w:rPr>
          <w:rFonts w:ascii="Arial" w:hAnsi="Arial" w:cs="Arial"/>
        </w:rPr>
        <w:t xml:space="preserve">los </w:t>
      </w:r>
      <w:r w:rsidRPr="001B5032">
        <w:rPr>
          <w:rFonts w:ascii="Arial" w:hAnsi="Arial" w:cs="Arial"/>
        </w:rPr>
        <w:t xml:space="preserve">pertenecientes al </w:t>
      </w:r>
      <w:r w:rsidR="00460721" w:rsidRPr="00460721">
        <w:rPr>
          <w:rFonts w:ascii="Arial" w:hAnsi="Arial" w:cs="Arial"/>
        </w:rPr>
        <w:t>Sistema Nacional de Radiocomunicación de Emergencia Ciudadana</w:t>
      </w:r>
      <w:r w:rsidRPr="001B5032">
        <w:rPr>
          <w:rFonts w:ascii="Arial" w:hAnsi="Arial" w:cs="Arial"/>
        </w:rPr>
        <w:t>.</w:t>
      </w:r>
    </w:p>
    <w:p w14:paraId="4978A7A6" w14:textId="47A69615" w:rsidR="008B5113" w:rsidRPr="001B5032" w:rsidRDefault="008B5113" w:rsidP="00134E2C">
      <w:pPr>
        <w:jc w:val="both"/>
        <w:rPr>
          <w:rFonts w:ascii="Arial" w:hAnsi="Arial" w:cs="Arial"/>
        </w:rPr>
      </w:pPr>
      <w:r w:rsidRPr="001B5032">
        <w:rPr>
          <w:rFonts w:ascii="Arial" w:hAnsi="Arial" w:cs="Arial"/>
          <w:b/>
        </w:rPr>
        <w:t xml:space="preserve">Parágrafo </w:t>
      </w:r>
      <w:r w:rsidR="003F4B2A" w:rsidRPr="001B5032">
        <w:rPr>
          <w:rFonts w:ascii="Arial" w:hAnsi="Arial" w:cs="Arial"/>
          <w:b/>
        </w:rPr>
        <w:t>3</w:t>
      </w:r>
      <w:r w:rsidR="001939DF" w:rsidRPr="001B5032">
        <w:rPr>
          <w:rFonts w:ascii="Arial" w:hAnsi="Arial" w:cs="Arial"/>
          <w:b/>
        </w:rPr>
        <w:t>.</w:t>
      </w:r>
      <w:r w:rsidRPr="001B5032">
        <w:rPr>
          <w:rFonts w:ascii="Arial" w:hAnsi="Arial" w:cs="Arial"/>
          <w:b/>
        </w:rPr>
        <w:t xml:space="preserve"> </w:t>
      </w:r>
      <w:r w:rsidRPr="001B5032">
        <w:rPr>
          <w:rFonts w:ascii="Arial" w:hAnsi="Arial" w:cs="Arial"/>
        </w:rPr>
        <w:t>Se destinan las frecuencias 142,95 MHz, 143,8 MHz</w:t>
      </w:r>
      <w:r w:rsidR="00337157">
        <w:rPr>
          <w:rFonts w:ascii="Arial" w:hAnsi="Arial" w:cs="Arial"/>
        </w:rPr>
        <w:t>,</w:t>
      </w:r>
      <w:r w:rsidRPr="001B5032">
        <w:rPr>
          <w:rFonts w:ascii="Arial" w:hAnsi="Arial" w:cs="Arial"/>
        </w:rPr>
        <w:t>148,812</w:t>
      </w:r>
      <w:r w:rsidR="003259D8">
        <w:rPr>
          <w:rFonts w:ascii="Arial" w:hAnsi="Arial" w:cs="Arial"/>
        </w:rPr>
        <w:t>5</w:t>
      </w:r>
      <w:r w:rsidRPr="001B5032">
        <w:rPr>
          <w:rFonts w:ascii="Arial" w:hAnsi="Arial" w:cs="Arial"/>
        </w:rPr>
        <w:t xml:space="preserve"> MHz</w:t>
      </w:r>
      <w:r w:rsidR="00337157">
        <w:rPr>
          <w:rFonts w:ascii="Arial" w:hAnsi="Arial" w:cs="Arial"/>
        </w:rPr>
        <w:t>, 460,775 MHz, 465,775 MHz y 467,925 MHz,</w:t>
      </w:r>
      <w:r w:rsidRPr="001B5032">
        <w:rPr>
          <w:rFonts w:ascii="Arial" w:hAnsi="Arial" w:cs="Arial"/>
        </w:rPr>
        <w:t xml:space="preserve"> para la operación exclusiva de la Policía Nacional y su red de apoyo en coordinación con los usuarios del </w:t>
      </w:r>
      <w:r w:rsidR="00460721" w:rsidRPr="00460721">
        <w:rPr>
          <w:rFonts w:ascii="Arial" w:hAnsi="Arial" w:cs="Arial"/>
        </w:rPr>
        <w:t>Sistema Nacional de Radiocomunicación de Emergencia Ciudadana</w:t>
      </w:r>
      <w:r w:rsidRPr="001B5032">
        <w:rPr>
          <w:rFonts w:ascii="Arial" w:hAnsi="Arial" w:cs="Arial"/>
        </w:rPr>
        <w:t>.</w:t>
      </w:r>
    </w:p>
    <w:p w14:paraId="34C45689" w14:textId="77777777" w:rsidR="007D2190" w:rsidRPr="001B5032" w:rsidRDefault="007D2190" w:rsidP="00134E2C">
      <w:pPr>
        <w:jc w:val="both"/>
        <w:rPr>
          <w:rFonts w:ascii="Arial" w:hAnsi="Arial" w:cs="Arial"/>
          <w:color w:val="FF0000"/>
        </w:rPr>
      </w:pPr>
      <w:r w:rsidRPr="00A26F0F">
        <w:rPr>
          <w:rFonts w:ascii="Arial" w:hAnsi="Arial" w:cs="Arial"/>
          <w:b/>
        </w:rPr>
        <w:t>Parágrafo 4.</w:t>
      </w:r>
      <w:r w:rsidRPr="001B5032">
        <w:rPr>
          <w:rFonts w:ascii="Arial" w:hAnsi="Arial" w:cs="Arial"/>
        </w:rPr>
        <w:t xml:space="preserve"> Las estaciones radioeléctricas, radios, o equipos de radiocomunicación podrán ser fijos, móviles, transportables o portátiles, y que operen dentro de los parámetros radioeléctricos autorizados por el Ministerio de Tecnologías de la Información y las Comunicaciones.</w:t>
      </w:r>
    </w:p>
    <w:p w14:paraId="6B388754" w14:textId="77777777" w:rsidR="002A5325" w:rsidRPr="001B5032" w:rsidRDefault="002A5325" w:rsidP="00134E2C">
      <w:pPr>
        <w:jc w:val="both"/>
        <w:rPr>
          <w:rFonts w:ascii="Arial" w:hAnsi="Arial" w:cs="Arial"/>
        </w:rPr>
      </w:pPr>
      <w:r w:rsidRPr="001B5032">
        <w:rPr>
          <w:rFonts w:ascii="Arial" w:hAnsi="Arial" w:cs="Arial"/>
          <w:b/>
        </w:rPr>
        <w:t>Parágr</w:t>
      </w:r>
      <w:r w:rsidR="00A0752C" w:rsidRPr="001B5032">
        <w:rPr>
          <w:rFonts w:ascii="Arial" w:hAnsi="Arial" w:cs="Arial"/>
          <w:b/>
        </w:rPr>
        <w:t xml:space="preserve">afo </w:t>
      </w:r>
      <w:r w:rsidR="007D2190" w:rsidRPr="001B5032">
        <w:rPr>
          <w:rFonts w:ascii="Arial" w:hAnsi="Arial" w:cs="Arial"/>
          <w:b/>
        </w:rPr>
        <w:t>5</w:t>
      </w:r>
      <w:r w:rsidR="001939DF" w:rsidRPr="001B5032">
        <w:rPr>
          <w:rFonts w:ascii="Arial" w:hAnsi="Arial" w:cs="Arial"/>
          <w:b/>
        </w:rPr>
        <w:t>.</w:t>
      </w:r>
      <w:r w:rsidRPr="001B5032">
        <w:rPr>
          <w:rFonts w:ascii="Arial" w:hAnsi="Arial" w:cs="Arial"/>
        </w:rPr>
        <w:t xml:space="preserve"> La potencia de transmisión de los radios o equipos de radiocomunicaci</w:t>
      </w:r>
      <w:r w:rsidR="001939DF" w:rsidRPr="001B5032">
        <w:rPr>
          <w:rFonts w:ascii="Arial" w:hAnsi="Arial" w:cs="Arial"/>
        </w:rPr>
        <w:t xml:space="preserve">ón </w:t>
      </w:r>
      <w:r w:rsidRPr="001B5032">
        <w:rPr>
          <w:rFonts w:ascii="Arial" w:hAnsi="Arial" w:cs="Arial"/>
        </w:rPr>
        <w:t>fijos, móviles o portátiles no deberá exceder de los 25 vatios nominales</w:t>
      </w:r>
      <w:r w:rsidR="00DA1618" w:rsidRPr="001B5032">
        <w:rPr>
          <w:rFonts w:ascii="Arial" w:hAnsi="Arial" w:cs="Arial"/>
        </w:rPr>
        <w:t>. Los</w:t>
      </w:r>
      <w:r w:rsidR="007E05F4" w:rsidRPr="001B5032">
        <w:rPr>
          <w:rFonts w:ascii="Arial" w:hAnsi="Arial" w:cs="Arial"/>
        </w:rPr>
        <w:t xml:space="preserve"> </w:t>
      </w:r>
      <w:r w:rsidR="00DA1618" w:rsidRPr="001B5032">
        <w:rPr>
          <w:rFonts w:ascii="Arial" w:hAnsi="Arial" w:cs="Arial"/>
        </w:rPr>
        <w:t xml:space="preserve">equipos y las antenas </w:t>
      </w:r>
      <w:r w:rsidR="004A40A1" w:rsidRPr="001B5032">
        <w:rPr>
          <w:rFonts w:ascii="Arial" w:hAnsi="Arial" w:cs="Arial"/>
        </w:rPr>
        <w:t>debe</w:t>
      </w:r>
      <w:r w:rsidR="007E05F4" w:rsidRPr="001B5032">
        <w:rPr>
          <w:rFonts w:ascii="Arial" w:hAnsi="Arial" w:cs="Arial"/>
        </w:rPr>
        <w:t>n</w:t>
      </w:r>
      <w:r w:rsidR="004A40A1" w:rsidRPr="001B5032">
        <w:rPr>
          <w:rFonts w:ascii="Arial" w:hAnsi="Arial" w:cs="Arial"/>
        </w:rPr>
        <w:t xml:space="preserve"> </w:t>
      </w:r>
      <w:r w:rsidR="007E05F4" w:rsidRPr="001B5032">
        <w:rPr>
          <w:rFonts w:ascii="Arial" w:hAnsi="Arial" w:cs="Arial"/>
        </w:rPr>
        <w:t xml:space="preserve">ajustarse </w:t>
      </w:r>
      <w:r w:rsidR="00DA1618" w:rsidRPr="001B5032">
        <w:rPr>
          <w:rFonts w:ascii="Arial" w:hAnsi="Arial" w:cs="Arial"/>
        </w:rPr>
        <w:t xml:space="preserve">en potencia y ganancia </w:t>
      </w:r>
      <w:r w:rsidR="00220483" w:rsidRPr="001B5032">
        <w:rPr>
          <w:rFonts w:ascii="Arial" w:hAnsi="Arial" w:cs="Arial"/>
        </w:rPr>
        <w:t xml:space="preserve">respectivamente, </w:t>
      </w:r>
      <w:r w:rsidR="007E05F4" w:rsidRPr="001B5032">
        <w:rPr>
          <w:rFonts w:ascii="Arial" w:hAnsi="Arial" w:cs="Arial"/>
        </w:rPr>
        <w:t>para que se</w:t>
      </w:r>
      <w:r w:rsidR="004A40A1" w:rsidRPr="001B5032">
        <w:rPr>
          <w:rFonts w:ascii="Arial" w:hAnsi="Arial" w:cs="Arial"/>
        </w:rPr>
        <w:t xml:space="preserve"> permita el cubrimiento del municipio </w:t>
      </w:r>
      <w:r w:rsidR="004B2C11" w:rsidRPr="001B5032">
        <w:rPr>
          <w:rFonts w:ascii="Arial" w:hAnsi="Arial" w:cs="Arial"/>
        </w:rPr>
        <w:t xml:space="preserve">correspondiente </w:t>
      </w:r>
      <w:r w:rsidR="004A40A1" w:rsidRPr="001B5032">
        <w:rPr>
          <w:rFonts w:ascii="Arial" w:hAnsi="Arial" w:cs="Arial"/>
        </w:rPr>
        <w:t>y la coordinación de frecuencias con los municipios adyacentes</w:t>
      </w:r>
      <w:r w:rsidRPr="001B5032">
        <w:rPr>
          <w:rFonts w:ascii="Arial" w:hAnsi="Arial" w:cs="Arial"/>
        </w:rPr>
        <w:t>.</w:t>
      </w:r>
    </w:p>
    <w:p w14:paraId="72AC9F3E" w14:textId="33F449CD" w:rsidR="00BE14C5" w:rsidRPr="001B5032" w:rsidRDefault="003F6615" w:rsidP="00134E2C">
      <w:pPr>
        <w:jc w:val="both"/>
        <w:rPr>
          <w:rFonts w:ascii="Arial" w:hAnsi="Arial" w:cs="Arial"/>
        </w:rPr>
      </w:pPr>
      <w:r>
        <w:rPr>
          <w:rFonts w:ascii="Arial" w:hAnsi="Arial" w:cs="Arial"/>
          <w:b/>
        </w:rPr>
        <w:t>Parágrafo 6</w:t>
      </w:r>
      <w:r w:rsidR="0057064F" w:rsidRPr="001B5032">
        <w:rPr>
          <w:rFonts w:ascii="Arial" w:hAnsi="Arial" w:cs="Arial"/>
          <w:b/>
        </w:rPr>
        <w:t>.</w:t>
      </w:r>
      <w:r w:rsidR="00A02479" w:rsidRPr="001B5032">
        <w:rPr>
          <w:rFonts w:ascii="Arial" w:hAnsi="Arial" w:cs="Arial"/>
        </w:rPr>
        <w:t xml:space="preserve"> Se destinan las frecuencias radioeléctricas 157,8375 MHz y 164,2375 MHz con ancho de banda de</w:t>
      </w:r>
      <w:r w:rsidR="001939DF" w:rsidRPr="001B5032">
        <w:rPr>
          <w:rFonts w:ascii="Arial" w:hAnsi="Arial" w:cs="Arial"/>
        </w:rPr>
        <w:t xml:space="preserve"> </w:t>
      </w:r>
      <w:r w:rsidR="00A02479" w:rsidRPr="001B5032">
        <w:rPr>
          <w:rFonts w:ascii="Arial" w:hAnsi="Arial" w:cs="Arial"/>
        </w:rPr>
        <w:t>12,5 kHz</w:t>
      </w:r>
      <w:r w:rsidR="001939DF" w:rsidRPr="001B5032">
        <w:rPr>
          <w:rFonts w:ascii="Arial" w:hAnsi="Arial" w:cs="Arial"/>
        </w:rPr>
        <w:t>,</w:t>
      </w:r>
      <w:r w:rsidR="00A02479" w:rsidRPr="001B5032">
        <w:rPr>
          <w:rFonts w:ascii="Arial" w:hAnsi="Arial" w:cs="Arial"/>
        </w:rPr>
        <w:t xml:space="preserve"> para ser utilizadas por los operadores del </w:t>
      </w:r>
      <w:r w:rsidR="00460721" w:rsidRPr="00460721">
        <w:rPr>
          <w:rFonts w:ascii="Arial" w:hAnsi="Arial" w:cs="Arial"/>
        </w:rPr>
        <w:t xml:space="preserve">Sistema Nacional de Radiocomunicación de Emergencia Ciudadana </w:t>
      </w:r>
      <w:r w:rsidR="00A02479" w:rsidRPr="001B5032">
        <w:rPr>
          <w:rFonts w:ascii="Arial" w:hAnsi="Arial" w:cs="Arial"/>
        </w:rPr>
        <w:t>como frecuencias de enlace punto a punto</w:t>
      </w:r>
      <w:r w:rsidR="00D34AA7" w:rsidRPr="001B5032">
        <w:rPr>
          <w:rFonts w:ascii="Arial" w:hAnsi="Arial" w:cs="Arial"/>
        </w:rPr>
        <w:t>,</w:t>
      </w:r>
      <w:r w:rsidR="00A02479" w:rsidRPr="001B5032">
        <w:rPr>
          <w:rFonts w:ascii="Arial" w:hAnsi="Arial" w:cs="Arial"/>
        </w:rPr>
        <w:t xml:space="preserve"> para </w:t>
      </w:r>
      <w:r w:rsidR="00563DA5" w:rsidRPr="001B5032">
        <w:rPr>
          <w:rFonts w:ascii="Arial" w:hAnsi="Arial" w:cs="Arial"/>
        </w:rPr>
        <w:t>comunicarse</w:t>
      </w:r>
      <w:r w:rsidR="006336FD" w:rsidRPr="001B5032">
        <w:rPr>
          <w:rFonts w:ascii="Arial" w:hAnsi="Arial" w:cs="Arial"/>
        </w:rPr>
        <w:t xml:space="preserve"> </w:t>
      </w:r>
      <w:r w:rsidR="00D34AA7" w:rsidRPr="001B5032">
        <w:rPr>
          <w:rFonts w:ascii="Arial" w:hAnsi="Arial" w:cs="Arial"/>
        </w:rPr>
        <w:t xml:space="preserve">con </w:t>
      </w:r>
      <w:r w:rsidR="00A02479" w:rsidRPr="001B5032">
        <w:rPr>
          <w:rFonts w:ascii="Arial" w:hAnsi="Arial" w:cs="Arial"/>
        </w:rPr>
        <w:t xml:space="preserve">el Sistema de Radiocomunicación de </w:t>
      </w:r>
      <w:r w:rsidR="001939DF" w:rsidRPr="001B5032">
        <w:rPr>
          <w:rFonts w:ascii="Arial" w:hAnsi="Arial" w:cs="Arial"/>
        </w:rPr>
        <w:t>B</w:t>
      </w:r>
      <w:r w:rsidR="00A02479" w:rsidRPr="001B5032">
        <w:rPr>
          <w:rFonts w:ascii="Arial" w:hAnsi="Arial" w:cs="Arial"/>
        </w:rPr>
        <w:t xml:space="preserve">anda </w:t>
      </w:r>
      <w:r w:rsidR="001939DF" w:rsidRPr="001B5032">
        <w:rPr>
          <w:rFonts w:ascii="Arial" w:hAnsi="Arial" w:cs="Arial"/>
        </w:rPr>
        <w:t>C</w:t>
      </w:r>
      <w:r w:rsidR="00A02479" w:rsidRPr="001B5032">
        <w:rPr>
          <w:rFonts w:ascii="Arial" w:hAnsi="Arial" w:cs="Arial"/>
        </w:rPr>
        <w:t>iudadana</w:t>
      </w:r>
      <w:r w:rsidR="00BE14C5" w:rsidRPr="001B5032">
        <w:rPr>
          <w:rFonts w:ascii="Arial" w:hAnsi="Arial" w:cs="Arial"/>
        </w:rPr>
        <w:t xml:space="preserve"> en las condiciones q</w:t>
      </w:r>
      <w:r w:rsidR="00412721" w:rsidRPr="001B5032">
        <w:rPr>
          <w:rFonts w:ascii="Arial" w:hAnsi="Arial" w:cs="Arial"/>
        </w:rPr>
        <w:t xml:space="preserve">ue establezca el Ministerio de </w:t>
      </w:r>
      <w:r w:rsidR="00BE14C5" w:rsidRPr="001B5032">
        <w:rPr>
          <w:rFonts w:ascii="Arial" w:hAnsi="Arial" w:cs="Arial"/>
        </w:rPr>
        <w:t>Tecnologías de la Información y las comunicaciones.</w:t>
      </w:r>
    </w:p>
    <w:p w14:paraId="636605EE" w14:textId="0D8E01F1" w:rsidR="00BE14C5" w:rsidRDefault="003F6615" w:rsidP="00134E2C">
      <w:pPr>
        <w:jc w:val="both"/>
        <w:rPr>
          <w:rFonts w:ascii="Arial" w:hAnsi="Arial" w:cs="Arial"/>
        </w:rPr>
      </w:pPr>
      <w:r>
        <w:rPr>
          <w:rFonts w:ascii="Arial" w:hAnsi="Arial" w:cs="Arial"/>
          <w:b/>
        </w:rPr>
        <w:t>Parágrafo 7</w:t>
      </w:r>
      <w:r w:rsidR="00BD0DF7" w:rsidRPr="001B5032">
        <w:rPr>
          <w:rFonts w:ascii="Arial" w:hAnsi="Arial" w:cs="Arial"/>
          <w:b/>
        </w:rPr>
        <w:t>.</w:t>
      </w:r>
      <w:r w:rsidR="00BE14C5" w:rsidRPr="001B5032">
        <w:rPr>
          <w:rFonts w:ascii="Arial" w:hAnsi="Arial" w:cs="Arial"/>
        </w:rPr>
        <w:t xml:space="preserve"> Se destinan las frecuencias radioeléctricas 139,2375 MHz y 142,2375 MHz con ancho de banda de</w:t>
      </w:r>
      <w:r w:rsidR="001939DF" w:rsidRPr="001B5032">
        <w:rPr>
          <w:rFonts w:ascii="Arial" w:hAnsi="Arial" w:cs="Arial"/>
        </w:rPr>
        <w:t xml:space="preserve"> </w:t>
      </w:r>
      <w:r w:rsidR="00BE14C5" w:rsidRPr="001B5032">
        <w:rPr>
          <w:rFonts w:ascii="Arial" w:hAnsi="Arial" w:cs="Arial"/>
        </w:rPr>
        <w:t xml:space="preserve">12,5 </w:t>
      </w:r>
      <w:r w:rsidR="006336FD" w:rsidRPr="001B5032">
        <w:rPr>
          <w:rFonts w:ascii="Arial" w:hAnsi="Arial" w:cs="Arial"/>
        </w:rPr>
        <w:t>k</w:t>
      </w:r>
      <w:r w:rsidR="00BE14C5" w:rsidRPr="001B5032">
        <w:rPr>
          <w:rFonts w:ascii="Arial" w:hAnsi="Arial" w:cs="Arial"/>
        </w:rPr>
        <w:t xml:space="preserve">Hz para ser utilizadas por los operadores del </w:t>
      </w:r>
      <w:r w:rsidR="00460721" w:rsidRPr="00460721">
        <w:rPr>
          <w:rFonts w:ascii="Arial" w:hAnsi="Arial" w:cs="Arial"/>
        </w:rPr>
        <w:t>Sistema Nacional de Radiocomunicación de Emergencia Ciudadana</w:t>
      </w:r>
      <w:r w:rsidR="0047466D" w:rsidRPr="001B5032">
        <w:rPr>
          <w:rFonts w:ascii="Arial" w:hAnsi="Arial" w:cs="Arial"/>
        </w:rPr>
        <w:t xml:space="preserve"> </w:t>
      </w:r>
      <w:r w:rsidR="0012652B" w:rsidRPr="004E0071">
        <w:rPr>
          <w:rFonts w:ascii="Arial" w:hAnsi="Arial" w:cs="Arial"/>
        </w:rPr>
        <w:t xml:space="preserve">como frecuencias de enlace punto a punto, </w:t>
      </w:r>
      <w:r w:rsidR="00571C66" w:rsidRPr="004E0071">
        <w:rPr>
          <w:rFonts w:ascii="Arial" w:hAnsi="Arial" w:cs="Arial"/>
        </w:rPr>
        <w:t>para comunicarse con el Servicio de aficionados en las condiciones que establezca el Ministerio de Tecnologías de la Información y las comunicaciones.</w:t>
      </w:r>
    </w:p>
    <w:p w14:paraId="4C458127" w14:textId="77CBD487" w:rsidR="00895B88" w:rsidRPr="001B5032" w:rsidRDefault="00895B88" w:rsidP="00134E2C">
      <w:pPr>
        <w:autoSpaceDE w:val="0"/>
        <w:autoSpaceDN w:val="0"/>
        <w:adjustRightInd w:val="0"/>
        <w:spacing w:after="0"/>
        <w:jc w:val="both"/>
        <w:rPr>
          <w:rFonts w:ascii="Arial" w:hAnsi="Arial" w:cs="Arial"/>
          <w:bCs/>
        </w:rPr>
      </w:pPr>
      <w:r w:rsidRPr="001B5032">
        <w:rPr>
          <w:rFonts w:ascii="Arial" w:hAnsi="Arial" w:cs="Arial"/>
          <w:b/>
        </w:rPr>
        <w:t xml:space="preserve">Artículo </w:t>
      </w:r>
      <w:r w:rsidR="00BD0DF7" w:rsidRPr="001B5032">
        <w:rPr>
          <w:rFonts w:ascii="Arial" w:hAnsi="Arial" w:cs="Arial"/>
          <w:b/>
        </w:rPr>
        <w:t>1</w:t>
      </w:r>
      <w:r w:rsidR="00B00825">
        <w:rPr>
          <w:rFonts w:ascii="Arial" w:hAnsi="Arial" w:cs="Arial"/>
          <w:b/>
        </w:rPr>
        <w:t>6</w:t>
      </w:r>
      <w:r w:rsidR="00BD0DF7" w:rsidRPr="001B5032">
        <w:rPr>
          <w:rFonts w:ascii="Arial" w:hAnsi="Arial" w:cs="Arial"/>
          <w:b/>
        </w:rPr>
        <w:t>.</w:t>
      </w:r>
      <w:r w:rsidRPr="001B5032">
        <w:rPr>
          <w:rFonts w:ascii="Arial" w:hAnsi="Arial" w:cs="Arial"/>
        </w:rPr>
        <w:t xml:space="preserve"> </w:t>
      </w:r>
      <w:r w:rsidR="00985C76" w:rsidRPr="001B5032">
        <w:rPr>
          <w:rFonts w:ascii="Arial" w:hAnsi="Arial" w:cs="Arial"/>
        </w:rPr>
        <w:t xml:space="preserve">Las </w:t>
      </w:r>
      <w:r w:rsidRPr="001B5032">
        <w:rPr>
          <w:rFonts w:ascii="Arial" w:hAnsi="Arial" w:cs="Arial"/>
        </w:rPr>
        <w:t xml:space="preserve">frecuencias </w:t>
      </w:r>
      <w:r w:rsidR="00985C76" w:rsidRPr="001B5032">
        <w:rPr>
          <w:rFonts w:ascii="Arial" w:hAnsi="Arial" w:cs="Arial"/>
        </w:rPr>
        <w:t xml:space="preserve">radioeléctricas </w:t>
      </w:r>
      <w:r w:rsidRPr="001B5032">
        <w:rPr>
          <w:rFonts w:ascii="Arial" w:hAnsi="Arial" w:cs="Arial"/>
        </w:rPr>
        <w:t xml:space="preserve">descritas en el presente </w:t>
      </w:r>
      <w:r w:rsidR="00A26F0F" w:rsidRPr="001B5032">
        <w:rPr>
          <w:rFonts w:ascii="Arial" w:hAnsi="Arial" w:cs="Arial"/>
        </w:rPr>
        <w:t>título</w:t>
      </w:r>
      <w:r w:rsidR="00D82E63" w:rsidRPr="001B5032">
        <w:rPr>
          <w:rFonts w:ascii="Arial" w:hAnsi="Arial" w:cs="Arial"/>
        </w:rPr>
        <w:t xml:space="preserve"> </w:t>
      </w:r>
      <w:r w:rsidR="00985C76" w:rsidRPr="001B5032">
        <w:rPr>
          <w:rFonts w:ascii="Arial" w:hAnsi="Arial" w:cs="Arial"/>
        </w:rPr>
        <w:t>tendrá</w:t>
      </w:r>
      <w:r w:rsidR="00D82E63" w:rsidRPr="001B5032">
        <w:rPr>
          <w:rFonts w:ascii="Arial" w:hAnsi="Arial" w:cs="Arial"/>
        </w:rPr>
        <w:t>n</w:t>
      </w:r>
      <w:r w:rsidRPr="001B5032">
        <w:rPr>
          <w:rFonts w:ascii="Arial" w:hAnsi="Arial" w:cs="Arial"/>
        </w:rPr>
        <w:t xml:space="preserve"> </w:t>
      </w:r>
      <w:r w:rsidR="00985C76" w:rsidRPr="001B5032">
        <w:rPr>
          <w:rFonts w:ascii="Arial" w:hAnsi="Arial" w:cs="Arial"/>
        </w:rPr>
        <w:t>prioridad</w:t>
      </w:r>
      <w:r w:rsidRPr="001B5032">
        <w:rPr>
          <w:rFonts w:ascii="Arial" w:hAnsi="Arial" w:cs="Arial"/>
        </w:rPr>
        <w:t xml:space="preserve"> en situaciones de seguridad, atención de desastres, socorro y emergencia,</w:t>
      </w:r>
      <w:r w:rsidR="006619CE" w:rsidRPr="001B5032">
        <w:rPr>
          <w:rFonts w:ascii="Arial" w:hAnsi="Arial" w:cs="Arial"/>
        </w:rPr>
        <w:t xml:space="preserve"> </w:t>
      </w:r>
      <w:r w:rsidR="006619CE" w:rsidRPr="001B5032">
        <w:rPr>
          <w:rFonts w:ascii="Arial" w:hAnsi="Arial" w:cs="Arial"/>
          <w:bCs/>
        </w:rPr>
        <w:t xml:space="preserve">tal y como lo establece </w:t>
      </w:r>
      <w:r w:rsidR="00625E09" w:rsidRPr="001B5032">
        <w:rPr>
          <w:rFonts w:ascii="Arial" w:hAnsi="Arial" w:cs="Arial"/>
          <w:bCs/>
        </w:rPr>
        <w:t>el Ministerio de Tecnologías de la Información y</w:t>
      </w:r>
      <w:r w:rsidRPr="001B5032">
        <w:rPr>
          <w:rFonts w:ascii="Arial" w:hAnsi="Arial" w:cs="Arial"/>
          <w:bCs/>
        </w:rPr>
        <w:t xml:space="preserve"> las Comunicaciones.  </w:t>
      </w:r>
    </w:p>
    <w:p w14:paraId="2178A50A" w14:textId="77777777" w:rsidR="008F08E5" w:rsidRPr="001B5032" w:rsidRDefault="008F08E5" w:rsidP="00134E2C">
      <w:pPr>
        <w:autoSpaceDE w:val="0"/>
        <w:autoSpaceDN w:val="0"/>
        <w:adjustRightInd w:val="0"/>
        <w:spacing w:after="0"/>
        <w:jc w:val="both"/>
        <w:rPr>
          <w:rFonts w:ascii="Arial" w:hAnsi="Arial" w:cs="Arial"/>
          <w:b/>
          <w:bCs/>
        </w:rPr>
      </w:pPr>
    </w:p>
    <w:p w14:paraId="2C602B61" w14:textId="19925B91" w:rsidR="00BA780E" w:rsidRDefault="008B5113" w:rsidP="00460721">
      <w:pPr>
        <w:autoSpaceDE w:val="0"/>
        <w:autoSpaceDN w:val="0"/>
        <w:adjustRightInd w:val="0"/>
        <w:spacing w:after="0"/>
        <w:jc w:val="both"/>
        <w:rPr>
          <w:rFonts w:ascii="Arial" w:hAnsi="Arial" w:cs="Arial"/>
          <w:b/>
          <w:bCs/>
        </w:rPr>
      </w:pPr>
      <w:r w:rsidRPr="001B5032">
        <w:rPr>
          <w:rFonts w:ascii="Arial" w:hAnsi="Arial" w:cs="Arial"/>
          <w:b/>
          <w:bCs/>
          <w:lang w:val="es-ES_tradnl"/>
        </w:rPr>
        <w:t xml:space="preserve">Artículo </w:t>
      </w:r>
      <w:r w:rsidR="00E2105F">
        <w:rPr>
          <w:rFonts w:ascii="Arial" w:hAnsi="Arial" w:cs="Arial"/>
          <w:b/>
          <w:bCs/>
          <w:lang w:val="es-ES_tradnl"/>
        </w:rPr>
        <w:t>1</w:t>
      </w:r>
      <w:r w:rsidR="00B00825">
        <w:rPr>
          <w:rFonts w:ascii="Arial" w:hAnsi="Arial" w:cs="Arial"/>
          <w:b/>
          <w:bCs/>
          <w:lang w:val="es-ES_tradnl"/>
        </w:rPr>
        <w:t>7</w:t>
      </w:r>
      <w:r w:rsidR="00BA780E" w:rsidRPr="001B5032">
        <w:rPr>
          <w:rFonts w:ascii="Arial" w:hAnsi="Arial" w:cs="Arial"/>
          <w:b/>
          <w:bCs/>
          <w:lang w:val="es-ES_tradnl"/>
        </w:rPr>
        <w:t>.</w:t>
      </w:r>
      <w:r w:rsidR="00BA780E" w:rsidRPr="001B5032">
        <w:rPr>
          <w:rFonts w:ascii="Arial" w:hAnsi="Arial" w:cs="Arial"/>
        </w:rPr>
        <w:t xml:space="preserve"> La operación de las frecuencias </w:t>
      </w:r>
      <w:r w:rsidR="00DC7A90" w:rsidRPr="001B5032">
        <w:rPr>
          <w:rFonts w:ascii="Arial" w:hAnsi="Arial" w:cs="Arial"/>
        </w:rPr>
        <w:t xml:space="preserve">de que trata </w:t>
      </w:r>
      <w:r w:rsidR="00BA780E" w:rsidRPr="001B5032">
        <w:rPr>
          <w:rFonts w:ascii="Arial" w:hAnsi="Arial" w:cs="Arial"/>
        </w:rPr>
        <w:t>este título se realiza con base en el uso compartido y coordinado sin protección alguna contra interferencias que pudieran causa</w:t>
      </w:r>
      <w:r w:rsidR="00DC7A90" w:rsidRPr="001B5032">
        <w:rPr>
          <w:rFonts w:ascii="Arial" w:hAnsi="Arial" w:cs="Arial"/>
        </w:rPr>
        <w:t>r</w:t>
      </w:r>
      <w:r w:rsidR="00BA780E" w:rsidRPr="001B5032">
        <w:rPr>
          <w:rFonts w:ascii="Arial" w:hAnsi="Arial" w:cs="Arial"/>
        </w:rPr>
        <w:t xml:space="preserve"> las emisiones de las estaciones </w:t>
      </w:r>
      <w:r w:rsidR="003B6EE2" w:rsidRPr="001B5032">
        <w:rPr>
          <w:rFonts w:ascii="Arial" w:hAnsi="Arial" w:cs="Arial"/>
        </w:rPr>
        <w:t>de este</w:t>
      </w:r>
      <w:r w:rsidR="003B6EE2">
        <w:rPr>
          <w:rFonts w:ascii="Arial" w:hAnsi="Arial" w:cs="Arial"/>
        </w:rPr>
        <w:t>.</w:t>
      </w:r>
      <w:r w:rsidR="00BA780E" w:rsidRPr="001B5032">
        <w:rPr>
          <w:rFonts w:ascii="Arial" w:hAnsi="Arial" w:cs="Arial"/>
        </w:rPr>
        <w:t xml:space="preserve"> </w:t>
      </w:r>
      <w:r w:rsidR="00FC6000">
        <w:rPr>
          <w:rFonts w:ascii="Arial" w:hAnsi="Arial" w:cs="Arial"/>
          <w:bCs/>
        </w:rPr>
        <w:t xml:space="preserve"> </w:t>
      </w:r>
    </w:p>
    <w:p w14:paraId="006CEB4E" w14:textId="77777777" w:rsidR="00460721" w:rsidRPr="00460721" w:rsidRDefault="00460721" w:rsidP="00460721">
      <w:pPr>
        <w:autoSpaceDE w:val="0"/>
        <w:autoSpaceDN w:val="0"/>
        <w:adjustRightInd w:val="0"/>
        <w:spacing w:after="0"/>
        <w:jc w:val="both"/>
        <w:rPr>
          <w:rFonts w:ascii="Arial" w:hAnsi="Arial" w:cs="Arial"/>
          <w:b/>
          <w:bCs/>
        </w:rPr>
      </w:pPr>
    </w:p>
    <w:p w14:paraId="6D8BB240" w14:textId="1BE99159" w:rsidR="0057064F" w:rsidRDefault="00BD0DF7" w:rsidP="00460721">
      <w:pPr>
        <w:autoSpaceDE w:val="0"/>
        <w:autoSpaceDN w:val="0"/>
        <w:adjustRightInd w:val="0"/>
        <w:spacing w:after="0"/>
        <w:jc w:val="both"/>
        <w:rPr>
          <w:rFonts w:ascii="Arial" w:hAnsi="Arial" w:cs="Arial"/>
        </w:rPr>
      </w:pPr>
      <w:r w:rsidRPr="00460721">
        <w:rPr>
          <w:rFonts w:ascii="Arial" w:hAnsi="Arial" w:cs="Arial"/>
          <w:b/>
          <w:bCs/>
        </w:rPr>
        <w:t>Artículo</w:t>
      </w:r>
      <w:r w:rsidR="0057064F" w:rsidRPr="00460721">
        <w:rPr>
          <w:rFonts w:ascii="Arial" w:hAnsi="Arial" w:cs="Arial"/>
          <w:b/>
          <w:bCs/>
        </w:rPr>
        <w:t xml:space="preserve"> </w:t>
      </w:r>
      <w:r w:rsidR="00365CE4">
        <w:rPr>
          <w:rFonts w:ascii="Arial" w:hAnsi="Arial" w:cs="Arial"/>
          <w:b/>
          <w:bCs/>
        </w:rPr>
        <w:t>1</w:t>
      </w:r>
      <w:r w:rsidR="00B00825">
        <w:rPr>
          <w:rFonts w:ascii="Arial" w:hAnsi="Arial" w:cs="Arial"/>
          <w:b/>
          <w:bCs/>
        </w:rPr>
        <w:t>8</w:t>
      </w:r>
      <w:r w:rsidR="0057064F" w:rsidRPr="00460721">
        <w:rPr>
          <w:rFonts w:ascii="Arial" w:hAnsi="Arial" w:cs="Arial"/>
          <w:b/>
          <w:bCs/>
        </w:rPr>
        <w:t xml:space="preserve">. </w:t>
      </w:r>
      <w:r w:rsidR="0057064F" w:rsidRPr="00460721">
        <w:rPr>
          <w:rFonts w:ascii="Arial" w:hAnsi="Arial" w:cs="Arial"/>
          <w:bCs/>
        </w:rPr>
        <w:t xml:space="preserve">Los operadores del </w:t>
      </w:r>
      <w:r w:rsidR="00460721" w:rsidRPr="00460721">
        <w:rPr>
          <w:rFonts w:ascii="Arial" w:hAnsi="Arial" w:cs="Arial"/>
          <w:bCs/>
        </w:rPr>
        <w:t xml:space="preserve">Sistema Nacional de Radiocomunicación de Emergencia Ciudadana </w:t>
      </w:r>
      <w:r w:rsidR="0057064F" w:rsidRPr="00460721">
        <w:rPr>
          <w:rFonts w:ascii="Arial" w:hAnsi="Arial" w:cs="Arial"/>
          <w:bCs/>
        </w:rPr>
        <w:t>debe</w:t>
      </w:r>
      <w:r w:rsidR="003C2512" w:rsidRPr="00460721">
        <w:rPr>
          <w:rFonts w:ascii="Arial" w:hAnsi="Arial" w:cs="Arial"/>
          <w:bCs/>
        </w:rPr>
        <w:t>n</w:t>
      </w:r>
      <w:r w:rsidR="0057064F" w:rsidRPr="00460721">
        <w:rPr>
          <w:rFonts w:ascii="Arial" w:hAnsi="Arial" w:cs="Arial"/>
        </w:rPr>
        <w:t xml:space="preserve"> operar</w:t>
      </w:r>
      <w:r w:rsidR="0057064F" w:rsidRPr="001B5032">
        <w:rPr>
          <w:rFonts w:ascii="Arial" w:hAnsi="Arial" w:cs="Arial"/>
        </w:rPr>
        <w:t xml:space="preserve"> única y exclusivamente en las frecuencias y condiciones técnicas establecidas en el presente título.</w:t>
      </w:r>
    </w:p>
    <w:p w14:paraId="234233D2" w14:textId="77777777" w:rsidR="00460721" w:rsidRPr="001B5032" w:rsidRDefault="00460721" w:rsidP="00460721">
      <w:pPr>
        <w:autoSpaceDE w:val="0"/>
        <w:autoSpaceDN w:val="0"/>
        <w:adjustRightInd w:val="0"/>
        <w:spacing w:after="0"/>
        <w:jc w:val="both"/>
        <w:rPr>
          <w:rFonts w:ascii="Arial" w:hAnsi="Arial" w:cs="Arial"/>
        </w:rPr>
      </w:pPr>
    </w:p>
    <w:p w14:paraId="3DCAB3F7" w14:textId="5B5B49E1" w:rsidR="00193A5E" w:rsidRPr="001B5032" w:rsidRDefault="00193A5E" w:rsidP="00134E2C">
      <w:pPr>
        <w:jc w:val="both"/>
        <w:rPr>
          <w:rFonts w:ascii="Arial" w:hAnsi="Arial" w:cs="Arial"/>
        </w:rPr>
      </w:pPr>
      <w:r w:rsidRPr="001B5032">
        <w:rPr>
          <w:rFonts w:ascii="Arial" w:hAnsi="Arial" w:cs="Arial"/>
          <w:b/>
        </w:rPr>
        <w:t xml:space="preserve">Artículo </w:t>
      </w:r>
      <w:r w:rsidR="00B00825">
        <w:rPr>
          <w:rFonts w:ascii="Arial" w:hAnsi="Arial" w:cs="Arial"/>
          <w:b/>
        </w:rPr>
        <w:t>19</w:t>
      </w:r>
      <w:r w:rsidR="00BD0DF7" w:rsidRPr="001B5032">
        <w:rPr>
          <w:rFonts w:ascii="Arial" w:hAnsi="Arial" w:cs="Arial"/>
          <w:b/>
        </w:rPr>
        <w:t>.</w:t>
      </w:r>
      <w:r w:rsidRPr="001B5032">
        <w:rPr>
          <w:rFonts w:ascii="Arial" w:hAnsi="Arial" w:cs="Arial"/>
        </w:rPr>
        <w:t xml:space="preserve"> La utilización de frecuencias del espectro radioeléctrico, diferentes a las </w:t>
      </w:r>
      <w:r w:rsidR="00AF004A" w:rsidRPr="001B5032">
        <w:rPr>
          <w:rFonts w:ascii="Arial" w:hAnsi="Arial" w:cs="Arial"/>
        </w:rPr>
        <w:t>establecidas en el presente título</w:t>
      </w:r>
      <w:r w:rsidRPr="001B5032">
        <w:rPr>
          <w:rFonts w:ascii="Arial" w:hAnsi="Arial" w:cs="Arial"/>
        </w:rPr>
        <w:t>, requieren permiso previo</w:t>
      </w:r>
      <w:r w:rsidR="00220483" w:rsidRPr="001B5032">
        <w:rPr>
          <w:rFonts w:ascii="Arial" w:hAnsi="Arial" w:cs="Arial"/>
        </w:rPr>
        <w:t>,</w:t>
      </w:r>
      <w:r w:rsidRPr="001B5032">
        <w:rPr>
          <w:rFonts w:ascii="Arial" w:hAnsi="Arial" w:cs="Arial"/>
        </w:rPr>
        <w:t xml:space="preserve"> expreso </w:t>
      </w:r>
      <w:r w:rsidR="00220483" w:rsidRPr="001B5032">
        <w:rPr>
          <w:rFonts w:ascii="Arial" w:hAnsi="Arial" w:cs="Arial"/>
        </w:rPr>
        <w:t xml:space="preserve">y otorgado por el </w:t>
      </w:r>
      <w:r w:rsidR="008D070A" w:rsidRPr="001B5032">
        <w:rPr>
          <w:rFonts w:ascii="Arial" w:hAnsi="Arial" w:cs="Arial"/>
        </w:rPr>
        <w:t>Ministerio de Tecnologías de la Información y las Comunicaciones.</w:t>
      </w:r>
    </w:p>
    <w:p w14:paraId="2466D8CF" w14:textId="582E111B" w:rsidR="0057064F" w:rsidRPr="001B5032" w:rsidRDefault="0057064F" w:rsidP="00134E2C">
      <w:pPr>
        <w:jc w:val="both"/>
        <w:rPr>
          <w:rFonts w:ascii="Arial" w:hAnsi="Arial" w:cs="Arial"/>
        </w:rPr>
      </w:pPr>
      <w:r w:rsidRPr="001B5032">
        <w:rPr>
          <w:rFonts w:ascii="Arial" w:hAnsi="Arial" w:cs="Arial"/>
          <w:b/>
        </w:rPr>
        <w:t xml:space="preserve">Artículo </w:t>
      </w:r>
      <w:r w:rsidR="00D34AA7" w:rsidRPr="001B5032">
        <w:rPr>
          <w:rFonts w:ascii="Arial" w:hAnsi="Arial" w:cs="Arial"/>
          <w:b/>
        </w:rPr>
        <w:t>2</w:t>
      </w:r>
      <w:r w:rsidR="00B00825">
        <w:rPr>
          <w:rFonts w:ascii="Arial" w:hAnsi="Arial" w:cs="Arial"/>
          <w:b/>
        </w:rPr>
        <w:t>0</w:t>
      </w:r>
      <w:r w:rsidR="00D34AA7" w:rsidRPr="001B5032">
        <w:rPr>
          <w:rFonts w:ascii="Arial" w:hAnsi="Arial" w:cs="Arial"/>
          <w:b/>
        </w:rPr>
        <w:t>.</w:t>
      </w:r>
      <w:r w:rsidRPr="001B5032">
        <w:rPr>
          <w:rFonts w:ascii="Arial" w:hAnsi="Arial" w:cs="Arial"/>
        </w:rPr>
        <w:t xml:space="preserve"> El Ministerio de Tecnologías de la Información y las Comunicaciones determinará de acuerdo con sus competencias el pago de la contraprestación si a ello hubiere lugar. </w:t>
      </w:r>
    </w:p>
    <w:p w14:paraId="18983B05" w14:textId="7A5326E0" w:rsidR="00B626A4" w:rsidRPr="001B5032" w:rsidRDefault="0033170C" w:rsidP="00134E2C">
      <w:pPr>
        <w:jc w:val="both"/>
        <w:rPr>
          <w:rFonts w:ascii="Arial" w:hAnsi="Arial" w:cs="Arial"/>
        </w:rPr>
      </w:pPr>
      <w:r w:rsidRPr="001B5032">
        <w:rPr>
          <w:rFonts w:ascii="Arial" w:hAnsi="Arial" w:cs="Arial"/>
          <w:b/>
        </w:rPr>
        <w:t xml:space="preserve">Artículo </w:t>
      </w:r>
      <w:r w:rsidR="00D34AA7" w:rsidRPr="001B5032">
        <w:rPr>
          <w:rFonts w:ascii="Arial" w:hAnsi="Arial" w:cs="Arial"/>
          <w:b/>
        </w:rPr>
        <w:t>2</w:t>
      </w:r>
      <w:r w:rsidR="00B00825">
        <w:rPr>
          <w:rFonts w:ascii="Arial" w:hAnsi="Arial" w:cs="Arial"/>
          <w:b/>
        </w:rPr>
        <w:t>1</w:t>
      </w:r>
      <w:r w:rsidR="00D34AA7" w:rsidRPr="001B5032">
        <w:rPr>
          <w:rFonts w:ascii="Arial" w:hAnsi="Arial" w:cs="Arial"/>
          <w:b/>
        </w:rPr>
        <w:t>.</w:t>
      </w:r>
      <w:r w:rsidRPr="001B5032">
        <w:rPr>
          <w:rFonts w:ascii="Arial" w:hAnsi="Arial" w:cs="Arial"/>
        </w:rPr>
        <w:t xml:space="preserve"> </w:t>
      </w:r>
      <w:r w:rsidR="00B626A4" w:rsidRPr="001B5032">
        <w:rPr>
          <w:rFonts w:ascii="Arial" w:hAnsi="Arial" w:cs="Arial"/>
        </w:rPr>
        <w:t xml:space="preserve">Los operadores y usuarios que conforman </w:t>
      </w:r>
      <w:r w:rsidR="00635A0D" w:rsidRPr="001B5032">
        <w:rPr>
          <w:rFonts w:ascii="Arial" w:hAnsi="Arial" w:cs="Arial"/>
        </w:rPr>
        <w:t xml:space="preserve">el </w:t>
      </w:r>
      <w:r w:rsidR="00460721" w:rsidRPr="00460721">
        <w:rPr>
          <w:rFonts w:ascii="Arial" w:hAnsi="Arial" w:cs="Arial"/>
        </w:rPr>
        <w:t>Sistema Nacional de Radiocomunicación de Emergencia Ciudadana</w:t>
      </w:r>
      <w:r w:rsidR="00B626A4" w:rsidRPr="001B5032">
        <w:rPr>
          <w:rFonts w:ascii="Arial" w:hAnsi="Arial" w:cs="Arial"/>
        </w:rPr>
        <w:t xml:space="preserve">, así </w:t>
      </w:r>
      <w:r w:rsidR="006A4AC7" w:rsidRPr="001B5032">
        <w:rPr>
          <w:rFonts w:ascii="Arial" w:hAnsi="Arial" w:cs="Arial"/>
        </w:rPr>
        <w:t xml:space="preserve">como las condiciones generales, </w:t>
      </w:r>
      <w:r w:rsidR="00B626A4" w:rsidRPr="001B5032">
        <w:rPr>
          <w:rFonts w:ascii="Arial" w:hAnsi="Arial" w:cs="Arial"/>
        </w:rPr>
        <w:t>restricciones, prohibiciones, obligaciones, finalidades</w:t>
      </w:r>
      <w:r w:rsidR="00D63250" w:rsidRPr="001B5032">
        <w:rPr>
          <w:rFonts w:ascii="Arial" w:hAnsi="Arial" w:cs="Arial"/>
        </w:rPr>
        <w:t>, forma de utilización</w:t>
      </w:r>
      <w:r w:rsidR="003615DA" w:rsidRPr="001B5032">
        <w:rPr>
          <w:rFonts w:ascii="Arial" w:hAnsi="Arial" w:cs="Arial"/>
        </w:rPr>
        <w:t xml:space="preserve"> y</w:t>
      </w:r>
      <w:r w:rsidR="00B626A4" w:rsidRPr="001B5032">
        <w:rPr>
          <w:rFonts w:ascii="Arial" w:hAnsi="Arial" w:cs="Arial"/>
        </w:rPr>
        <w:t xml:space="preserve"> coordinación</w:t>
      </w:r>
      <w:r w:rsidR="003615DA" w:rsidRPr="001B5032">
        <w:rPr>
          <w:rFonts w:ascii="Arial" w:hAnsi="Arial" w:cs="Arial"/>
        </w:rPr>
        <w:t xml:space="preserve"> de las frecuencias radioeléctricas </w:t>
      </w:r>
      <w:r w:rsidR="00B626A4" w:rsidRPr="001B5032">
        <w:rPr>
          <w:rFonts w:ascii="Arial" w:hAnsi="Arial" w:cs="Arial"/>
        </w:rPr>
        <w:t>esta</w:t>
      </w:r>
      <w:r w:rsidR="003615DA" w:rsidRPr="001B5032">
        <w:rPr>
          <w:rFonts w:ascii="Arial" w:hAnsi="Arial" w:cs="Arial"/>
        </w:rPr>
        <w:t xml:space="preserve">blecidas en el presente título, </w:t>
      </w:r>
      <w:r w:rsidR="008E2260" w:rsidRPr="001B5032">
        <w:rPr>
          <w:rFonts w:ascii="Arial" w:hAnsi="Arial" w:cs="Arial"/>
        </w:rPr>
        <w:t>está</w:t>
      </w:r>
      <w:r w:rsidR="00B626A4" w:rsidRPr="001B5032">
        <w:rPr>
          <w:rFonts w:ascii="Arial" w:hAnsi="Arial" w:cs="Arial"/>
        </w:rPr>
        <w:t>n determ</w:t>
      </w:r>
      <w:r w:rsidR="00972610" w:rsidRPr="001B5032">
        <w:rPr>
          <w:rFonts w:ascii="Arial" w:hAnsi="Arial" w:cs="Arial"/>
        </w:rPr>
        <w:t xml:space="preserve">inados por el Ministerio de </w:t>
      </w:r>
      <w:r w:rsidR="00B626A4" w:rsidRPr="001B5032">
        <w:rPr>
          <w:rFonts w:ascii="Arial" w:hAnsi="Arial" w:cs="Arial"/>
        </w:rPr>
        <w:t>Tecnologías de la Información y las comunicaciones.</w:t>
      </w:r>
      <w:r w:rsidR="00B626A4" w:rsidRPr="001B5032">
        <w:rPr>
          <w:rFonts w:ascii="Arial" w:hAnsi="Arial" w:cs="Arial"/>
          <w:color w:val="000000"/>
        </w:rPr>
        <w:t xml:space="preserve"> </w:t>
      </w:r>
    </w:p>
    <w:p w14:paraId="254A929F" w14:textId="118938DC" w:rsidR="00B00825" w:rsidRDefault="00870226" w:rsidP="00134E2C">
      <w:pPr>
        <w:pStyle w:val="Default"/>
        <w:spacing w:beforeLines="20" w:before="48" w:afterLines="20" w:after="48" w:line="276" w:lineRule="auto"/>
        <w:rPr>
          <w:rFonts w:ascii="Arial" w:hAnsi="Arial" w:cs="Arial"/>
          <w:b/>
          <w:color w:val="auto"/>
          <w:sz w:val="22"/>
          <w:szCs w:val="22"/>
          <w:lang w:val="es-ES_tradnl"/>
        </w:rPr>
      </w:pPr>
      <w:r w:rsidRPr="001B5032">
        <w:rPr>
          <w:rFonts w:ascii="Arial" w:hAnsi="Arial" w:cs="Arial"/>
          <w:b/>
          <w:color w:val="auto"/>
          <w:sz w:val="22"/>
          <w:szCs w:val="22"/>
          <w:lang w:val="es-ES_tradnl"/>
        </w:rPr>
        <w:t xml:space="preserve"> </w:t>
      </w:r>
      <w:r w:rsidR="00AA3600" w:rsidRPr="001B5032">
        <w:rPr>
          <w:rFonts w:ascii="Arial" w:hAnsi="Arial" w:cs="Arial"/>
          <w:b/>
          <w:color w:val="auto"/>
          <w:sz w:val="22"/>
          <w:szCs w:val="22"/>
          <w:lang w:val="es-ES_tradnl"/>
        </w:rPr>
        <w:t xml:space="preserve">(Resolución 1201 de 2004) </w:t>
      </w:r>
    </w:p>
    <w:p w14:paraId="38E792F6" w14:textId="77777777" w:rsidR="00B00825" w:rsidRPr="00C62C6D" w:rsidRDefault="00B00825" w:rsidP="00B00825">
      <w:pPr>
        <w:pStyle w:val="Default"/>
        <w:spacing w:beforeLines="20" w:before="48" w:afterLines="20" w:after="48" w:line="276" w:lineRule="auto"/>
        <w:jc w:val="center"/>
        <w:rPr>
          <w:rFonts w:ascii="Arial" w:hAnsi="Arial" w:cs="Arial"/>
          <w:b/>
          <w:color w:val="auto"/>
          <w:sz w:val="22"/>
          <w:szCs w:val="22"/>
          <w:lang w:val="es-ES_tradnl"/>
        </w:rPr>
      </w:pPr>
      <w:r w:rsidRPr="00C62C6D">
        <w:rPr>
          <w:rFonts w:ascii="Arial" w:hAnsi="Arial" w:cs="Arial"/>
          <w:b/>
          <w:color w:val="auto"/>
          <w:sz w:val="22"/>
          <w:szCs w:val="22"/>
          <w:lang w:val="es-ES_tradnl"/>
        </w:rPr>
        <w:t xml:space="preserve">TITULO IV </w:t>
      </w:r>
    </w:p>
    <w:p w14:paraId="26FDBFDC" w14:textId="77777777" w:rsidR="00B00825" w:rsidRPr="00C62C6D" w:rsidRDefault="00B00825" w:rsidP="00B00825">
      <w:pPr>
        <w:pStyle w:val="Default"/>
        <w:spacing w:beforeLines="20" w:before="48" w:afterLines="20" w:after="48" w:line="276" w:lineRule="auto"/>
        <w:jc w:val="center"/>
        <w:rPr>
          <w:rFonts w:ascii="Arial" w:hAnsi="Arial" w:cs="Arial"/>
          <w:b/>
          <w:color w:val="auto"/>
          <w:sz w:val="22"/>
          <w:szCs w:val="22"/>
          <w:lang w:val="es-ES_tradnl"/>
        </w:rPr>
      </w:pPr>
    </w:p>
    <w:p w14:paraId="6FB62240" w14:textId="77777777" w:rsidR="00B00825" w:rsidRPr="00C62C6D" w:rsidRDefault="00B00825" w:rsidP="00B00825">
      <w:pPr>
        <w:jc w:val="center"/>
        <w:rPr>
          <w:rFonts w:ascii="Arial" w:hAnsi="Arial" w:cs="Arial"/>
          <w:b/>
          <w:iCs/>
        </w:rPr>
      </w:pPr>
      <w:r w:rsidRPr="00C62C6D">
        <w:rPr>
          <w:rFonts w:ascii="Arial" w:hAnsi="Arial" w:cs="Arial"/>
          <w:b/>
          <w:bCs/>
        </w:rPr>
        <w:t xml:space="preserve">ESTABLECIMIENTO Y PLANIFICACIÓN DE FRECUENCIAS PARA </w:t>
      </w:r>
      <w:r w:rsidR="008D45C0" w:rsidRPr="00C62C6D">
        <w:rPr>
          <w:rFonts w:ascii="Arial" w:hAnsi="Arial" w:cs="Arial"/>
          <w:b/>
          <w:bCs/>
        </w:rPr>
        <w:t>COMUNICACIONES EN BANDA ANGOSTA ENTRE AUTORIDAD-AUTORIDAD PARA ATENCIÓN DE EMERGENCIAS</w:t>
      </w:r>
    </w:p>
    <w:p w14:paraId="394CEE75" w14:textId="77777777" w:rsidR="00B00825" w:rsidRPr="00C62C6D" w:rsidRDefault="00B00825" w:rsidP="00134E2C">
      <w:pPr>
        <w:pStyle w:val="Default"/>
        <w:spacing w:beforeLines="20" w:before="48" w:afterLines="20" w:after="48" w:line="276" w:lineRule="auto"/>
        <w:rPr>
          <w:rFonts w:ascii="Arial" w:hAnsi="Arial" w:cs="Arial"/>
          <w:b/>
          <w:color w:val="auto"/>
          <w:sz w:val="22"/>
          <w:szCs w:val="22"/>
          <w:lang w:val="es-ES_tradnl"/>
        </w:rPr>
      </w:pPr>
    </w:p>
    <w:p w14:paraId="5764C60F" w14:textId="77777777" w:rsidR="00B00825" w:rsidRPr="00C62C6D" w:rsidRDefault="00B00825" w:rsidP="00B00825">
      <w:pPr>
        <w:jc w:val="both"/>
        <w:rPr>
          <w:rFonts w:ascii="Arial" w:hAnsi="Arial" w:cs="Arial"/>
        </w:rPr>
      </w:pPr>
      <w:r w:rsidRPr="00C62C6D">
        <w:rPr>
          <w:rFonts w:ascii="Arial" w:hAnsi="Arial" w:cs="Arial"/>
          <w:b/>
        </w:rPr>
        <w:t>Artículo 22.</w:t>
      </w:r>
      <w:r w:rsidRPr="00C62C6D">
        <w:rPr>
          <w:rFonts w:ascii="Arial" w:hAnsi="Arial" w:cs="Arial"/>
        </w:rPr>
        <w:t xml:space="preserve"> Las bandas de frecuencias radioeléctricas que se mencionan en este artículo </w:t>
      </w:r>
      <w:r w:rsidR="00253380" w:rsidRPr="00C62C6D">
        <w:rPr>
          <w:rFonts w:ascii="Arial" w:hAnsi="Arial" w:cs="Arial"/>
        </w:rPr>
        <w:t xml:space="preserve">estarán disponibles a nivel nacional y </w:t>
      </w:r>
      <w:r w:rsidRPr="00C62C6D">
        <w:rPr>
          <w:rFonts w:ascii="Arial" w:hAnsi="Arial" w:cs="Arial"/>
        </w:rPr>
        <w:t>deberán ser utilizadas</w:t>
      </w:r>
      <w:r w:rsidR="00253380" w:rsidRPr="00C62C6D">
        <w:rPr>
          <w:rFonts w:ascii="Arial" w:hAnsi="Arial" w:cs="Arial"/>
        </w:rPr>
        <w:t xml:space="preserve"> </w:t>
      </w:r>
      <w:r w:rsidRPr="00C62C6D">
        <w:rPr>
          <w:rFonts w:ascii="Arial" w:hAnsi="Arial" w:cs="Arial"/>
        </w:rPr>
        <w:t xml:space="preserve">para la atención de desastres en banda angosta y dar cumplimiento a las condiciones establecidas en este título. </w:t>
      </w:r>
    </w:p>
    <w:tbl>
      <w:tblPr>
        <w:tblW w:w="8351" w:type="dxa"/>
        <w:jc w:val="center"/>
        <w:tblCellMar>
          <w:left w:w="70" w:type="dxa"/>
          <w:right w:w="70" w:type="dxa"/>
        </w:tblCellMar>
        <w:tblLook w:val="04A0" w:firstRow="1" w:lastRow="0" w:firstColumn="1" w:lastColumn="0" w:noHBand="0" w:noVBand="1"/>
      </w:tblPr>
      <w:tblGrid>
        <w:gridCol w:w="1228"/>
        <w:gridCol w:w="1058"/>
        <w:gridCol w:w="1058"/>
        <w:gridCol w:w="1327"/>
        <w:gridCol w:w="825"/>
        <w:gridCol w:w="813"/>
        <w:gridCol w:w="740"/>
        <w:gridCol w:w="1632"/>
      </w:tblGrid>
      <w:tr w:rsidR="00B00825" w:rsidRPr="00C62C6D" w14:paraId="331953A5" w14:textId="77777777" w:rsidTr="001A1645">
        <w:trPr>
          <w:trHeight w:val="978"/>
          <w:tblHeader/>
          <w:jc w:val="center"/>
        </w:trPr>
        <w:tc>
          <w:tcPr>
            <w:tcW w:w="1228"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500F1932" w14:textId="77777777" w:rsidR="00B00825" w:rsidRPr="00444D32" w:rsidRDefault="00B00825" w:rsidP="001A1645">
            <w:pPr>
              <w:pStyle w:val="Textotabla"/>
              <w:jc w:val="center"/>
              <w:rPr>
                <w:rFonts w:ascii="Arial" w:hAnsi="Arial" w:cs="Arial"/>
                <w:b/>
              </w:rPr>
            </w:pPr>
            <w:r w:rsidRPr="00444D32">
              <w:rPr>
                <w:rFonts w:ascii="Arial" w:hAnsi="Arial" w:cs="Arial"/>
                <w:b/>
              </w:rPr>
              <w:t>Entidad</w:t>
            </w:r>
          </w:p>
        </w:tc>
        <w:tc>
          <w:tcPr>
            <w:tcW w:w="1058" w:type="dxa"/>
            <w:tcBorders>
              <w:top w:val="single" w:sz="4" w:space="0" w:color="auto"/>
              <w:left w:val="nil"/>
              <w:bottom w:val="single" w:sz="4" w:space="0" w:color="auto"/>
              <w:right w:val="single" w:sz="4" w:space="0" w:color="auto"/>
            </w:tcBorders>
            <w:shd w:val="clear" w:color="000000" w:fill="203764"/>
            <w:vAlign w:val="center"/>
            <w:hideMark/>
          </w:tcPr>
          <w:p w14:paraId="6E4674A5" w14:textId="77777777" w:rsidR="00B00825" w:rsidRPr="00444D32" w:rsidRDefault="00B00825" w:rsidP="001A1645">
            <w:pPr>
              <w:pStyle w:val="Textotabla"/>
              <w:jc w:val="center"/>
              <w:rPr>
                <w:rFonts w:ascii="Arial" w:hAnsi="Arial" w:cs="Arial"/>
                <w:b/>
              </w:rPr>
            </w:pPr>
            <w:r w:rsidRPr="00444D32">
              <w:rPr>
                <w:rFonts w:ascii="Arial" w:hAnsi="Arial" w:cs="Arial"/>
                <w:b/>
              </w:rPr>
              <w:t>Tx (MHz)</w:t>
            </w:r>
          </w:p>
        </w:tc>
        <w:tc>
          <w:tcPr>
            <w:tcW w:w="1058" w:type="dxa"/>
            <w:tcBorders>
              <w:top w:val="single" w:sz="4" w:space="0" w:color="auto"/>
              <w:left w:val="nil"/>
              <w:bottom w:val="single" w:sz="4" w:space="0" w:color="auto"/>
              <w:right w:val="single" w:sz="4" w:space="0" w:color="auto"/>
            </w:tcBorders>
            <w:shd w:val="clear" w:color="000000" w:fill="203764"/>
            <w:vAlign w:val="center"/>
            <w:hideMark/>
          </w:tcPr>
          <w:p w14:paraId="1FF5C3D9" w14:textId="77777777" w:rsidR="00B00825" w:rsidRPr="00444D32" w:rsidRDefault="00B00825" w:rsidP="001A1645">
            <w:pPr>
              <w:pStyle w:val="Textotabla"/>
              <w:jc w:val="center"/>
              <w:rPr>
                <w:rFonts w:ascii="Arial" w:hAnsi="Arial" w:cs="Arial"/>
                <w:b/>
              </w:rPr>
            </w:pPr>
            <w:r w:rsidRPr="00444D32">
              <w:rPr>
                <w:rFonts w:ascii="Arial" w:hAnsi="Arial" w:cs="Arial"/>
                <w:b/>
              </w:rPr>
              <w:t>Rx (MHz)</w:t>
            </w:r>
          </w:p>
        </w:tc>
        <w:tc>
          <w:tcPr>
            <w:tcW w:w="1253" w:type="dxa"/>
            <w:tcBorders>
              <w:top w:val="single" w:sz="4" w:space="0" w:color="auto"/>
              <w:left w:val="nil"/>
              <w:bottom w:val="single" w:sz="4" w:space="0" w:color="auto"/>
              <w:right w:val="single" w:sz="4" w:space="0" w:color="auto"/>
            </w:tcBorders>
            <w:shd w:val="clear" w:color="000000" w:fill="203764"/>
            <w:vAlign w:val="center"/>
            <w:hideMark/>
          </w:tcPr>
          <w:p w14:paraId="32671082" w14:textId="77777777" w:rsidR="00B00825" w:rsidRPr="00444D32" w:rsidRDefault="00B00825" w:rsidP="001A1645">
            <w:pPr>
              <w:pStyle w:val="Textotabla"/>
              <w:jc w:val="center"/>
              <w:rPr>
                <w:rFonts w:ascii="Arial" w:hAnsi="Arial" w:cs="Arial"/>
                <w:b/>
              </w:rPr>
            </w:pPr>
            <w:r w:rsidRPr="00444D32">
              <w:rPr>
                <w:rFonts w:ascii="Arial" w:hAnsi="Arial" w:cs="Arial"/>
                <w:b/>
              </w:rPr>
              <w:t>Separación Tx-Rx (MHz)</w:t>
            </w:r>
          </w:p>
        </w:tc>
        <w:tc>
          <w:tcPr>
            <w:tcW w:w="764" w:type="dxa"/>
            <w:tcBorders>
              <w:top w:val="single" w:sz="4" w:space="0" w:color="auto"/>
              <w:left w:val="nil"/>
              <w:bottom w:val="single" w:sz="4" w:space="0" w:color="auto"/>
              <w:right w:val="single" w:sz="4" w:space="0" w:color="auto"/>
            </w:tcBorders>
            <w:shd w:val="clear" w:color="000000" w:fill="203764"/>
            <w:vAlign w:val="center"/>
            <w:hideMark/>
          </w:tcPr>
          <w:p w14:paraId="36F1194D" w14:textId="77777777" w:rsidR="00B00825" w:rsidRPr="00444D32" w:rsidRDefault="00B00825" w:rsidP="001A1645">
            <w:pPr>
              <w:pStyle w:val="Textotabla"/>
              <w:jc w:val="center"/>
              <w:rPr>
                <w:rFonts w:ascii="Arial" w:hAnsi="Arial" w:cs="Arial"/>
                <w:b/>
              </w:rPr>
            </w:pPr>
            <w:r w:rsidRPr="00444D32">
              <w:rPr>
                <w:rFonts w:ascii="Arial" w:hAnsi="Arial" w:cs="Arial"/>
                <w:b/>
              </w:rPr>
              <w:t>Ancho de banda de canal (kHz)</w:t>
            </w:r>
          </w:p>
        </w:tc>
        <w:tc>
          <w:tcPr>
            <w:tcW w:w="777" w:type="dxa"/>
            <w:tcBorders>
              <w:top w:val="single" w:sz="4" w:space="0" w:color="auto"/>
              <w:left w:val="nil"/>
              <w:bottom w:val="single" w:sz="4" w:space="0" w:color="auto"/>
              <w:right w:val="single" w:sz="4" w:space="0" w:color="auto"/>
            </w:tcBorders>
            <w:shd w:val="clear" w:color="000000" w:fill="203764"/>
            <w:vAlign w:val="center"/>
            <w:hideMark/>
          </w:tcPr>
          <w:p w14:paraId="5A648327" w14:textId="77777777" w:rsidR="00B00825" w:rsidRPr="00444D32" w:rsidRDefault="00B00825" w:rsidP="001A1645">
            <w:pPr>
              <w:pStyle w:val="Textotabla"/>
              <w:jc w:val="center"/>
              <w:rPr>
                <w:rFonts w:ascii="Arial" w:hAnsi="Arial" w:cs="Arial"/>
                <w:b/>
              </w:rPr>
            </w:pPr>
            <w:r w:rsidRPr="00444D32">
              <w:rPr>
                <w:rFonts w:ascii="Arial" w:hAnsi="Arial" w:cs="Arial"/>
                <w:b/>
              </w:rPr>
              <w:t>Banda</w:t>
            </w:r>
          </w:p>
        </w:tc>
        <w:tc>
          <w:tcPr>
            <w:tcW w:w="715" w:type="dxa"/>
            <w:tcBorders>
              <w:top w:val="single" w:sz="4" w:space="0" w:color="auto"/>
              <w:left w:val="nil"/>
              <w:bottom w:val="single" w:sz="4" w:space="0" w:color="auto"/>
              <w:right w:val="single" w:sz="4" w:space="0" w:color="auto"/>
            </w:tcBorders>
            <w:shd w:val="clear" w:color="000000" w:fill="203764"/>
            <w:vAlign w:val="center"/>
            <w:hideMark/>
          </w:tcPr>
          <w:p w14:paraId="5D084363" w14:textId="77777777" w:rsidR="00B00825" w:rsidRPr="00444D32" w:rsidRDefault="00B00825" w:rsidP="001A1645">
            <w:pPr>
              <w:pStyle w:val="Textotabla"/>
              <w:jc w:val="center"/>
              <w:rPr>
                <w:rFonts w:ascii="Arial" w:hAnsi="Arial" w:cs="Arial"/>
                <w:b/>
              </w:rPr>
            </w:pPr>
            <w:r w:rsidRPr="00444D32">
              <w:rPr>
                <w:rFonts w:ascii="Arial" w:hAnsi="Arial" w:cs="Arial"/>
                <w:b/>
              </w:rPr>
              <w:t>Canal</w:t>
            </w:r>
          </w:p>
        </w:tc>
        <w:tc>
          <w:tcPr>
            <w:tcW w:w="1498" w:type="dxa"/>
            <w:tcBorders>
              <w:top w:val="single" w:sz="4" w:space="0" w:color="auto"/>
              <w:left w:val="nil"/>
              <w:bottom w:val="single" w:sz="4" w:space="0" w:color="auto"/>
              <w:right w:val="single" w:sz="4" w:space="0" w:color="auto"/>
            </w:tcBorders>
            <w:shd w:val="clear" w:color="000000" w:fill="203764"/>
            <w:vAlign w:val="center"/>
            <w:hideMark/>
          </w:tcPr>
          <w:p w14:paraId="210E0D1A" w14:textId="77777777" w:rsidR="00B00825" w:rsidRPr="00444D32" w:rsidRDefault="00B00825" w:rsidP="001A1645">
            <w:pPr>
              <w:pStyle w:val="Textotabla"/>
              <w:jc w:val="center"/>
              <w:rPr>
                <w:rFonts w:ascii="Arial" w:hAnsi="Arial" w:cs="Arial"/>
                <w:b/>
              </w:rPr>
            </w:pPr>
            <w:r w:rsidRPr="00444D32">
              <w:rPr>
                <w:rFonts w:ascii="Arial" w:hAnsi="Arial" w:cs="Arial"/>
                <w:b/>
              </w:rPr>
              <w:t>Configuración</w:t>
            </w:r>
          </w:p>
        </w:tc>
      </w:tr>
      <w:tr w:rsidR="00B00825" w:rsidRPr="00C62C6D" w14:paraId="7590D2C8" w14:textId="77777777" w:rsidTr="001A1645">
        <w:trPr>
          <w:trHeight w:val="325"/>
          <w:jc w:val="center"/>
        </w:trPr>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14:paraId="6DAAB96E" w14:textId="77777777" w:rsidR="00B00825" w:rsidRPr="00C62C6D" w:rsidRDefault="00B00825" w:rsidP="001A1645">
            <w:pPr>
              <w:pStyle w:val="Textotabla"/>
              <w:jc w:val="center"/>
              <w:rPr>
                <w:rFonts w:ascii="Arial" w:hAnsi="Arial" w:cs="Arial"/>
                <w:b/>
                <w:color w:val="000000"/>
              </w:rPr>
            </w:pPr>
            <w:r w:rsidRPr="00C62C6D">
              <w:rPr>
                <w:rFonts w:ascii="Arial" w:hAnsi="Arial" w:cs="Arial"/>
                <w:b/>
                <w:color w:val="000000"/>
              </w:rPr>
              <w:t>Bomberos</w:t>
            </w:r>
          </w:p>
        </w:tc>
        <w:tc>
          <w:tcPr>
            <w:tcW w:w="1058" w:type="dxa"/>
            <w:tcBorders>
              <w:top w:val="nil"/>
              <w:left w:val="nil"/>
              <w:bottom w:val="single" w:sz="4" w:space="0" w:color="auto"/>
              <w:right w:val="single" w:sz="4" w:space="0" w:color="auto"/>
            </w:tcBorders>
            <w:shd w:val="clear" w:color="auto" w:fill="auto"/>
            <w:noWrap/>
            <w:vAlign w:val="center"/>
            <w:hideMark/>
          </w:tcPr>
          <w:p w14:paraId="49989EA8"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166.4125</w:t>
            </w:r>
          </w:p>
        </w:tc>
        <w:tc>
          <w:tcPr>
            <w:tcW w:w="1058" w:type="dxa"/>
            <w:tcBorders>
              <w:top w:val="nil"/>
              <w:left w:val="nil"/>
              <w:bottom w:val="single" w:sz="4" w:space="0" w:color="auto"/>
              <w:right w:val="single" w:sz="4" w:space="0" w:color="auto"/>
            </w:tcBorders>
            <w:shd w:val="clear" w:color="auto" w:fill="auto"/>
            <w:noWrap/>
            <w:vAlign w:val="center"/>
            <w:hideMark/>
          </w:tcPr>
          <w:p w14:paraId="7F0B69DF"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171.4125</w:t>
            </w:r>
          </w:p>
        </w:tc>
        <w:tc>
          <w:tcPr>
            <w:tcW w:w="1253" w:type="dxa"/>
            <w:tcBorders>
              <w:top w:val="nil"/>
              <w:left w:val="nil"/>
              <w:bottom w:val="single" w:sz="4" w:space="0" w:color="auto"/>
              <w:right w:val="single" w:sz="4" w:space="0" w:color="auto"/>
            </w:tcBorders>
            <w:shd w:val="clear" w:color="auto" w:fill="auto"/>
            <w:noWrap/>
            <w:vAlign w:val="center"/>
            <w:hideMark/>
          </w:tcPr>
          <w:p w14:paraId="73E97DDB" w14:textId="09130C2B" w:rsidR="00B00825" w:rsidRPr="00C62C6D" w:rsidRDefault="00B00825" w:rsidP="001A1645">
            <w:pPr>
              <w:pStyle w:val="Textotabla"/>
              <w:jc w:val="center"/>
              <w:rPr>
                <w:rFonts w:ascii="Arial" w:hAnsi="Arial" w:cs="Arial"/>
                <w:color w:val="000000"/>
              </w:rPr>
            </w:pPr>
            <w:r w:rsidRPr="00C62C6D">
              <w:rPr>
                <w:rFonts w:ascii="Arial" w:hAnsi="Arial" w:cs="Arial"/>
                <w:color w:val="000000"/>
              </w:rPr>
              <w:t>5</w:t>
            </w:r>
          </w:p>
        </w:tc>
        <w:tc>
          <w:tcPr>
            <w:tcW w:w="764" w:type="dxa"/>
            <w:tcBorders>
              <w:top w:val="nil"/>
              <w:left w:val="nil"/>
              <w:bottom w:val="single" w:sz="4" w:space="0" w:color="auto"/>
              <w:right w:val="single" w:sz="4" w:space="0" w:color="auto"/>
            </w:tcBorders>
            <w:shd w:val="clear" w:color="auto" w:fill="auto"/>
            <w:noWrap/>
            <w:vAlign w:val="center"/>
            <w:hideMark/>
          </w:tcPr>
          <w:p w14:paraId="5F8E1F7C"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6A5ACBA9"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E</w:t>
            </w:r>
          </w:p>
        </w:tc>
        <w:tc>
          <w:tcPr>
            <w:tcW w:w="715" w:type="dxa"/>
            <w:tcBorders>
              <w:top w:val="nil"/>
              <w:left w:val="nil"/>
              <w:bottom w:val="single" w:sz="4" w:space="0" w:color="auto"/>
              <w:right w:val="single" w:sz="4" w:space="0" w:color="auto"/>
            </w:tcBorders>
            <w:shd w:val="clear" w:color="auto" w:fill="auto"/>
            <w:noWrap/>
            <w:vAlign w:val="center"/>
            <w:hideMark/>
          </w:tcPr>
          <w:p w14:paraId="3843F6A6" w14:textId="77777777" w:rsidR="00B00825" w:rsidRPr="00C62C6D" w:rsidRDefault="00B00825" w:rsidP="001A1645">
            <w:pPr>
              <w:pStyle w:val="Textotabla"/>
              <w:jc w:val="center"/>
              <w:rPr>
                <w:rFonts w:ascii="Arial" w:hAnsi="Arial" w:cs="Arial"/>
              </w:rPr>
            </w:pPr>
            <w:r w:rsidRPr="00C62C6D">
              <w:rPr>
                <w:rFonts w:ascii="Arial" w:hAnsi="Arial" w:cs="Arial"/>
              </w:rPr>
              <w:t>34</w:t>
            </w:r>
          </w:p>
        </w:tc>
        <w:tc>
          <w:tcPr>
            <w:tcW w:w="1498" w:type="dxa"/>
            <w:tcBorders>
              <w:top w:val="nil"/>
              <w:left w:val="nil"/>
              <w:bottom w:val="single" w:sz="4" w:space="0" w:color="auto"/>
              <w:right w:val="single" w:sz="4" w:space="0" w:color="auto"/>
            </w:tcBorders>
            <w:shd w:val="clear" w:color="auto" w:fill="auto"/>
            <w:noWrap/>
            <w:vAlign w:val="center"/>
            <w:hideMark/>
          </w:tcPr>
          <w:p w14:paraId="225A197F"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Semi Duplex</w:t>
            </w:r>
          </w:p>
        </w:tc>
      </w:tr>
      <w:tr w:rsidR="00B00825" w:rsidRPr="00C62C6D" w14:paraId="589E87A8" w14:textId="77777777" w:rsidTr="001A1645">
        <w:trPr>
          <w:trHeight w:val="325"/>
          <w:jc w:val="center"/>
        </w:trPr>
        <w:tc>
          <w:tcPr>
            <w:tcW w:w="1228" w:type="dxa"/>
            <w:vMerge/>
            <w:tcBorders>
              <w:top w:val="nil"/>
              <w:left w:val="single" w:sz="4" w:space="0" w:color="auto"/>
              <w:bottom w:val="single" w:sz="4" w:space="0" w:color="auto"/>
              <w:right w:val="single" w:sz="4" w:space="0" w:color="auto"/>
            </w:tcBorders>
            <w:vAlign w:val="center"/>
            <w:hideMark/>
          </w:tcPr>
          <w:p w14:paraId="4FF344F5" w14:textId="77777777" w:rsidR="00B00825" w:rsidRPr="00C62C6D" w:rsidRDefault="00B00825" w:rsidP="001A1645">
            <w:pPr>
              <w:pStyle w:val="Textotabla"/>
              <w:jc w:val="center"/>
              <w:rPr>
                <w:rFonts w:ascii="Arial" w:hAnsi="Arial" w:cs="Arial"/>
                <w:b/>
                <w:color w:val="000000"/>
              </w:rPr>
            </w:pPr>
          </w:p>
        </w:tc>
        <w:tc>
          <w:tcPr>
            <w:tcW w:w="21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A9400C"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169.0875</w:t>
            </w:r>
          </w:p>
        </w:tc>
        <w:tc>
          <w:tcPr>
            <w:tcW w:w="1253" w:type="dxa"/>
            <w:tcBorders>
              <w:top w:val="nil"/>
              <w:left w:val="nil"/>
              <w:bottom w:val="single" w:sz="4" w:space="0" w:color="auto"/>
              <w:right w:val="single" w:sz="4" w:space="0" w:color="auto"/>
            </w:tcBorders>
            <w:shd w:val="clear" w:color="auto" w:fill="auto"/>
            <w:noWrap/>
            <w:vAlign w:val="center"/>
            <w:hideMark/>
          </w:tcPr>
          <w:p w14:paraId="720AEC6A" w14:textId="77777777" w:rsidR="00B00825" w:rsidRPr="00C62C6D" w:rsidRDefault="00B00825" w:rsidP="001A1645">
            <w:pPr>
              <w:pStyle w:val="Textotabla"/>
              <w:jc w:val="center"/>
              <w:rPr>
                <w:rFonts w:ascii="Arial" w:hAnsi="Arial" w:cs="Arial"/>
                <w:color w:val="000000"/>
              </w:rPr>
            </w:pPr>
          </w:p>
        </w:tc>
        <w:tc>
          <w:tcPr>
            <w:tcW w:w="764" w:type="dxa"/>
            <w:tcBorders>
              <w:top w:val="nil"/>
              <w:left w:val="nil"/>
              <w:bottom w:val="single" w:sz="4" w:space="0" w:color="auto"/>
              <w:right w:val="single" w:sz="4" w:space="0" w:color="auto"/>
            </w:tcBorders>
            <w:shd w:val="clear" w:color="auto" w:fill="auto"/>
            <w:noWrap/>
            <w:vAlign w:val="center"/>
            <w:hideMark/>
          </w:tcPr>
          <w:p w14:paraId="281C9978"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6C3846EA"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S10</w:t>
            </w:r>
          </w:p>
        </w:tc>
        <w:tc>
          <w:tcPr>
            <w:tcW w:w="715" w:type="dxa"/>
            <w:tcBorders>
              <w:top w:val="nil"/>
              <w:left w:val="nil"/>
              <w:bottom w:val="single" w:sz="4" w:space="0" w:color="auto"/>
              <w:right w:val="single" w:sz="4" w:space="0" w:color="auto"/>
            </w:tcBorders>
            <w:shd w:val="clear" w:color="auto" w:fill="auto"/>
            <w:noWrap/>
            <w:vAlign w:val="center"/>
            <w:hideMark/>
          </w:tcPr>
          <w:p w14:paraId="4605734C" w14:textId="77777777" w:rsidR="00B00825" w:rsidRPr="00C62C6D" w:rsidRDefault="00B00825" w:rsidP="001A1645">
            <w:pPr>
              <w:pStyle w:val="Textotabla"/>
              <w:jc w:val="center"/>
              <w:rPr>
                <w:rFonts w:ascii="Arial" w:hAnsi="Arial" w:cs="Arial"/>
              </w:rPr>
            </w:pPr>
            <w:r w:rsidRPr="00C62C6D">
              <w:rPr>
                <w:rFonts w:ascii="Arial" w:hAnsi="Arial" w:cs="Arial"/>
              </w:rPr>
              <w:t>8</w:t>
            </w:r>
          </w:p>
        </w:tc>
        <w:tc>
          <w:tcPr>
            <w:tcW w:w="1498" w:type="dxa"/>
            <w:tcBorders>
              <w:top w:val="nil"/>
              <w:left w:val="nil"/>
              <w:bottom w:val="single" w:sz="4" w:space="0" w:color="auto"/>
              <w:right w:val="single" w:sz="4" w:space="0" w:color="auto"/>
            </w:tcBorders>
            <w:shd w:val="clear" w:color="auto" w:fill="auto"/>
            <w:noWrap/>
            <w:vAlign w:val="center"/>
            <w:hideMark/>
          </w:tcPr>
          <w:p w14:paraId="5A2500DA"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Simplex</w:t>
            </w:r>
          </w:p>
        </w:tc>
      </w:tr>
      <w:tr w:rsidR="00B00825" w:rsidRPr="00C62C6D" w14:paraId="244684C5" w14:textId="77777777" w:rsidTr="001A1645">
        <w:trPr>
          <w:trHeight w:val="325"/>
          <w:jc w:val="center"/>
        </w:trPr>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14:paraId="54C7176A" w14:textId="77777777" w:rsidR="00B00825" w:rsidRPr="00C62C6D" w:rsidRDefault="00B00825" w:rsidP="001A1645">
            <w:pPr>
              <w:pStyle w:val="Textotabla"/>
              <w:jc w:val="center"/>
              <w:rPr>
                <w:rFonts w:ascii="Arial" w:hAnsi="Arial" w:cs="Arial"/>
                <w:b/>
                <w:color w:val="000000"/>
              </w:rPr>
            </w:pPr>
            <w:bookmarkStart w:id="2" w:name="RANGE!B8"/>
            <w:r w:rsidRPr="00C62C6D">
              <w:rPr>
                <w:rFonts w:ascii="Arial" w:hAnsi="Arial" w:cs="Arial"/>
                <w:b/>
                <w:color w:val="000000"/>
              </w:rPr>
              <w:t>Cruz Roja</w:t>
            </w:r>
            <w:bookmarkEnd w:id="2"/>
          </w:p>
        </w:tc>
        <w:tc>
          <w:tcPr>
            <w:tcW w:w="1058" w:type="dxa"/>
            <w:tcBorders>
              <w:top w:val="nil"/>
              <w:left w:val="nil"/>
              <w:bottom w:val="single" w:sz="4" w:space="0" w:color="auto"/>
              <w:right w:val="single" w:sz="4" w:space="0" w:color="auto"/>
            </w:tcBorders>
            <w:shd w:val="clear" w:color="auto" w:fill="auto"/>
            <w:noWrap/>
            <w:vAlign w:val="center"/>
            <w:hideMark/>
          </w:tcPr>
          <w:p w14:paraId="74DA201C"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166.5250</w:t>
            </w:r>
          </w:p>
        </w:tc>
        <w:tc>
          <w:tcPr>
            <w:tcW w:w="1058" w:type="dxa"/>
            <w:tcBorders>
              <w:top w:val="nil"/>
              <w:left w:val="nil"/>
              <w:bottom w:val="single" w:sz="4" w:space="0" w:color="auto"/>
              <w:right w:val="single" w:sz="4" w:space="0" w:color="auto"/>
            </w:tcBorders>
            <w:shd w:val="clear" w:color="auto" w:fill="auto"/>
            <w:noWrap/>
            <w:vAlign w:val="center"/>
            <w:hideMark/>
          </w:tcPr>
          <w:p w14:paraId="6F0ED3DF"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171.5250</w:t>
            </w:r>
          </w:p>
        </w:tc>
        <w:tc>
          <w:tcPr>
            <w:tcW w:w="1253" w:type="dxa"/>
            <w:tcBorders>
              <w:top w:val="nil"/>
              <w:left w:val="nil"/>
              <w:bottom w:val="single" w:sz="4" w:space="0" w:color="auto"/>
              <w:right w:val="single" w:sz="4" w:space="0" w:color="auto"/>
            </w:tcBorders>
            <w:shd w:val="clear" w:color="auto" w:fill="auto"/>
            <w:noWrap/>
            <w:vAlign w:val="center"/>
            <w:hideMark/>
          </w:tcPr>
          <w:p w14:paraId="26E2FC0A" w14:textId="32DE55F4" w:rsidR="00B00825" w:rsidRPr="00C62C6D" w:rsidRDefault="00B00825" w:rsidP="001A1645">
            <w:pPr>
              <w:pStyle w:val="Textotabla"/>
              <w:jc w:val="center"/>
              <w:rPr>
                <w:rFonts w:ascii="Arial" w:hAnsi="Arial" w:cs="Arial"/>
                <w:color w:val="000000"/>
              </w:rPr>
            </w:pPr>
            <w:r w:rsidRPr="00C62C6D">
              <w:rPr>
                <w:rFonts w:ascii="Arial" w:hAnsi="Arial" w:cs="Arial"/>
                <w:color w:val="000000"/>
              </w:rPr>
              <w:t>5</w:t>
            </w:r>
          </w:p>
        </w:tc>
        <w:tc>
          <w:tcPr>
            <w:tcW w:w="764" w:type="dxa"/>
            <w:tcBorders>
              <w:top w:val="nil"/>
              <w:left w:val="nil"/>
              <w:bottom w:val="single" w:sz="4" w:space="0" w:color="auto"/>
              <w:right w:val="single" w:sz="4" w:space="0" w:color="auto"/>
            </w:tcBorders>
            <w:shd w:val="clear" w:color="auto" w:fill="auto"/>
            <w:noWrap/>
            <w:vAlign w:val="center"/>
            <w:hideMark/>
          </w:tcPr>
          <w:p w14:paraId="6CEBC001"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2B31E54B"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E</w:t>
            </w:r>
          </w:p>
        </w:tc>
        <w:tc>
          <w:tcPr>
            <w:tcW w:w="715" w:type="dxa"/>
            <w:tcBorders>
              <w:top w:val="nil"/>
              <w:left w:val="nil"/>
              <w:bottom w:val="single" w:sz="4" w:space="0" w:color="auto"/>
              <w:right w:val="single" w:sz="4" w:space="0" w:color="auto"/>
            </w:tcBorders>
            <w:shd w:val="clear" w:color="auto" w:fill="auto"/>
            <w:noWrap/>
            <w:vAlign w:val="center"/>
            <w:hideMark/>
          </w:tcPr>
          <w:p w14:paraId="34363CB2" w14:textId="77777777" w:rsidR="00B00825" w:rsidRPr="00C62C6D" w:rsidRDefault="00B00825" w:rsidP="001A1645">
            <w:pPr>
              <w:pStyle w:val="Textotabla"/>
              <w:jc w:val="center"/>
              <w:rPr>
                <w:rFonts w:ascii="Arial" w:hAnsi="Arial" w:cs="Arial"/>
              </w:rPr>
            </w:pPr>
            <w:r w:rsidRPr="00C62C6D">
              <w:rPr>
                <w:rFonts w:ascii="Arial" w:hAnsi="Arial" w:cs="Arial"/>
              </w:rPr>
              <w:t>43</w:t>
            </w:r>
          </w:p>
        </w:tc>
        <w:tc>
          <w:tcPr>
            <w:tcW w:w="1498" w:type="dxa"/>
            <w:tcBorders>
              <w:top w:val="nil"/>
              <w:left w:val="nil"/>
              <w:bottom w:val="single" w:sz="4" w:space="0" w:color="auto"/>
              <w:right w:val="single" w:sz="4" w:space="0" w:color="auto"/>
            </w:tcBorders>
            <w:shd w:val="clear" w:color="auto" w:fill="auto"/>
            <w:noWrap/>
            <w:vAlign w:val="center"/>
            <w:hideMark/>
          </w:tcPr>
          <w:p w14:paraId="1FC35953"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Semi Duplex</w:t>
            </w:r>
          </w:p>
        </w:tc>
      </w:tr>
      <w:tr w:rsidR="00B00825" w:rsidRPr="00C62C6D" w14:paraId="0DE6E4EE" w14:textId="77777777" w:rsidTr="001A1645">
        <w:trPr>
          <w:trHeight w:val="325"/>
          <w:jc w:val="center"/>
        </w:trPr>
        <w:tc>
          <w:tcPr>
            <w:tcW w:w="1228" w:type="dxa"/>
            <w:vMerge/>
            <w:tcBorders>
              <w:top w:val="nil"/>
              <w:left w:val="single" w:sz="4" w:space="0" w:color="auto"/>
              <w:bottom w:val="single" w:sz="4" w:space="0" w:color="auto"/>
              <w:right w:val="single" w:sz="4" w:space="0" w:color="auto"/>
            </w:tcBorders>
            <w:vAlign w:val="center"/>
            <w:hideMark/>
          </w:tcPr>
          <w:p w14:paraId="40603536" w14:textId="77777777" w:rsidR="00B00825" w:rsidRPr="00C62C6D" w:rsidRDefault="00B00825" w:rsidP="001A1645">
            <w:pPr>
              <w:pStyle w:val="Textotabla"/>
              <w:jc w:val="center"/>
              <w:rPr>
                <w:rFonts w:ascii="Arial" w:hAnsi="Arial" w:cs="Arial"/>
                <w:b/>
                <w:color w:val="000000"/>
              </w:rPr>
            </w:pPr>
          </w:p>
        </w:tc>
        <w:tc>
          <w:tcPr>
            <w:tcW w:w="21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E62292"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169.1125</w:t>
            </w:r>
          </w:p>
        </w:tc>
        <w:tc>
          <w:tcPr>
            <w:tcW w:w="1253" w:type="dxa"/>
            <w:tcBorders>
              <w:top w:val="nil"/>
              <w:left w:val="nil"/>
              <w:bottom w:val="single" w:sz="4" w:space="0" w:color="auto"/>
              <w:right w:val="single" w:sz="4" w:space="0" w:color="auto"/>
            </w:tcBorders>
            <w:shd w:val="clear" w:color="auto" w:fill="auto"/>
            <w:noWrap/>
            <w:vAlign w:val="center"/>
            <w:hideMark/>
          </w:tcPr>
          <w:p w14:paraId="28C91F98" w14:textId="77777777" w:rsidR="00B00825" w:rsidRPr="00C62C6D" w:rsidRDefault="00B00825" w:rsidP="001A1645">
            <w:pPr>
              <w:pStyle w:val="Textotabla"/>
              <w:jc w:val="center"/>
              <w:rPr>
                <w:rFonts w:ascii="Arial" w:hAnsi="Arial" w:cs="Arial"/>
                <w:color w:val="000000"/>
              </w:rPr>
            </w:pPr>
          </w:p>
        </w:tc>
        <w:tc>
          <w:tcPr>
            <w:tcW w:w="764" w:type="dxa"/>
            <w:tcBorders>
              <w:top w:val="nil"/>
              <w:left w:val="nil"/>
              <w:bottom w:val="single" w:sz="4" w:space="0" w:color="auto"/>
              <w:right w:val="single" w:sz="4" w:space="0" w:color="auto"/>
            </w:tcBorders>
            <w:shd w:val="clear" w:color="auto" w:fill="auto"/>
            <w:noWrap/>
            <w:vAlign w:val="center"/>
            <w:hideMark/>
          </w:tcPr>
          <w:p w14:paraId="46CDDAEB"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625434E6"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S10</w:t>
            </w:r>
          </w:p>
        </w:tc>
        <w:tc>
          <w:tcPr>
            <w:tcW w:w="715" w:type="dxa"/>
            <w:tcBorders>
              <w:top w:val="nil"/>
              <w:left w:val="nil"/>
              <w:bottom w:val="single" w:sz="4" w:space="0" w:color="auto"/>
              <w:right w:val="single" w:sz="4" w:space="0" w:color="auto"/>
            </w:tcBorders>
            <w:shd w:val="clear" w:color="auto" w:fill="auto"/>
            <w:noWrap/>
            <w:vAlign w:val="center"/>
            <w:hideMark/>
          </w:tcPr>
          <w:p w14:paraId="537E38FD" w14:textId="77777777" w:rsidR="00B00825" w:rsidRPr="00C62C6D" w:rsidRDefault="00B00825" w:rsidP="001A1645">
            <w:pPr>
              <w:pStyle w:val="Textotabla"/>
              <w:jc w:val="center"/>
              <w:rPr>
                <w:rFonts w:ascii="Arial" w:hAnsi="Arial" w:cs="Arial"/>
              </w:rPr>
            </w:pPr>
            <w:r w:rsidRPr="00C62C6D">
              <w:rPr>
                <w:rFonts w:ascii="Arial" w:hAnsi="Arial" w:cs="Arial"/>
              </w:rPr>
              <w:t>10</w:t>
            </w:r>
          </w:p>
        </w:tc>
        <w:tc>
          <w:tcPr>
            <w:tcW w:w="1498" w:type="dxa"/>
            <w:tcBorders>
              <w:top w:val="nil"/>
              <w:left w:val="nil"/>
              <w:bottom w:val="single" w:sz="4" w:space="0" w:color="auto"/>
              <w:right w:val="single" w:sz="4" w:space="0" w:color="auto"/>
            </w:tcBorders>
            <w:shd w:val="clear" w:color="auto" w:fill="auto"/>
            <w:noWrap/>
            <w:vAlign w:val="center"/>
            <w:hideMark/>
          </w:tcPr>
          <w:p w14:paraId="2C5D2F28"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Simplex</w:t>
            </w:r>
          </w:p>
        </w:tc>
      </w:tr>
      <w:tr w:rsidR="00B00825" w:rsidRPr="00C62C6D" w14:paraId="4E32B97B" w14:textId="77777777" w:rsidTr="001A1645">
        <w:trPr>
          <w:trHeight w:val="325"/>
          <w:jc w:val="center"/>
        </w:trPr>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14:paraId="6DE9384E" w14:textId="77777777" w:rsidR="00B00825" w:rsidRPr="00C62C6D" w:rsidRDefault="00B00825" w:rsidP="001A1645">
            <w:pPr>
              <w:pStyle w:val="Textotabla"/>
              <w:jc w:val="center"/>
              <w:rPr>
                <w:rFonts w:ascii="Arial" w:hAnsi="Arial" w:cs="Arial"/>
                <w:b/>
                <w:color w:val="000000"/>
              </w:rPr>
            </w:pPr>
            <w:r w:rsidRPr="00C62C6D">
              <w:rPr>
                <w:rFonts w:ascii="Arial" w:hAnsi="Arial" w:cs="Arial"/>
                <w:b/>
                <w:color w:val="000000"/>
              </w:rPr>
              <w:t>Defensa Civil</w:t>
            </w:r>
          </w:p>
        </w:tc>
        <w:tc>
          <w:tcPr>
            <w:tcW w:w="1058" w:type="dxa"/>
            <w:tcBorders>
              <w:top w:val="nil"/>
              <w:left w:val="nil"/>
              <w:bottom w:val="single" w:sz="4" w:space="0" w:color="auto"/>
              <w:right w:val="single" w:sz="4" w:space="0" w:color="auto"/>
            </w:tcBorders>
            <w:shd w:val="clear" w:color="auto" w:fill="auto"/>
            <w:noWrap/>
            <w:vAlign w:val="center"/>
            <w:hideMark/>
          </w:tcPr>
          <w:p w14:paraId="2721EADE"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166.8875</w:t>
            </w:r>
          </w:p>
        </w:tc>
        <w:tc>
          <w:tcPr>
            <w:tcW w:w="1058" w:type="dxa"/>
            <w:tcBorders>
              <w:top w:val="nil"/>
              <w:left w:val="nil"/>
              <w:bottom w:val="single" w:sz="4" w:space="0" w:color="auto"/>
              <w:right w:val="single" w:sz="4" w:space="0" w:color="auto"/>
            </w:tcBorders>
            <w:shd w:val="clear" w:color="auto" w:fill="auto"/>
            <w:noWrap/>
            <w:vAlign w:val="center"/>
            <w:hideMark/>
          </w:tcPr>
          <w:p w14:paraId="5B3C1B17"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171.8875</w:t>
            </w:r>
          </w:p>
        </w:tc>
        <w:tc>
          <w:tcPr>
            <w:tcW w:w="1253" w:type="dxa"/>
            <w:tcBorders>
              <w:top w:val="nil"/>
              <w:left w:val="nil"/>
              <w:bottom w:val="single" w:sz="4" w:space="0" w:color="auto"/>
              <w:right w:val="single" w:sz="4" w:space="0" w:color="auto"/>
            </w:tcBorders>
            <w:shd w:val="clear" w:color="auto" w:fill="auto"/>
            <w:noWrap/>
            <w:vAlign w:val="center"/>
            <w:hideMark/>
          </w:tcPr>
          <w:p w14:paraId="2BE83665" w14:textId="1A18B40F" w:rsidR="00B00825" w:rsidRPr="00C62C6D" w:rsidRDefault="00B00825" w:rsidP="001A1645">
            <w:pPr>
              <w:pStyle w:val="Textotabla"/>
              <w:jc w:val="center"/>
              <w:rPr>
                <w:rFonts w:ascii="Arial" w:hAnsi="Arial" w:cs="Arial"/>
                <w:color w:val="000000"/>
              </w:rPr>
            </w:pPr>
            <w:r w:rsidRPr="00C62C6D">
              <w:rPr>
                <w:rFonts w:ascii="Arial" w:hAnsi="Arial" w:cs="Arial"/>
                <w:color w:val="000000"/>
              </w:rPr>
              <w:t>5</w:t>
            </w:r>
          </w:p>
        </w:tc>
        <w:tc>
          <w:tcPr>
            <w:tcW w:w="764" w:type="dxa"/>
            <w:tcBorders>
              <w:top w:val="nil"/>
              <w:left w:val="nil"/>
              <w:bottom w:val="single" w:sz="4" w:space="0" w:color="auto"/>
              <w:right w:val="single" w:sz="4" w:space="0" w:color="auto"/>
            </w:tcBorders>
            <w:shd w:val="clear" w:color="auto" w:fill="auto"/>
            <w:noWrap/>
            <w:vAlign w:val="center"/>
            <w:hideMark/>
          </w:tcPr>
          <w:p w14:paraId="067B8FE5"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4D4BF771"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E</w:t>
            </w:r>
          </w:p>
        </w:tc>
        <w:tc>
          <w:tcPr>
            <w:tcW w:w="715" w:type="dxa"/>
            <w:tcBorders>
              <w:top w:val="nil"/>
              <w:left w:val="nil"/>
              <w:bottom w:val="single" w:sz="4" w:space="0" w:color="auto"/>
              <w:right w:val="single" w:sz="4" w:space="0" w:color="auto"/>
            </w:tcBorders>
            <w:shd w:val="clear" w:color="auto" w:fill="auto"/>
            <w:noWrap/>
            <w:vAlign w:val="center"/>
            <w:hideMark/>
          </w:tcPr>
          <w:p w14:paraId="76608D2E" w14:textId="77777777" w:rsidR="00B00825" w:rsidRPr="00C62C6D" w:rsidRDefault="00B00825" w:rsidP="001A1645">
            <w:pPr>
              <w:pStyle w:val="Textotabla"/>
              <w:jc w:val="center"/>
              <w:rPr>
                <w:rFonts w:ascii="Arial" w:hAnsi="Arial" w:cs="Arial"/>
              </w:rPr>
            </w:pPr>
            <w:r w:rsidRPr="00C62C6D">
              <w:rPr>
                <w:rFonts w:ascii="Arial" w:hAnsi="Arial" w:cs="Arial"/>
              </w:rPr>
              <w:t>72</w:t>
            </w:r>
          </w:p>
        </w:tc>
        <w:tc>
          <w:tcPr>
            <w:tcW w:w="1498" w:type="dxa"/>
            <w:tcBorders>
              <w:top w:val="nil"/>
              <w:left w:val="nil"/>
              <w:bottom w:val="single" w:sz="4" w:space="0" w:color="auto"/>
              <w:right w:val="single" w:sz="4" w:space="0" w:color="auto"/>
            </w:tcBorders>
            <w:shd w:val="clear" w:color="auto" w:fill="auto"/>
            <w:noWrap/>
            <w:vAlign w:val="center"/>
            <w:hideMark/>
          </w:tcPr>
          <w:p w14:paraId="71150376"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Semi Duplex</w:t>
            </w:r>
          </w:p>
        </w:tc>
      </w:tr>
      <w:tr w:rsidR="00B00825" w:rsidRPr="00C62C6D" w14:paraId="52143C00" w14:textId="77777777" w:rsidTr="001A1645">
        <w:trPr>
          <w:trHeight w:val="325"/>
          <w:jc w:val="center"/>
        </w:trPr>
        <w:tc>
          <w:tcPr>
            <w:tcW w:w="1228" w:type="dxa"/>
            <w:vMerge/>
            <w:tcBorders>
              <w:top w:val="nil"/>
              <w:left w:val="single" w:sz="4" w:space="0" w:color="auto"/>
              <w:bottom w:val="single" w:sz="4" w:space="0" w:color="auto"/>
              <w:right w:val="single" w:sz="4" w:space="0" w:color="auto"/>
            </w:tcBorders>
            <w:vAlign w:val="center"/>
            <w:hideMark/>
          </w:tcPr>
          <w:p w14:paraId="0B028804" w14:textId="77777777" w:rsidR="00B00825" w:rsidRPr="00C62C6D" w:rsidRDefault="00B00825" w:rsidP="001A1645">
            <w:pPr>
              <w:pStyle w:val="Textotabla"/>
              <w:jc w:val="center"/>
              <w:rPr>
                <w:rFonts w:ascii="Arial" w:hAnsi="Arial" w:cs="Arial"/>
                <w:b/>
                <w:color w:val="000000"/>
              </w:rPr>
            </w:pPr>
          </w:p>
        </w:tc>
        <w:tc>
          <w:tcPr>
            <w:tcW w:w="21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28BD3E"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169.1375</w:t>
            </w:r>
          </w:p>
        </w:tc>
        <w:tc>
          <w:tcPr>
            <w:tcW w:w="1253" w:type="dxa"/>
            <w:tcBorders>
              <w:top w:val="nil"/>
              <w:left w:val="nil"/>
              <w:bottom w:val="single" w:sz="4" w:space="0" w:color="auto"/>
              <w:right w:val="single" w:sz="4" w:space="0" w:color="auto"/>
            </w:tcBorders>
            <w:shd w:val="clear" w:color="auto" w:fill="auto"/>
            <w:noWrap/>
            <w:vAlign w:val="center"/>
            <w:hideMark/>
          </w:tcPr>
          <w:p w14:paraId="64F0F1C7" w14:textId="77777777" w:rsidR="00B00825" w:rsidRPr="00C62C6D" w:rsidRDefault="00B00825" w:rsidP="001A1645">
            <w:pPr>
              <w:pStyle w:val="Textotabla"/>
              <w:jc w:val="center"/>
              <w:rPr>
                <w:rFonts w:ascii="Arial" w:hAnsi="Arial" w:cs="Arial"/>
                <w:color w:val="000000"/>
              </w:rPr>
            </w:pPr>
          </w:p>
        </w:tc>
        <w:tc>
          <w:tcPr>
            <w:tcW w:w="764" w:type="dxa"/>
            <w:tcBorders>
              <w:top w:val="nil"/>
              <w:left w:val="nil"/>
              <w:bottom w:val="single" w:sz="4" w:space="0" w:color="auto"/>
              <w:right w:val="single" w:sz="4" w:space="0" w:color="auto"/>
            </w:tcBorders>
            <w:shd w:val="clear" w:color="auto" w:fill="auto"/>
            <w:noWrap/>
            <w:vAlign w:val="center"/>
            <w:hideMark/>
          </w:tcPr>
          <w:p w14:paraId="0A783BAF"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41965AA0"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S10</w:t>
            </w:r>
          </w:p>
        </w:tc>
        <w:tc>
          <w:tcPr>
            <w:tcW w:w="715" w:type="dxa"/>
            <w:tcBorders>
              <w:top w:val="nil"/>
              <w:left w:val="nil"/>
              <w:bottom w:val="single" w:sz="4" w:space="0" w:color="auto"/>
              <w:right w:val="single" w:sz="4" w:space="0" w:color="auto"/>
            </w:tcBorders>
            <w:shd w:val="clear" w:color="auto" w:fill="auto"/>
            <w:noWrap/>
            <w:vAlign w:val="center"/>
            <w:hideMark/>
          </w:tcPr>
          <w:p w14:paraId="401F92DA" w14:textId="77777777" w:rsidR="00B00825" w:rsidRPr="00C62C6D" w:rsidRDefault="00B00825" w:rsidP="001A1645">
            <w:pPr>
              <w:pStyle w:val="Textotabla"/>
              <w:jc w:val="center"/>
              <w:rPr>
                <w:rFonts w:ascii="Arial" w:hAnsi="Arial" w:cs="Arial"/>
              </w:rPr>
            </w:pPr>
            <w:r w:rsidRPr="00C62C6D">
              <w:rPr>
                <w:rFonts w:ascii="Arial" w:hAnsi="Arial" w:cs="Arial"/>
              </w:rPr>
              <w:t>12</w:t>
            </w:r>
          </w:p>
        </w:tc>
        <w:tc>
          <w:tcPr>
            <w:tcW w:w="1498" w:type="dxa"/>
            <w:tcBorders>
              <w:top w:val="nil"/>
              <w:left w:val="nil"/>
              <w:bottom w:val="single" w:sz="4" w:space="0" w:color="auto"/>
              <w:right w:val="single" w:sz="4" w:space="0" w:color="auto"/>
            </w:tcBorders>
            <w:shd w:val="clear" w:color="auto" w:fill="auto"/>
            <w:noWrap/>
            <w:vAlign w:val="center"/>
            <w:hideMark/>
          </w:tcPr>
          <w:p w14:paraId="16519029"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Simplex</w:t>
            </w:r>
          </w:p>
        </w:tc>
      </w:tr>
      <w:tr w:rsidR="00B00825" w:rsidRPr="00C62C6D" w14:paraId="5AB1BAAE" w14:textId="77777777" w:rsidTr="001A1645">
        <w:trPr>
          <w:trHeight w:val="325"/>
          <w:jc w:val="center"/>
        </w:trPr>
        <w:tc>
          <w:tcPr>
            <w:tcW w:w="1228" w:type="dxa"/>
            <w:vMerge w:val="restart"/>
            <w:tcBorders>
              <w:top w:val="nil"/>
              <w:left w:val="single" w:sz="4" w:space="0" w:color="auto"/>
              <w:bottom w:val="single" w:sz="4" w:space="0" w:color="auto"/>
              <w:right w:val="single" w:sz="4" w:space="0" w:color="auto"/>
            </w:tcBorders>
            <w:shd w:val="clear" w:color="auto" w:fill="auto"/>
            <w:vAlign w:val="center"/>
            <w:hideMark/>
          </w:tcPr>
          <w:p w14:paraId="6D4EB44C" w14:textId="77777777" w:rsidR="00B00825" w:rsidRPr="00C62C6D" w:rsidRDefault="00B00825" w:rsidP="001A1645">
            <w:pPr>
              <w:pStyle w:val="Textotabla"/>
              <w:jc w:val="center"/>
              <w:rPr>
                <w:rFonts w:ascii="Arial" w:hAnsi="Arial" w:cs="Arial"/>
                <w:b/>
                <w:color w:val="000000"/>
              </w:rPr>
            </w:pPr>
            <w:r w:rsidRPr="00C62C6D">
              <w:rPr>
                <w:rFonts w:ascii="Arial" w:hAnsi="Arial" w:cs="Arial"/>
                <w:b/>
                <w:color w:val="000000"/>
              </w:rPr>
              <w:t>CGFM</w:t>
            </w:r>
          </w:p>
        </w:tc>
        <w:tc>
          <w:tcPr>
            <w:tcW w:w="1058" w:type="dxa"/>
            <w:tcBorders>
              <w:top w:val="nil"/>
              <w:left w:val="nil"/>
              <w:bottom w:val="single" w:sz="4" w:space="0" w:color="auto"/>
              <w:right w:val="single" w:sz="4" w:space="0" w:color="auto"/>
            </w:tcBorders>
            <w:shd w:val="clear" w:color="auto" w:fill="auto"/>
            <w:noWrap/>
            <w:vAlign w:val="center"/>
            <w:hideMark/>
          </w:tcPr>
          <w:p w14:paraId="7F67C1D0"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166.9375</w:t>
            </w:r>
          </w:p>
        </w:tc>
        <w:tc>
          <w:tcPr>
            <w:tcW w:w="1058" w:type="dxa"/>
            <w:tcBorders>
              <w:top w:val="nil"/>
              <w:left w:val="nil"/>
              <w:bottom w:val="single" w:sz="4" w:space="0" w:color="auto"/>
              <w:right w:val="single" w:sz="4" w:space="0" w:color="auto"/>
            </w:tcBorders>
            <w:shd w:val="clear" w:color="auto" w:fill="auto"/>
            <w:noWrap/>
            <w:vAlign w:val="center"/>
            <w:hideMark/>
          </w:tcPr>
          <w:p w14:paraId="4A8352A8"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171.9375</w:t>
            </w:r>
          </w:p>
        </w:tc>
        <w:tc>
          <w:tcPr>
            <w:tcW w:w="1253" w:type="dxa"/>
            <w:tcBorders>
              <w:top w:val="nil"/>
              <w:left w:val="nil"/>
              <w:bottom w:val="single" w:sz="4" w:space="0" w:color="auto"/>
              <w:right w:val="single" w:sz="4" w:space="0" w:color="auto"/>
            </w:tcBorders>
            <w:shd w:val="clear" w:color="auto" w:fill="auto"/>
            <w:noWrap/>
            <w:vAlign w:val="center"/>
            <w:hideMark/>
          </w:tcPr>
          <w:p w14:paraId="2B06C7E1" w14:textId="7B08B220" w:rsidR="00B00825" w:rsidRPr="00C62C6D" w:rsidRDefault="00B00825" w:rsidP="001A1645">
            <w:pPr>
              <w:pStyle w:val="Textotabla"/>
              <w:jc w:val="center"/>
              <w:rPr>
                <w:rFonts w:ascii="Arial" w:hAnsi="Arial" w:cs="Arial"/>
                <w:color w:val="000000"/>
              </w:rPr>
            </w:pPr>
            <w:r w:rsidRPr="00C62C6D">
              <w:rPr>
                <w:rFonts w:ascii="Arial" w:hAnsi="Arial" w:cs="Arial"/>
                <w:color w:val="000000"/>
              </w:rPr>
              <w:t>5</w:t>
            </w:r>
          </w:p>
        </w:tc>
        <w:tc>
          <w:tcPr>
            <w:tcW w:w="764" w:type="dxa"/>
            <w:tcBorders>
              <w:top w:val="nil"/>
              <w:left w:val="nil"/>
              <w:bottom w:val="single" w:sz="4" w:space="0" w:color="auto"/>
              <w:right w:val="single" w:sz="4" w:space="0" w:color="auto"/>
            </w:tcBorders>
            <w:shd w:val="clear" w:color="auto" w:fill="auto"/>
            <w:noWrap/>
            <w:vAlign w:val="center"/>
            <w:hideMark/>
          </w:tcPr>
          <w:p w14:paraId="3E2EDC34"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26C28C16"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E</w:t>
            </w:r>
          </w:p>
        </w:tc>
        <w:tc>
          <w:tcPr>
            <w:tcW w:w="715" w:type="dxa"/>
            <w:tcBorders>
              <w:top w:val="nil"/>
              <w:left w:val="nil"/>
              <w:bottom w:val="single" w:sz="4" w:space="0" w:color="auto"/>
              <w:right w:val="single" w:sz="4" w:space="0" w:color="auto"/>
            </w:tcBorders>
            <w:shd w:val="clear" w:color="auto" w:fill="auto"/>
            <w:noWrap/>
            <w:vAlign w:val="center"/>
            <w:hideMark/>
          </w:tcPr>
          <w:p w14:paraId="1084EFA0" w14:textId="77777777" w:rsidR="00B00825" w:rsidRPr="00C62C6D" w:rsidRDefault="00B00825" w:rsidP="001A1645">
            <w:pPr>
              <w:pStyle w:val="Textotabla"/>
              <w:jc w:val="center"/>
              <w:rPr>
                <w:rFonts w:ascii="Arial" w:hAnsi="Arial" w:cs="Arial"/>
              </w:rPr>
            </w:pPr>
            <w:r w:rsidRPr="00C62C6D">
              <w:rPr>
                <w:rFonts w:ascii="Arial" w:hAnsi="Arial" w:cs="Arial"/>
              </w:rPr>
              <w:t>76</w:t>
            </w:r>
          </w:p>
        </w:tc>
        <w:tc>
          <w:tcPr>
            <w:tcW w:w="1498" w:type="dxa"/>
            <w:tcBorders>
              <w:top w:val="nil"/>
              <w:left w:val="nil"/>
              <w:bottom w:val="single" w:sz="4" w:space="0" w:color="auto"/>
              <w:right w:val="single" w:sz="4" w:space="0" w:color="auto"/>
            </w:tcBorders>
            <w:shd w:val="clear" w:color="auto" w:fill="auto"/>
            <w:noWrap/>
            <w:vAlign w:val="center"/>
            <w:hideMark/>
          </w:tcPr>
          <w:p w14:paraId="56E9997A"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Semi Duplex</w:t>
            </w:r>
          </w:p>
        </w:tc>
      </w:tr>
      <w:tr w:rsidR="00B00825" w:rsidRPr="00C62C6D" w14:paraId="1195E548" w14:textId="77777777" w:rsidTr="001A1645">
        <w:trPr>
          <w:trHeight w:val="325"/>
          <w:jc w:val="center"/>
        </w:trPr>
        <w:tc>
          <w:tcPr>
            <w:tcW w:w="1228" w:type="dxa"/>
            <w:vMerge/>
            <w:tcBorders>
              <w:top w:val="nil"/>
              <w:left w:val="single" w:sz="4" w:space="0" w:color="auto"/>
              <w:bottom w:val="single" w:sz="4" w:space="0" w:color="auto"/>
              <w:right w:val="single" w:sz="4" w:space="0" w:color="auto"/>
            </w:tcBorders>
            <w:vAlign w:val="center"/>
            <w:hideMark/>
          </w:tcPr>
          <w:p w14:paraId="6F538B7C" w14:textId="77777777" w:rsidR="00B00825" w:rsidRPr="00C62C6D" w:rsidRDefault="00B00825" w:rsidP="001A1645">
            <w:pPr>
              <w:pStyle w:val="Textotabla"/>
              <w:jc w:val="center"/>
              <w:rPr>
                <w:rFonts w:ascii="Arial" w:hAnsi="Arial" w:cs="Arial"/>
                <w:b/>
                <w:color w:val="000000"/>
              </w:rPr>
            </w:pPr>
          </w:p>
        </w:tc>
        <w:tc>
          <w:tcPr>
            <w:tcW w:w="21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1B11EC"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169.1625</w:t>
            </w:r>
          </w:p>
        </w:tc>
        <w:tc>
          <w:tcPr>
            <w:tcW w:w="1253" w:type="dxa"/>
            <w:tcBorders>
              <w:top w:val="nil"/>
              <w:left w:val="nil"/>
              <w:bottom w:val="single" w:sz="4" w:space="0" w:color="auto"/>
              <w:right w:val="single" w:sz="4" w:space="0" w:color="auto"/>
            </w:tcBorders>
            <w:shd w:val="clear" w:color="auto" w:fill="auto"/>
            <w:noWrap/>
            <w:vAlign w:val="center"/>
            <w:hideMark/>
          </w:tcPr>
          <w:p w14:paraId="708B90EE" w14:textId="77777777" w:rsidR="00B00825" w:rsidRPr="00C62C6D" w:rsidRDefault="00B00825" w:rsidP="001A1645">
            <w:pPr>
              <w:pStyle w:val="Textotabla"/>
              <w:jc w:val="center"/>
              <w:rPr>
                <w:rFonts w:ascii="Arial" w:hAnsi="Arial" w:cs="Arial"/>
                <w:color w:val="000000"/>
              </w:rPr>
            </w:pPr>
          </w:p>
        </w:tc>
        <w:tc>
          <w:tcPr>
            <w:tcW w:w="764" w:type="dxa"/>
            <w:tcBorders>
              <w:top w:val="nil"/>
              <w:left w:val="nil"/>
              <w:bottom w:val="single" w:sz="4" w:space="0" w:color="auto"/>
              <w:right w:val="single" w:sz="4" w:space="0" w:color="auto"/>
            </w:tcBorders>
            <w:shd w:val="clear" w:color="auto" w:fill="auto"/>
            <w:noWrap/>
            <w:vAlign w:val="center"/>
            <w:hideMark/>
          </w:tcPr>
          <w:p w14:paraId="3543E097"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080BCA84"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S10</w:t>
            </w:r>
          </w:p>
        </w:tc>
        <w:tc>
          <w:tcPr>
            <w:tcW w:w="715" w:type="dxa"/>
            <w:tcBorders>
              <w:top w:val="nil"/>
              <w:left w:val="nil"/>
              <w:bottom w:val="single" w:sz="4" w:space="0" w:color="auto"/>
              <w:right w:val="single" w:sz="4" w:space="0" w:color="auto"/>
            </w:tcBorders>
            <w:shd w:val="clear" w:color="auto" w:fill="auto"/>
            <w:noWrap/>
            <w:vAlign w:val="center"/>
            <w:hideMark/>
          </w:tcPr>
          <w:p w14:paraId="4764CC45" w14:textId="77777777" w:rsidR="00B00825" w:rsidRPr="00C62C6D" w:rsidRDefault="00B00825" w:rsidP="001A1645">
            <w:pPr>
              <w:pStyle w:val="Textotabla"/>
              <w:jc w:val="center"/>
              <w:rPr>
                <w:rFonts w:ascii="Arial" w:hAnsi="Arial" w:cs="Arial"/>
              </w:rPr>
            </w:pPr>
            <w:r w:rsidRPr="00C62C6D">
              <w:rPr>
                <w:rFonts w:ascii="Arial" w:hAnsi="Arial" w:cs="Arial"/>
              </w:rPr>
              <w:t>14</w:t>
            </w:r>
          </w:p>
        </w:tc>
        <w:tc>
          <w:tcPr>
            <w:tcW w:w="1498" w:type="dxa"/>
            <w:tcBorders>
              <w:top w:val="nil"/>
              <w:left w:val="nil"/>
              <w:bottom w:val="single" w:sz="4" w:space="0" w:color="auto"/>
              <w:right w:val="single" w:sz="4" w:space="0" w:color="auto"/>
            </w:tcBorders>
            <w:shd w:val="clear" w:color="auto" w:fill="auto"/>
            <w:noWrap/>
            <w:vAlign w:val="center"/>
            <w:hideMark/>
          </w:tcPr>
          <w:p w14:paraId="00FD5441"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Simplex</w:t>
            </w:r>
          </w:p>
        </w:tc>
      </w:tr>
      <w:tr w:rsidR="00B00825" w:rsidRPr="00C62C6D" w14:paraId="3C4BF037" w14:textId="77777777" w:rsidTr="001A1645">
        <w:trPr>
          <w:trHeight w:val="325"/>
          <w:jc w:val="center"/>
        </w:trPr>
        <w:tc>
          <w:tcPr>
            <w:tcW w:w="1228" w:type="dxa"/>
            <w:vMerge w:val="restart"/>
            <w:tcBorders>
              <w:top w:val="nil"/>
              <w:left w:val="single" w:sz="4" w:space="0" w:color="auto"/>
              <w:bottom w:val="single" w:sz="4" w:space="0" w:color="000000"/>
              <w:right w:val="single" w:sz="4" w:space="0" w:color="auto"/>
            </w:tcBorders>
            <w:shd w:val="clear" w:color="auto" w:fill="auto"/>
            <w:vAlign w:val="center"/>
            <w:hideMark/>
          </w:tcPr>
          <w:p w14:paraId="3E89C051" w14:textId="77777777" w:rsidR="00B00825" w:rsidRPr="00C62C6D" w:rsidRDefault="00B00825" w:rsidP="001A1645">
            <w:pPr>
              <w:pStyle w:val="Textotabla"/>
              <w:jc w:val="center"/>
              <w:rPr>
                <w:rFonts w:ascii="Arial" w:hAnsi="Arial" w:cs="Arial"/>
                <w:b/>
                <w:color w:val="000000"/>
              </w:rPr>
            </w:pPr>
            <w:r w:rsidRPr="00C62C6D">
              <w:rPr>
                <w:rFonts w:ascii="Arial" w:hAnsi="Arial" w:cs="Arial"/>
                <w:b/>
                <w:color w:val="000000"/>
              </w:rPr>
              <w:t>UNGRD</w:t>
            </w:r>
          </w:p>
        </w:tc>
        <w:tc>
          <w:tcPr>
            <w:tcW w:w="1058" w:type="dxa"/>
            <w:tcBorders>
              <w:top w:val="nil"/>
              <w:left w:val="nil"/>
              <w:bottom w:val="single" w:sz="4" w:space="0" w:color="auto"/>
              <w:right w:val="single" w:sz="4" w:space="0" w:color="auto"/>
            </w:tcBorders>
            <w:shd w:val="clear" w:color="auto" w:fill="auto"/>
            <w:noWrap/>
            <w:vAlign w:val="center"/>
            <w:hideMark/>
          </w:tcPr>
          <w:p w14:paraId="45A3BB81"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166.9625</w:t>
            </w:r>
          </w:p>
        </w:tc>
        <w:tc>
          <w:tcPr>
            <w:tcW w:w="1058" w:type="dxa"/>
            <w:tcBorders>
              <w:top w:val="nil"/>
              <w:left w:val="nil"/>
              <w:bottom w:val="single" w:sz="4" w:space="0" w:color="auto"/>
              <w:right w:val="single" w:sz="4" w:space="0" w:color="auto"/>
            </w:tcBorders>
            <w:shd w:val="clear" w:color="auto" w:fill="auto"/>
            <w:noWrap/>
            <w:vAlign w:val="center"/>
            <w:hideMark/>
          </w:tcPr>
          <w:p w14:paraId="355D1E61"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171.9625</w:t>
            </w:r>
          </w:p>
        </w:tc>
        <w:tc>
          <w:tcPr>
            <w:tcW w:w="1253" w:type="dxa"/>
            <w:tcBorders>
              <w:top w:val="nil"/>
              <w:left w:val="nil"/>
              <w:bottom w:val="single" w:sz="4" w:space="0" w:color="auto"/>
              <w:right w:val="single" w:sz="4" w:space="0" w:color="auto"/>
            </w:tcBorders>
            <w:shd w:val="clear" w:color="auto" w:fill="auto"/>
            <w:noWrap/>
            <w:vAlign w:val="center"/>
            <w:hideMark/>
          </w:tcPr>
          <w:p w14:paraId="506332E6" w14:textId="6049B279" w:rsidR="00B00825" w:rsidRPr="00C62C6D" w:rsidRDefault="00B00825" w:rsidP="001A1645">
            <w:pPr>
              <w:pStyle w:val="Textotabla"/>
              <w:jc w:val="center"/>
              <w:rPr>
                <w:rFonts w:ascii="Arial" w:hAnsi="Arial" w:cs="Arial"/>
                <w:color w:val="000000"/>
              </w:rPr>
            </w:pPr>
            <w:r w:rsidRPr="00C62C6D">
              <w:rPr>
                <w:rFonts w:ascii="Arial" w:hAnsi="Arial" w:cs="Arial"/>
                <w:color w:val="000000"/>
              </w:rPr>
              <w:t>5</w:t>
            </w:r>
          </w:p>
        </w:tc>
        <w:tc>
          <w:tcPr>
            <w:tcW w:w="764" w:type="dxa"/>
            <w:tcBorders>
              <w:top w:val="nil"/>
              <w:left w:val="nil"/>
              <w:bottom w:val="single" w:sz="4" w:space="0" w:color="auto"/>
              <w:right w:val="single" w:sz="4" w:space="0" w:color="auto"/>
            </w:tcBorders>
            <w:shd w:val="clear" w:color="auto" w:fill="auto"/>
            <w:noWrap/>
            <w:vAlign w:val="center"/>
            <w:hideMark/>
          </w:tcPr>
          <w:p w14:paraId="08A47C39"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293E41F1"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E</w:t>
            </w:r>
          </w:p>
        </w:tc>
        <w:tc>
          <w:tcPr>
            <w:tcW w:w="715" w:type="dxa"/>
            <w:tcBorders>
              <w:top w:val="nil"/>
              <w:left w:val="nil"/>
              <w:bottom w:val="single" w:sz="4" w:space="0" w:color="auto"/>
              <w:right w:val="single" w:sz="4" w:space="0" w:color="auto"/>
            </w:tcBorders>
            <w:shd w:val="clear" w:color="auto" w:fill="auto"/>
            <w:noWrap/>
            <w:vAlign w:val="center"/>
            <w:hideMark/>
          </w:tcPr>
          <w:p w14:paraId="54748CF9" w14:textId="77777777" w:rsidR="00B00825" w:rsidRPr="00C62C6D" w:rsidRDefault="00B00825" w:rsidP="001A1645">
            <w:pPr>
              <w:pStyle w:val="Textotabla"/>
              <w:jc w:val="center"/>
              <w:rPr>
                <w:rFonts w:ascii="Arial" w:hAnsi="Arial" w:cs="Arial"/>
              </w:rPr>
            </w:pPr>
            <w:r w:rsidRPr="00C62C6D">
              <w:rPr>
                <w:rFonts w:ascii="Arial" w:hAnsi="Arial" w:cs="Arial"/>
              </w:rPr>
              <w:t>78</w:t>
            </w:r>
          </w:p>
        </w:tc>
        <w:tc>
          <w:tcPr>
            <w:tcW w:w="1498" w:type="dxa"/>
            <w:tcBorders>
              <w:top w:val="nil"/>
              <w:left w:val="nil"/>
              <w:bottom w:val="single" w:sz="4" w:space="0" w:color="auto"/>
              <w:right w:val="single" w:sz="4" w:space="0" w:color="auto"/>
            </w:tcBorders>
            <w:shd w:val="clear" w:color="auto" w:fill="auto"/>
            <w:noWrap/>
            <w:vAlign w:val="center"/>
            <w:hideMark/>
          </w:tcPr>
          <w:p w14:paraId="1650FECE"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Semi Duplex</w:t>
            </w:r>
          </w:p>
        </w:tc>
      </w:tr>
      <w:tr w:rsidR="00B00825" w:rsidRPr="00C62C6D" w14:paraId="17D3A83F" w14:textId="77777777" w:rsidTr="001A1645">
        <w:trPr>
          <w:trHeight w:val="325"/>
          <w:jc w:val="center"/>
        </w:trPr>
        <w:tc>
          <w:tcPr>
            <w:tcW w:w="1228" w:type="dxa"/>
            <w:vMerge/>
            <w:tcBorders>
              <w:top w:val="nil"/>
              <w:left w:val="single" w:sz="4" w:space="0" w:color="auto"/>
              <w:bottom w:val="single" w:sz="4" w:space="0" w:color="000000"/>
              <w:right w:val="single" w:sz="4" w:space="0" w:color="auto"/>
            </w:tcBorders>
            <w:vAlign w:val="center"/>
            <w:hideMark/>
          </w:tcPr>
          <w:p w14:paraId="484B3D7B" w14:textId="77777777" w:rsidR="00B00825" w:rsidRPr="00C62C6D" w:rsidRDefault="00B00825" w:rsidP="001A1645">
            <w:pPr>
              <w:pStyle w:val="Textotabla"/>
              <w:jc w:val="center"/>
              <w:rPr>
                <w:rFonts w:ascii="Arial" w:hAnsi="Arial" w:cs="Arial"/>
                <w:color w:val="000000"/>
              </w:rPr>
            </w:pPr>
          </w:p>
        </w:tc>
        <w:tc>
          <w:tcPr>
            <w:tcW w:w="21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8266D0"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169.1875</w:t>
            </w:r>
          </w:p>
        </w:tc>
        <w:tc>
          <w:tcPr>
            <w:tcW w:w="1253" w:type="dxa"/>
            <w:tcBorders>
              <w:top w:val="nil"/>
              <w:left w:val="nil"/>
              <w:bottom w:val="single" w:sz="4" w:space="0" w:color="auto"/>
              <w:right w:val="single" w:sz="4" w:space="0" w:color="auto"/>
            </w:tcBorders>
            <w:shd w:val="clear" w:color="auto" w:fill="auto"/>
            <w:noWrap/>
            <w:vAlign w:val="center"/>
            <w:hideMark/>
          </w:tcPr>
          <w:p w14:paraId="6AAEE5D8" w14:textId="77777777" w:rsidR="00B00825" w:rsidRPr="00C62C6D" w:rsidRDefault="00B00825" w:rsidP="001A1645">
            <w:pPr>
              <w:pStyle w:val="Textotabla"/>
              <w:jc w:val="center"/>
              <w:rPr>
                <w:rFonts w:ascii="Arial" w:hAnsi="Arial" w:cs="Arial"/>
                <w:color w:val="000000"/>
              </w:rPr>
            </w:pPr>
          </w:p>
        </w:tc>
        <w:tc>
          <w:tcPr>
            <w:tcW w:w="764" w:type="dxa"/>
            <w:tcBorders>
              <w:top w:val="nil"/>
              <w:left w:val="nil"/>
              <w:bottom w:val="single" w:sz="4" w:space="0" w:color="auto"/>
              <w:right w:val="single" w:sz="4" w:space="0" w:color="auto"/>
            </w:tcBorders>
            <w:shd w:val="clear" w:color="auto" w:fill="auto"/>
            <w:noWrap/>
            <w:vAlign w:val="center"/>
            <w:hideMark/>
          </w:tcPr>
          <w:p w14:paraId="52B476B8"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703B5638"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S10</w:t>
            </w:r>
          </w:p>
        </w:tc>
        <w:tc>
          <w:tcPr>
            <w:tcW w:w="715" w:type="dxa"/>
            <w:tcBorders>
              <w:top w:val="nil"/>
              <w:left w:val="nil"/>
              <w:bottom w:val="single" w:sz="4" w:space="0" w:color="auto"/>
              <w:right w:val="single" w:sz="4" w:space="0" w:color="auto"/>
            </w:tcBorders>
            <w:shd w:val="clear" w:color="auto" w:fill="auto"/>
            <w:noWrap/>
            <w:vAlign w:val="center"/>
            <w:hideMark/>
          </w:tcPr>
          <w:p w14:paraId="2F679955" w14:textId="77777777" w:rsidR="00B00825" w:rsidRPr="00C62C6D" w:rsidRDefault="00B00825" w:rsidP="001A1645">
            <w:pPr>
              <w:pStyle w:val="Textotabla"/>
              <w:jc w:val="center"/>
              <w:rPr>
                <w:rFonts w:ascii="Arial" w:hAnsi="Arial" w:cs="Arial"/>
              </w:rPr>
            </w:pPr>
            <w:r w:rsidRPr="00C62C6D">
              <w:rPr>
                <w:rFonts w:ascii="Arial" w:hAnsi="Arial" w:cs="Arial"/>
              </w:rPr>
              <w:t>16</w:t>
            </w:r>
          </w:p>
        </w:tc>
        <w:tc>
          <w:tcPr>
            <w:tcW w:w="1498" w:type="dxa"/>
            <w:tcBorders>
              <w:top w:val="nil"/>
              <w:left w:val="nil"/>
              <w:bottom w:val="single" w:sz="4" w:space="0" w:color="auto"/>
              <w:right w:val="single" w:sz="4" w:space="0" w:color="auto"/>
            </w:tcBorders>
            <w:shd w:val="clear" w:color="auto" w:fill="auto"/>
            <w:noWrap/>
            <w:vAlign w:val="center"/>
            <w:hideMark/>
          </w:tcPr>
          <w:p w14:paraId="34721670"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Simplex</w:t>
            </w:r>
          </w:p>
        </w:tc>
      </w:tr>
      <w:tr w:rsidR="00B00825" w:rsidRPr="00C62C6D" w14:paraId="3F43036F" w14:textId="77777777" w:rsidTr="001A1645">
        <w:trPr>
          <w:trHeight w:val="325"/>
          <w:jc w:val="center"/>
        </w:trPr>
        <w:tc>
          <w:tcPr>
            <w:tcW w:w="1228" w:type="dxa"/>
            <w:vMerge/>
            <w:tcBorders>
              <w:top w:val="nil"/>
              <w:left w:val="single" w:sz="4" w:space="0" w:color="auto"/>
              <w:bottom w:val="single" w:sz="4" w:space="0" w:color="000000"/>
              <w:right w:val="single" w:sz="4" w:space="0" w:color="auto"/>
            </w:tcBorders>
            <w:vAlign w:val="center"/>
            <w:hideMark/>
          </w:tcPr>
          <w:p w14:paraId="2DEA3F65" w14:textId="77777777" w:rsidR="00B00825" w:rsidRPr="00C62C6D" w:rsidRDefault="00B00825" w:rsidP="001A1645">
            <w:pPr>
              <w:pStyle w:val="Textotabla"/>
              <w:jc w:val="center"/>
              <w:rPr>
                <w:rFonts w:ascii="Arial" w:hAnsi="Arial" w:cs="Arial"/>
                <w:color w:val="000000"/>
              </w:rPr>
            </w:pPr>
          </w:p>
        </w:tc>
        <w:tc>
          <w:tcPr>
            <w:tcW w:w="1058" w:type="dxa"/>
            <w:tcBorders>
              <w:top w:val="nil"/>
              <w:left w:val="nil"/>
              <w:bottom w:val="single" w:sz="4" w:space="0" w:color="auto"/>
              <w:right w:val="single" w:sz="4" w:space="0" w:color="auto"/>
            </w:tcBorders>
            <w:shd w:val="clear" w:color="auto" w:fill="auto"/>
            <w:noWrap/>
            <w:vAlign w:val="center"/>
            <w:hideMark/>
          </w:tcPr>
          <w:p w14:paraId="0E8EDC9D"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167.1875</w:t>
            </w:r>
          </w:p>
        </w:tc>
        <w:tc>
          <w:tcPr>
            <w:tcW w:w="1058" w:type="dxa"/>
            <w:tcBorders>
              <w:top w:val="nil"/>
              <w:left w:val="nil"/>
              <w:bottom w:val="single" w:sz="4" w:space="0" w:color="auto"/>
              <w:right w:val="single" w:sz="4" w:space="0" w:color="auto"/>
            </w:tcBorders>
            <w:shd w:val="clear" w:color="auto" w:fill="auto"/>
            <w:noWrap/>
            <w:vAlign w:val="center"/>
            <w:hideMark/>
          </w:tcPr>
          <w:p w14:paraId="19B21B20"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172.1875</w:t>
            </w:r>
          </w:p>
        </w:tc>
        <w:tc>
          <w:tcPr>
            <w:tcW w:w="1253" w:type="dxa"/>
            <w:tcBorders>
              <w:top w:val="nil"/>
              <w:left w:val="nil"/>
              <w:bottom w:val="single" w:sz="4" w:space="0" w:color="auto"/>
              <w:right w:val="single" w:sz="4" w:space="0" w:color="auto"/>
            </w:tcBorders>
            <w:shd w:val="clear" w:color="auto" w:fill="auto"/>
            <w:noWrap/>
            <w:vAlign w:val="center"/>
            <w:hideMark/>
          </w:tcPr>
          <w:p w14:paraId="60C754EB" w14:textId="186A76F0" w:rsidR="00B00825" w:rsidRPr="00C62C6D" w:rsidRDefault="00B00825" w:rsidP="001A1645">
            <w:pPr>
              <w:pStyle w:val="Textotabla"/>
              <w:jc w:val="center"/>
              <w:rPr>
                <w:rFonts w:ascii="Arial" w:hAnsi="Arial" w:cs="Arial"/>
                <w:color w:val="000000"/>
              </w:rPr>
            </w:pPr>
            <w:r w:rsidRPr="00C62C6D">
              <w:rPr>
                <w:rFonts w:ascii="Arial" w:hAnsi="Arial" w:cs="Arial"/>
                <w:color w:val="000000"/>
              </w:rPr>
              <w:t>5</w:t>
            </w:r>
          </w:p>
        </w:tc>
        <w:tc>
          <w:tcPr>
            <w:tcW w:w="764" w:type="dxa"/>
            <w:tcBorders>
              <w:top w:val="nil"/>
              <w:left w:val="nil"/>
              <w:bottom w:val="single" w:sz="4" w:space="0" w:color="auto"/>
              <w:right w:val="single" w:sz="4" w:space="0" w:color="auto"/>
            </w:tcBorders>
            <w:shd w:val="clear" w:color="auto" w:fill="auto"/>
            <w:noWrap/>
            <w:vAlign w:val="center"/>
            <w:hideMark/>
          </w:tcPr>
          <w:p w14:paraId="5A11A159"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7167B556"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E</w:t>
            </w:r>
          </w:p>
        </w:tc>
        <w:tc>
          <w:tcPr>
            <w:tcW w:w="715" w:type="dxa"/>
            <w:tcBorders>
              <w:top w:val="nil"/>
              <w:left w:val="nil"/>
              <w:bottom w:val="single" w:sz="4" w:space="0" w:color="auto"/>
              <w:right w:val="single" w:sz="4" w:space="0" w:color="auto"/>
            </w:tcBorders>
            <w:shd w:val="clear" w:color="auto" w:fill="auto"/>
            <w:noWrap/>
            <w:vAlign w:val="center"/>
            <w:hideMark/>
          </w:tcPr>
          <w:p w14:paraId="32A49490" w14:textId="77777777" w:rsidR="00B00825" w:rsidRPr="00C62C6D" w:rsidRDefault="00B00825" w:rsidP="001A1645">
            <w:pPr>
              <w:pStyle w:val="Textotabla"/>
              <w:jc w:val="center"/>
              <w:rPr>
                <w:rFonts w:ascii="Arial" w:hAnsi="Arial" w:cs="Arial"/>
              </w:rPr>
            </w:pPr>
            <w:r w:rsidRPr="00C62C6D">
              <w:rPr>
                <w:rFonts w:ascii="Arial" w:hAnsi="Arial" w:cs="Arial"/>
              </w:rPr>
              <w:t>96</w:t>
            </w:r>
          </w:p>
        </w:tc>
        <w:tc>
          <w:tcPr>
            <w:tcW w:w="1498" w:type="dxa"/>
            <w:tcBorders>
              <w:top w:val="nil"/>
              <w:left w:val="nil"/>
              <w:bottom w:val="single" w:sz="4" w:space="0" w:color="auto"/>
              <w:right w:val="single" w:sz="4" w:space="0" w:color="auto"/>
            </w:tcBorders>
            <w:shd w:val="clear" w:color="auto" w:fill="auto"/>
            <w:noWrap/>
            <w:vAlign w:val="center"/>
            <w:hideMark/>
          </w:tcPr>
          <w:p w14:paraId="6EE41693"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Semi Duplex</w:t>
            </w:r>
          </w:p>
        </w:tc>
      </w:tr>
      <w:tr w:rsidR="00B00825" w:rsidRPr="00C62C6D" w14:paraId="4F68649D" w14:textId="77777777" w:rsidTr="001A1645">
        <w:trPr>
          <w:trHeight w:val="325"/>
          <w:jc w:val="center"/>
        </w:trPr>
        <w:tc>
          <w:tcPr>
            <w:tcW w:w="1228" w:type="dxa"/>
            <w:vMerge/>
            <w:tcBorders>
              <w:top w:val="nil"/>
              <w:left w:val="single" w:sz="4" w:space="0" w:color="auto"/>
              <w:bottom w:val="single" w:sz="4" w:space="0" w:color="000000"/>
              <w:right w:val="single" w:sz="4" w:space="0" w:color="auto"/>
            </w:tcBorders>
            <w:vAlign w:val="center"/>
            <w:hideMark/>
          </w:tcPr>
          <w:p w14:paraId="08E780E2" w14:textId="77777777" w:rsidR="00B00825" w:rsidRPr="00C62C6D" w:rsidRDefault="00B00825" w:rsidP="001A1645">
            <w:pPr>
              <w:pStyle w:val="Textotabla"/>
              <w:jc w:val="center"/>
              <w:rPr>
                <w:rFonts w:ascii="Arial" w:hAnsi="Arial" w:cs="Arial"/>
                <w:color w:val="000000"/>
              </w:rPr>
            </w:pPr>
          </w:p>
        </w:tc>
        <w:tc>
          <w:tcPr>
            <w:tcW w:w="21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48237C"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169.25</w:t>
            </w:r>
          </w:p>
        </w:tc>
        <w:tc>
          <w:tcPr>
            <w:tcW w:w="1253" w:type="dxa"/>
            <w:tcBorders>
              <w:top w:val="nil"/>
              <w:left w:val="nil"/>
              <w:bottom w:val="single" w:sz="4" w:space="0" w:color="auto"/>
              <w:right w:val="single" w:sz="4" w:space="0" w:color="auto"/>
            </w:tcBorders>
            <w:shd w:val="clear" w:color="auto" w:fill="auto"/>
            <w:noWrap/>
            <w:vAlign w:val="center"/>
            <w:hideMark/>
          </w:tcPr>
          <w:p w14:paraId="4E862D87" w14:textId="77777777" w:rsidR="00B00825" w:rsidRPr="00C62C6D" w:rsidRDefault="00B00825" w:rsidP="001A1645">
            <w:pPr>
              <w:pStyle w:val="Textotabla"/>
              <w:jc w:val="center"/>
              <w:rPr>
                <w:rFonts w:ascii="Arial" w:hAnsi="Arial" w:cs="Arial"/>
                <w:color w:val="000000"/>
              </w:rPr>
            </w:pPr>
          </w:p>
        </w:tc>
        <w:tc>
          <w:tcPr>
            <w:tcW w:w="764" w:type="dxa"/>
            <w:tcBorders>
              <w:top w:val="nil"/>
              <w:left w:val="nil"/>
              <w:bottom w:val="single" w:sz="4" w:space="0" w:color="auto"/>
              <w:right w:val="single" w:sz="4" w:space="0" w:color="auto"/>
            </w:tcBorders>
            <w:shd w:val="clear" w:color="auto" w:fill="auto"/>
            <w:noWrap/>
            <w:vAlign w:val="center"/>
            <w:hideMark/>
          </w:tcPr>
          <w:p w14:paraId="0C8D79F3"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12.5</w:t>
            </w:r>
          </w:p>
        </w:tc>
        <w:tc>
          <w:tcPr>
            <w:tcW w:w="777" w:type="dxa"/>
            <w:tcBorders>
              <w:top w:val="nil"/>
              <w:left w:val="nil"/>
              <w:bottom w:val="single" w:sz="4" w:space="0" w:color="auto"/>
              <w:right w:val="single" w:sz="4" w:space="0" w:color="auto"/>
            </w:tcBorders>
            <w:shd w:val="clear" w:color="auto" w:fill="auto"/>
            <w:noWrap/>
            <w:vAlign w:val="center"/>
            <w:hideMark/>
          </w:tcPr>
          <w:p w14:paraId="2A8C13F4"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S10</w:t>
            </w:r>
          </w:p>
        </w:tc>
        <w:tc>
          <w:tcPr>
            <w:tcW w:w="715" w:type="dxa"/>
            <w:tcBorders>
              <w:top w:val="nil"/>
              <w:left w:val="nil"/>
              <w:bottom w:val="single" w:sz="4" w:space="0" w:color="auto"/>
              <w:right w:val="single" w:sz="4" w:space="0" w:color="auto"/>
            </w:tcBorders>
            <w:shd w:val="clear" w:color="auto" w:fill="auto"/>
            <w:noWrap/>
            <w:vAlign w:val="center"/>
            <w:hideMark/>
          </w:tcPr>
          <w:p w14:paraId="5AE645B7"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21</w:t>
            </w:r>
          </w:p>
        </w:tc>
        <w:tc>
          <w:tcPr>
            <w:tcW w:w="1498" w:type="dxa"/>
            <w:tcBorders>
              <w:top w:val="nil"/>
              <w:left w:val="nil"/>
              <w:bottom w:val="single" w:sz="4" w:space="0" w:color="auto"/>
              <w:right w:val="single" w:sz="4" w:space="0" w:color="auto"/>
            </w:tcBorders>
            <w:shd w:val="clear" w:color="auto" w:fill="auto"/>
            <w:noWrap/>
            <w:vAlign w:val="center"/>
            <w:hideMark/>
          </w:tcPr>
          <w:p w14:paraId="4F0D61A9" w14:textId="77777777" w:rsidR="00B00825" w:rsidRPr="00C62C6D" w:rsidRDefault="00B00825" w:rsidP="001A1645">
            <w:pPr>
              <w:pStyle w:val="Textotabla"/>
              <w:jc w:val="center"/>
              <w:rPr>
                <w:rFonts w:ascii="Arial" w:hAnsi="Arial" w:cs="Arial"/>
                <w:color w:val="000000"/>
              </w:rPr>
            </w:pPr>
            <w:r w:rsidRPr="00C62C6D">
              <w:rPr>
                <w:rFonts w:ascii="Arial" w:hAnsi="Arial" w:cs="Arial"/>
                <w:color w:val="000000"/>
              </w:rPr>
              <w:t>Simplex</w:t>
            </w:r>
          </w:p>
        </w:tc>
      </w:tr>
    </w:tbl>
    <w:p w14:paraId="72E8BB2A" w14:textId="77777777" w:rsidR="00B00825" w:rsidRPr="00C62C6D" w:rsidRDefault="00B00825" w:rsidP="00B00825">
      <w:pPr>
        <w:jc w:val="both"/>
        <w:rPr>
          <w:rFonts w:ascii="Arial" w:hAnsi="Arial" w:cs="Arial"/>
        </w:rPr>
      </w:pPr>
    </w:p>
    <w:p w14:paraId="65613C2E" w14:textId="77777777" w:rsidR="002E6D87" w:rsidRPr="00C40DF6" w:rsidRDefault="00B00825" w:rsidP="00B00825">
      <w:pPr>
        <w:jc w:val="both"/>
        <w:rPr>
          <w:rFonts w:ascii="Arial" w:hAnsi="Arial" w:cs="Arial"/>
        </w:rPr>
      </w:pPr>
      <w:r w:rsidRPr="00C62C6D">
        <w:rPr>
          <w:rFonts w:ascii="Arial" w:hAnsi="Arial" w:cs="Arial"/>
          <w:b/>
        </w:rPr>
        <w:t>Parágrafo</w:t>
      </w:r>
      <w:r w:rsidR="002E6D87" w:rsidRPr="00C62C6D">
        <w:rPr>
          <w:rFonts w:ascii="Arial" w:hAnsi="Arial" w:cs="Arial"/>
          <w:b/>
        </w:rPr>
        <w:t xml:space="preserve"> 1</w:t>
      </w:r>
      <w:r w:rsidRPr="00C62C6D">
        <w:rPr>
          <w:rFonts w:ascii="Arial" w:hAnsi="Arial" w:cs="Arial"/>
        </w:rPr>
        <w:t>. Se podrán emplear los canales 78, 16, 96 y 21 como canales compartidos por todas las entidades mencionadas en esta tabla, de tal manera que se garantice una comunicación autoridad-autoridad. Estos canales estarán designados a la Unidad Nacional para la Gestión del Riesgo y de Desastres, quien será la encargada de administrar y coordinar las demás entidades que intervengan en el manejo de la emergencia.</w:t>
      </w:r>
    </w:p>
    <w:p w14:paraId="5E4EAFB6" w14:textId="4ED382EA" w:rsidR="001A1645" w:rsidRPr="00C62C6D" w:rsidRDefault="001A1645" w:rsidP="001A1645">
      <w:pPr>
        <w:jc w:val="both"/>
        <w:rPr>
          <w:rFonts w:ascii="Arial" w:hAnsi="Arial" w:cs="Arial"/>
        </w:rPr>
      </w:pPr>
      <w:r w:rsidRPr="00C62C6D">
        <w:rPr>
          <w:rFonts w:ascii="Arial" w:hAnsi="Arial" w:cs="Arial"/>
          <w:b/>
        </w:rPr>
        <w:t>Parágrafo 2.</w:t>
      </w:r>
      <w:r w:rsidRPr="00C62C6D">
        <w:rPr>
          <w:rFonts w:ascii="Arial" w:hAnsi="Arial" w:cs="Arial"/>
        </w:rPr>
        <w:t xml:space="preserve"> </w:t>
      </w:r>
      <w:r w:rsidR="00054232" w:rsidRPr="00C62C6D">
        <w:rPr>
          <w:rFonts w:ascii="Arial" w:hAnsi="Arial" w:cs="Arial"/>
        </w:rPr>
        <w:t xml:space="preserve">La potencia de transmisión de los radios o equipos de radiocomunicación fijos, móviles o portátiles no deberá exceder de los 25 vatios nominales. Los equipos y las antenas deben ajustarse en potencia y ganancia respectivamente, para que se permita el cubrimiento del área correspondiente y la coordinación de frecuencias que </w:t>
      </w:r>
      <w:r w:rsidR="00DC367C" w:rsidRPr="00C62C6D">
        <w:rPr>
          <w:rFonts w:ascii="Arial" w:hAnsi="Arial" w:cs="Arial"/>
        </w:rPr>
        <w:t>estén</w:t>
      </w:r>
      <w:r w:rsidR="00054232" w:rsidRPr="00C62C6D">
        <w:rPr>
          <w:rFonts w:ascii="Arial" w:hAnsi="Arial" w:cs="Arial"/>
        </w:rPr>
        <w:t xml:space="preserve"> funcionando en áreas adyacentes</w:t>
      </w:r>
      <w:r w:rsidRPr="00C62C6D">
        <w:rPr>
          <w:rFonts w:ascii="Arial" w:hAnsi="Arial" w:cs="Arial"/>
        </w:rPr>
        <w:t>.</w:t>
      </w:r>
    </w:p>
    <w:p w14:paraId="0BB7D4C1" w14:textId="24A6A49D" w:rsidR="001A1645" w:rsidRDefault="001A1645" w:rsidP="001A1645">
      <w:pPr>
        <w:autoSpaceDE w:val="0"/>
        <w:autoSpaceDN w:val="0"/>
        <w:adjustRightInd w:val="0"/>
        <w:spacing w:after="0"/>
        <w:jc w:val="both"/>
        <w:rPr>
          <w:rFonts w:ascii="Arial" w:hAnsi="Arial" w:cs="Arial"/>
          <w:b/>
          <w:bCs/>
          <w:lang w:val="es-ES_tradnl"/>
        </w:rPr>
      </w:pPr>
      <w:r w:rsidRPr="00C62C6D">
        <w:rPr>
          <w:rFonts w:ascii="Arial" w:hAnsi="Arial" w:cs="Arial"/>
          <w:b/>
        </w:rPr>
        <w:t>Parágrafo 3.</w:t>
      </w:r>
      <w:r w:rsidR="00253380" w:rsidRPr="00C62C6D">
        <w:rPr>
          <w:rFonts w:ascii="Arial" w:hAnsi="Arial" w:cs="Arial"/>
        </w:rPr>
        <w:t xml:space="preserve"> </w:t>
      </w:r>
      <w:r w:rsidRPr="00C62C6D">
        <w:rPr>
          <w:rFonts w:ascii="Arial" w:hAnsi="Arial" w:cs="Arial"/>
        </w:rPr>
        <w:t>Las frecuencias radioeléc</w:t>
      </w:r>
      <w:r w:rsidR="00253380" w:rsidRPr="00C62C6D">
        <w:rPr>
          <w:rFonts w:ascii="Arial" w:hAnsi="Arial" w:cs="Arial"/>
        </w:rPr>
        <w:t xml:space="preserve">tricas descritas en el presente titulo </w:t>
      </w:r>
      <w:r w:rsidRPr="00C62C6D">
        <w:rPr>
          <w:rFonts w:ascii="Arial" w:hAnsi="Arial" w:cs="Arial"/>
        </w:rPr>
        <w:t>tendrán prioridad en situaciones de atención de desastres, socorro y emergencia</w:t>
      </w:r>
      <w:r w:rsidR="00290424" w:rsidRPr="00C40DF6">
        <w:rPr>
          <w:rFonts w:ascii="Arial" w:hAnsi="Arial" w:cs="Arial"/>
        </w:rPr>
        <w:t>.</w:t>
      </w:r>
      <w:r w:rsidR="00290424" w:rsidRPr="00C40DF6">
        <w:rPr>
          <w:rFonts w:ascii="Arial" w:hAnsi="Arial" w:cs="Arial"/>
          <w:b/>
          <w:bCs/>
          <w:lang w:val="es-ES_tradnl"/>
        </w:rPr>
        <w:t xml:space="preserve"> </w:t>
      </w:r>
    </w:p>
    <w:p w14:paraId="33D6F76B" w14:textId="77777777" w:rsidR="00C62C6D" w:rsidRPr="00C62C6D" w:rsidRDefault="00C62C6D" w:rsidP="001A1645">
      <w:pPr>
        <w:autoSpaceDE w:val="0"/>
        <w:autoSpaceDN w:val="0"/>
        <w:adjustRightInd w:val="0"/>
        <w:spacing w:after="0"/>
        <w:jc w:val="both"/>
        <w:rPr>
          <w:rFonts w:ascii="Arial" w:hAnsi="Arial" w:cs="Arial"/>
          <w:b/>
          <w:bCs/>
          <w:lang w:val="es-ES_tradnl"/>
        </w:rPr>
      </w:pPr>
    </w:p>
    <w:p w14:paraId="2669985A" w14:textId="77777777" w:rsidR="001A1645" w:rsidRPr="00C62C6D" w:rsidRDefault="001A1645" w:rsidP="001A1645">
      <w:pPr>
        <w:autoSpaceDE w:val="0"/>
        <w:autoSpaceDN w:val="0"/>
        <w:adjustRightInd w:val="0"/>
        <w:spacing w:after="0"/>
        <w:jc w:val="both"/>
        <w:rPr>
          <w:rFonts w:ascii="Arial" w:hAnsi="Arial" w:cs="Arial"/>
          <w:b/>
          <w:bCs/>
        </w:rPr>
      </w:pPr>
      <w:r w:rsidRPr="00C62C6D">
        <w:rPr>
          <w:rFonts w:ascii="Arial" w:hAnsi="Arial" w:cs="Arial"/>
          <w:b/>
        </w:rPr>
        <w:t>Parágrafo 4.</w:t>
      </w:r>
      <w:r w:rsidRPr="00C62C6D">
        <w:rPr>
          <w:rFonts w:ascii="Arial" w:hAnsi="Arial" w:cs="Arial"/>
        </w:rPr>
        <w:t xml:space="preserve"> La operación de las frecuencias de que trata este título se realiza con base en el uso compartido y coordinado sin protección alguna contra interferencias que pudieran causar las emisiones de las estaciones de este. </w:t>
      </w:r>
      <w:r w:rsidRPr="00C62C6D">
        <w:rPr>
          <w:rFonts w:ascii="Arial" w:hAnsi="Arial" w:cs="Arial"/>
          <w:bCs/>
        </w:rPr>
        <w:t xml:space="preserve"> </w:t>
      </w:r>
    </w:p>
    <w:p w14:paraId="3C067CED" w14:textId="77777777" w:rsidR="001A1645" w:rsidRPr="00C62C6D" w:rsidRDefault="001A1645" w:rsidP="001A1645">
      <w:pPr>
        <w:autoSpaceDE w:val="0"/>
        <w:autoSpaceDN w:val="0"/>
        <w:adjustRightInd w:val="0"/>
        <w:spacing w:after="0"/>
        <w:jc w:val="both"/>
        <w:rPr>
          <w:rFonts w:ascii="Arial" w:hAnsi="Arial" w:cs="Arial"/>
          <w:b/>
          <w:bCs/>
        </w:rPr>
      </w:pPr>
    </w:p>
    <w:p w14:paraId="5FF36DD5" w14:textId="2C8F11A4" w:rsidR="001A1645" w:rsidRPr="00C62C6D" w:rsidRDefault="002960F8" w:rsidP="001A1645">
      <w:pPr>
        <w:autoSpaceDE w:val="0"/>
        <w:autoSpaceDN w:val="0"/>
        <w:adjustRightInd w:val="0"/>
        <w:spacing w:after="0"/>
        <w:jc w:val="both"/>
        <w:rPr>
          <w:rFonts w:ascii="Arial" w:hAnsi="Arial" w:cs="Arial"/>
        </w:rPr>
      </w:pPr>
      <w:r w:rsidRPr="00C62C6D">
        <w:rPr>
          <w:rFonts w:ascii="Arial" w:hAnsi="Arial" w:cs="Arial"/>
          <w:b/>
        </w:rPr>
        <w:t xml:space="preserve">Parágrafo </w:t>
      </w:r>
      <w:r w:rsidR="00253380" w:rsidRPr="00C62C6D">
        <w:rPr>
          <w:rFonts w:ascii="Arial" w:hAnsi="Arial" w:cs="Arial"/>
          <w:b/>
        </w:rPr>
        <w:t>5</w:t>
      </w:r>
      <w:r w:rsidRPr="00C62C6D">
        <w:rPr>
          <w:rFonts w:ascii="Arial" w:hAnsi="Arial" w:cs="Arial"/>
          <w:b/>
        </w:rPr>
        <w:t>.</w:t>
      </w:r>
      <w:r w:rsidR="001A1645" w:rsidRPr="00C62C6D">
        <w:rPr>
          <w:rFonts w:ascii="Arial" w:hAnsi="Arial" w:cs="Arial"/>
          <w:b/>
          <w:bCs/>
        </w:rPr>
        <w:t xml:space="preserve"> </w:t>
      </w:r>
      <w:r w:rsidR="00054232" w:rsidRPr="00C40DF6">
        <w:rPr>
          <w:rFonts w:ascii="Arial" w:hAnsi="Arial" w:cs="Arial"/>
        </w:rPr>
        <w:t>Los operadores que hagan uso de estas bandas de frecuencia deberán operar única y exclusivamente en las condiciones técnicas establecidas en el presente título</w:t>
      </w:r>
      <w:r w:rsidR="00290424" w:rsidRPr="00C40DF6">
        <w:rPr>
          <w:rFonts w:ascii="Arial" w:hAnsi="Arial" w:cs="Arial"/>
        </w:rPr>
        <w:t xml:space="preserve">. </w:t>
      </w:r>
    </w:p>
    <w:p w14:paraId="18C96723" w14:textId="77777777" w:rsidR="001A1645" w:rsidRPr="00C62C6D" w:rsidRDefault="001A1645" w:rsidP="001A1645">
      <w:pPr>
        <w:autoSpaceDE w:val="0"/>
        <w:autoSpaceDN w:val="0"/>
        <w:adjustRightInd w:val="0"/>
        <w:spacing w:after="0"/>
        <w:jc w:val="both"/>
        <w:rPr>
          <w:rFonts w:ascii="Arial" w:hAnsi="Arial" w:cs="Arial"/>
        </w:rPr>
      </w:pPr>
    </w:p>
    <w:p w14:paraId="01866CA1" w14:textId="77777777" w:rsidR="001A1645" w:rsidRPr="00C62C6D" w:rsidRDefault="002960F8" w:rsidP="001A1645">
      <w:pPr>
        <w:jc w:val="both"/>
        <w:rPr>
          <w:rFonts w:ascii="Arial" w:hAnsi="Arial" w:cs="Arial"/>
        </w:rPr>
      </w:pPr>
      <w:r w:rsidRPr="00C62C6D">
        <w:rPr>
          <w:rFonts w:ascii="Arial" w:hAnsi="Arial" w:cs="Arial"/>
          <w:b/>
        </w:rPr>
        <w:t xml:space="preserve">Parágrafo </w:t>
      </w:r>
      <w:r w:rsidR="00253380" w:rsidRPr="00C62C6D">
        <w:rPr>
          <w:rFonts w:ascii="Arial" w:hAnsi="Arial" w:cs="Arial"/>
          <w:b/>
        </w:rPr>
        <w:t>6</w:t>
      </w:r>
      <w:r w:rsidRPr="00C62C6D">
        <w:rPr>
          <w:rFonts w:ascii="Arial" w:hAnsi="Arial" w:cs="Arial"/>
          <w:b/>
        </w:rPr>
        <w:t>.</w:t>
      </w:r>
      <w:r w:rsidR="001A1645" w:rsidRPr="00C62C6D">
        <w:rPr>
          <w:rFonts w:ascii="Arial" w:hAnsi="Arial" w:cs="Arial"/>
        </w:rPr>
        <w:t xml:space="preserve"> El Ministerio de Tecnologías de la Información y las Comunicaciones determinará de acuerdo con sus competencias el pago de la contraprestación si a ello hubiere lugar. </w:t>
      </w:r>
    </w:p>
    <w:p w14:paraId="1D0217D5" w14:textId="77777777" w:rsidR="001A1645" w:rsidRPr="001B5032" w:rsidRDefault="002960F8" w:rsidP="001A1645">
      <w:pPr>
        <w:jc w:val="both"/>
        <w:rPr>
          <w:rFonts w:ascii="Arial" w:hAnsi="Arial" w:cs="Arial"/>
        </w:rPr>
      </w:pPr>
      <w:r w:rsidRPr="00C62C6D">
        <w:rPr>
          <w:rFonts w:ascii="Arial" w:hAnsi="Arial" w:cs="Arial"/>
          <w:b/>
        </w:rPr>
        <w:t xml:space="preserve">Parágrafo </w:t>
      </w:r>
      <w:r w:rsidR="00253380" w:rsidRPr="00C62C6D">
        <w:rPr>
          <w:rFonts w:ascii="Arial" w:hAnsi="Arial" w:cs="Arial"/>
          <w:b/>
        </w:rPr>
        <w:t>7</w:t>
      </w:r>
      <w:r w:rsidRPr="00C62C6D">
        <w:rPr>
          <w:rFonts w:ascii="Arial" w:hAnsi="Arial" w:cs="Arial"/>
          <w:b/>
        </w:rPr>
        <w:t>.</w:t>
      </w:r>
      <w:r w:rsidR="001A1645" w:rsidRPr="00C62C6D">
        <w:rPr>
          <w:rFonts w:ascii="Arial" w:hAnsi="Arial" w:cs="Arial"/>
        </w:rPr>
        <w:t xml:space="preserve"> La utilización de frecuencias del espectro radioeléctrico, diferentes a las establecidas en el presente título, requieren permiso previo, expreso y otorgado por el Ministerio de Tecnologías de la Información y las Comunicaciones.</w:t>
      </w:r>
    </w:p>
    <w:p w14:paraId="1966EAD5" w14:textId="77777777" w:rsidR="008E2260" w:rsidRPr="001B5032" w:rsidRDefault="008E2260" w:rsidP="00134E2C">
      <w:pPr>
        <w:pStyle w:val="Default"/>
        <w:spacing w:beforeLines="20" w:before="48" w:afterLines="20" w:after="48" w:line="276" w:lineRule="auto"/>
        <w:rPr>
          <w:rFonts w:ascii="Arial" w:hAnsi="Arial" w:cs="Arial"/>
          <w:b/>
          <w:color w:val="auto"/>
          <w:sz w:val="22"/>
          <w:szCs w:val="22"/>
          <w:lang w:val="es-ES_tradnl"/>
        </w:rPr>
      </w:pPr>
    </w:p>
    <w:p w14:paraId="1C4BA4E7" w14:textId="2805E238" w:rsidR="0032017B" w:rsidRPr="001B5032" w:rsidRDefault="0032017B"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 xml:space="preserve">TITULO </w:t>
      </w:r>
      <w:r w:rsidR="00B27FFE" w:rsidRPr="001B5032">
        <w:rPr>
          <w:rFonts w:ascii="Arial" w:hAnsi="Arial" w:cs="Arial"/>
          <w:b/>
          <w:color w:val="auto"/>
          <w:sz w:val="22"/>
          <w:szCs w:val="22"/>
          <w:lang w:val="es-ES_tradnl"/>
        </w:rPr>
        <w:t>V</w:t>
      </w:r>
      <w:r w:rsidR="0072781E" w:rsidRPr="001B5032">
        <w:rPr>
          <w:rFonts w:ascii="Arial" w:hAnsi="Arial" w:cs="Arial"/>
          <w:b/>
          <w:color w:val="auto"/>
          <w:sz w:val="22"/>
          <w:szCs w:val="22"/>
          <w:lang w:val="es-ES_tradnl"/>
        </w:rPr>
        <w:t xml:space="preserve"> </w:t>
      </w:r>
    </w:p>
    <w:p w14:paraId="1D01FC40" w14:textId="77777777" w:rsidR="002C4B9D" w:rsidRPr="001B5032" w:rsidRDefault="002C4B9D" w:rsidP="00134E2C">
      <w:pPr>
        <w:pStyle w:val="Default"/>
        <w:spacing w:beforeLines="20" w:before="48" w:afterLines="20" w:after="48" w:line="276" w:lineRule="auto"/>
        <w:jc w:val="center"/>
        <w:rPr>
          <w:rFonts w:ascii="Arial" w:hAnsi="Arial" w:cs="Arial"/>
          <w:b/>
          <w:color w:val="auto"/>
          <w:sz w:val="22"/>
          <w:szCs w:val="22"/>
          <w:lang w:val="es-ES_tradnl"/>
        </w:rPr>
      </w:pPr>
    </w:p>
    <w:p w14:paraId="7036DDEB" w14:textId="77777777" w:rsidR="002C4B9D" w:rsidRPr="001B5032" w:rsidRDefault="006619CE" w:rsidP="00134E2C">
      <w:pPr>
        <w:jc w:val="center"/>
        <w:rPr>
          <w:rFonts w:ascii="Arial" w:hAnsi="Arial" w:cs="Arial"/>
          <w:b/>
          <w:iCs/>
        </w:rPr>
      </w:pPr>
      <w:r w:rsidRPr="001B5032">
        <w:rPr>
          <w:rFonts w:ascii="Arial" w:hAnsi="Arial" w:cs="Arial"/>
          <w:b/>
          <w:bCs/>
        </w:rPr>
        <w:t xml:space="preserve">ESTABLECIMIENTO </w:t>
      </w:r>
      <w:r w:rsidR="00BB11A9" w:rsidRPr="001B5032">
        <w:rPr>
          <w:rFonts w:ascii="Arial" w:hAnsi="Arial" w:cs="Arial"/>
          <w:b/>
          <w:bCs/>
        </w:rPr>
        <w:t>Y</w:t>
      </w:r>
      <w:r w:rsidRPr="001B5032">
        <w:rPr>
          <w:rFonts w:ascii="Arial" w:hAnsi="Arial" w:cs="Arial"/>
          <w:b/>
          <w:bCs/>
        </w:rPr>
        <w:t xml:space="preserve"> PLANIFICACIÓN DE FRECUENCIAS PARA LA OPERACIÓN DEL </w:t>
      </w:r>
      <w:r w:rsidRPr="001B5032">
        <w:rPr>
          <w:rFonts w:ascii="Arial" w:hAnsi="Arial" w:cs="Arial"/>
          <w:b/>
          <w:iCs/>
        </w:rPr>
        <w:t>SISTEMA DE RADIOCOMUNICACIÓN CÍVICO TERRITORIAL</w:t>
      </w:r>
      <w:r w:rsidR="00425114" w:rsidRPr="001B5032">
        <w:rPr>
          <w:rStyle w:val="Refdenotaalpie"/>
          <w:rFonts w:ascii="Arial" w:hAnsi="Arial" w:cs="Arial"/>
          <w:b/>
          <w:bCs/>
        </w:rPr>
        <w:footnoteReference w:id="7"/>
      </w:r>
    </w:p>
    <w:p w14:paraId="03EC62D5" w14:textId="77777777" w:rsidR="0042532D" w:rsidRPr="001B5032" w:rsidRDefault="0042532D" w:rsidP="00134E2C">
      <w:pPr>
        <w:pStyle w:val="cuerpodetexto"/>
        <w:spacing w:before="28" w:beforeAutospacing="0" w:after="28" w:afterAutospacing="0" w:line="276" w:lineRule="auto"/>
        <w:jc w:val="both"/>
        <w:rPr>
          <w:rFonts w:ascii="Arial" w:hAnsi="Arial" w:cs="Arial"/>
          <w:b/>
          <w:sz w:val="22"/>
          <w:szCs w:val="22"/>
        </w:rPr>
      </w:pPr>
    </w:p>
    <w:p w14:paraId="1E982C92" w14:textId="04C44741" w:rsidR="0064703F" w:rsidRDefault="00425114" w:rsidP="00134E2C">
      <w:pPr>
        <w:pStyle w:val="cuerpodetexto"/>
        <w:spacing w:before="28" w:beforeAutospacing="0" w:after="28" w:afterAutospacing="0" w:line="276" w:lineRule="auto"/>
        <w:jc w:val="both"/>
        <w:rPr>
          <w:rFonts w:ascii="Arial" w:hAnsi="Arial" w:cs="Arial"/>
          <w:bCs/>
          <w:sz w:val="22"/>
          <w:szCs w:val="22"/>
        </w:rPr>
      </w:pPr>
      <w:r w:rsidRPr="001B5032">
        <w:rPr>
          <w:rFonts w:ascii="Arial" w:hAnsi="Arial" w:cs="Arial"/>
          <w:b/>
          <w:sz w:val="22"/>
          <w:szCs w:val="22"/>
        </w:rPr>
        <w:t xml:space="preserve">Artículo </w:t>
      </w:r>
      <w:r w:rsidR="006619CE" w:rsidRPr="001B5032">
        <w:rPr>
          <w:rFonts w:ascii="Arial" w:hAnsi="Arial" w:cs="Arial"/>
          <w:b/>
          <w:sz w:val="22"/>
          <w:szCs w:val="22"/>
        </w:rPr>
        <w:t>2</w:t>
      </w:r>
      <w:r w:rsidR="00365CE4">
        <w:rPr>
          <w:rFonts w:ascii="Arial" w:hAnsi="Arial" w:cs="Arial"/>
          <w:b/>
          <w:sz w:val="22"/>
          <w:szCs w:val="22"/>
        </w:rPr>
        <w:t>3</w:t>
      </w:r>
      <w:r w:rsidR="002C4B9D" w:rsidRPr="001B5032">
        <w:rPr>
          <w:rFonts w:ascii="Arial" w:hAnsi="Arial" w:cs="Arial"/>
          <w:i/>
          <w:iCs/>
          <w:sz w:val="22"/>
          <w:szCs w:val="22"/>
        </w:rPr>
        <w:t xml:space="preserve">. </w:t>
      </w:r>
      <w:r w:rsidR="00B578D5" w:rsidRPr="001B5032">
        <w:rPr>
          <w:rFonts w:ascii="Arial" w:hAnsi="Arial" w:cs="Arial"/>
          <w:bCs/>
          <w:sz w:val="22"/>
          <w:szCs w:val="22"/>
        </w:rPr>
        <w:t>Se establece</w:t>
      </w:r>
      <w:r w:rsidR="00FD1934" w:rsidRPr="001B5032">
        <w:rPr>
          <w:rFonts w:ascii="Arial" w:hAnsi="Arial" w:cs="Arial"/>
          <w:bCs/>
          <w:sz w:val="22"/>
          <w:szCs w:val="22"/>
        </w:rPr>
        <w:t>n</w:t>
      </w:r>
      <w:r w:rsidR="00EA0331" w:rsidRPr="001B5032">
        <w:rPr>
          <w:rFonts w:ascii="Arial" w:hAnsi="Arial" w:cs="Arial"/>
          <w:bCs/>
          <w:sz w:val="22"/>
          <w:szCs w:val="22"/>
        </w:rPr>
        <w:t xml:space="preserve"> </w:t>
      </w:r>
      <w:r w:rsidR="00B578D5" w:rsidRPr="001B5032">
        <w:rPr>
          <w:rFonts w:ascii="Arial" w:hAnsi="Arial" w:cs="Arial"/>
          <w:bCs/>
          <w:sz w:val="22"/>
          <w:szCs w:val="22"/>
        </w:rPr>
        <w:t xml:space="preserve">las siguientes frecuencias radioeléctricas para </w:t>
      </w:r>
      <w:r w:rsidRPr="001B5032">
        <w:rPr>
          <w:rFonts w:ascii="Arial" w:hAnsi="Arial" w:cs="Arial"/>
          <w:bCs/>
          <w:sz w:val="22"/>
          <w:szCs w:val="22"/>
        </w:rPr>
        <w:t xml:space="preserve">ser utilizadas de manera </w:t>
      </w:r>
      <w:r w:rsidR="00460812" w:rsidRPr="001B5032">
        <w:rPr>
          <w:rFonts w:ascii="Arial" w:hAnsi="Arial" w:cs="Arial"/>
          <w:bCs/>
          <w:sz w:val="22"/>
          <w:szCs w:val="22"/>
        </w:rPr>
        <w:t xml:space="preserve">compartida y coordinada </w:t>
      </w:r>
      <w:r w:rsidRPr="001B5032">
        <w:rPr>
          <w:rFonts w:ascii="Arial" w:hAnsi="Arial" w:cs="Arial"/>
          <w:bCs/>
          <w:sz w:val="22"/>
          <w:szCs w:val="22"/>
        </w:rPr>
        <w:t xml:space="preserve">por </w:t>
      </w:r>
      <w:r w:rsidR="00B578D5" w:rsidRPr="001B5032">
        <w:rPr>
          <w:rFonts w:ascii="Arial" w:hAnsi="Arial" w:cs="Arial"/>
          <w:bCs/>
          <w:sz w:val="22"/>
          <w:szCs w:val="22"/>
        </w:rPr>
        <w:t>el S</w:t>
      </w:r>
      <w:r w:rsidR="007A7C51" w:rsidRPr="001B5032">
        <w:rPr>
          <w:rFonts w:ascii="Arial" w:hAnsi="Arial" w:cs="Arial"/>
          <w:bCs/>
          <w:sz w:val="22"/>
          <w:szCs w:val="22"/>
        </w:rPr>
        <w:t xml:space="preserve">istema </w:t>
      </w:r>
      <w:r w:rsidR="00B578D5" w:rsidRPr="001B5032">
        <w:rPr>
          <w:rFonts w:ascii="Arial" w:hAnsi="Arial" w:cs="Arial"/>
          <w:bCs/>
          <w:sz w:val="22"/>
          <w:szCs w:val="22"/>
        </w:rPr>
        <w:t>de Radiocomunicaci</w:t>
      </w:r>
      <w:r w:rsidR="007A7C51" w:rsidRPr="001B5032">
        <w:rPr>
          <w:rFonts w:ascii="Arial" w:hAnsi="Arial" w:cs="Arial"/>
          <w:bCs/>
          <w:sz w:val="22"/>
          <w:szCs w:val="22"/>
        </w:rPr>
        <w:t>ón Cívico Territorial,</w:t>
      </w:r>
      <w:r w:rsidR="00B578D5" w:rsidRPr="001B5032">
        <w:rPr>
          <w:rFonts w:ascii="Arial" w:hAnsi="Arial" w:cs="Arial"/>
          <w:bCs/>
          <w:sz w:val="22"/>
          <w:szCs w:val="22"/>
        </w:rPr>
        <w:t xml:space="preserve"> </w:t>
      </w:r>
      <w:r w:rsidR="007A7C51" w:rsidRPr="001B5032">
        <w:rPr>
          <w:rFonts w:ascii="Arial" w:hAnsi="Arial" w:cs="Arial"/>
          <w:bCs/>
          <w:sz w:val="22"/>
          <w:szCs w:val="22"/>
        </w:rPr>
        <w:t>con fines de carácter cívico, recreativo, educativo, cultural, científico y asistencial</w:t>
      </w:r>
      <w:r w:rsidR="00B578D5" w:rsidRPr="001B5032">
        <w:rPr>
          <w:rFonts w:ascii="Arial" w:hAnsi="Arial" w:cs="Arial"/>
          <w:bCs/>
          <w:sz w:val="22"/>
          <w:szCs w:val="22"/>
        </w:rPr>
        <w:t xml:space="preserve">, sin fines </w:t>
      </w:r>
      <w:r w:rsidR="007A7C51" w:rsidRPr="001B5032">
        <w:rPr>
          <w:rFonts w:ascii="Arial" w:hAnsi="Arial" w:cs="Arial"/>
          <w:bCs/>
          <w:sz w:val="22"/>
          <w:szCs w:val="22"/>
        </w:rPr>
        <w:t>particulares</w:t>
      </w:r>
      <w:r w:rsidR="00B578D5" w:rsidRPr="001B5032">
        <w:rPr>
          <w:rFonts w:ascii="Arial" w:hAnsi="Arial" w:cs="Arial"/>
          <w:bCs/>
          <w:sz w:val="22"/>
          <w:szCs w:val="22"/>
        </w:rPr>
        <w:t xml:space="preserve">, </w:t>
      </w:r>
      <w:r w:rsidR="007A7C51" w:rsidRPr="001B5032">
        <w:rPr>
          <w:rFonts w:ascii="Arial" w:hAnsi="Arial" w:cs="Arial"/>
          <w:bCs/>
          <w:sz w:val="22"/>
          <w:szCs w:val="22"/>
        </w:rPr>
        <w:t>políticos, religiosos,</w:t>
      </w:r>
      <w:r w:rsidR="00B578D5" w:rsidRPr="001B5032">
        <w:rPr>
          <w:rFonts w:ascii="Arial" w:hAnsi="Arial" w:cs="Arial"/>
          <w:bCs/>
          <w:sz w:val="22"/>
          <w:szCs w:val="22"/>
        </w:rPr>
        <w:t xml:space="preserve"> comerciales o de lucro</w:t>
      </w:r>
      <w:r w:rsidR="0064703F" w:rsidRPr="001B5032">
        <w:rPr>
          <w:rFonts w:ascii="Arial" w:hAnsi="Arial" w:cs="Arial"/>
          <w:bCs/>
          <w:sz w:val="22"/>
          <w:szCs w:val="22"/>
        </w:rPr>
        <w:t>, conforme lo determina el Ministerio de Tecnologías de la Información y las Comunicaciones</w:t>
      </w:r>
      <w:r w:rsidR="001B0AA1" w:rsidRPr="001B5032">
        <w:rPr>
          <w:rFonts w:ascii="Arial" w:hAnsi="Arial" w:cs="Arial"/>
          <w:bCs/>
          <w:sz w:val="22"/>
          <w:szCs w:val="22"/>
        </w:rPr>
        <w:t>:</w:t>
      </w:r>
    </w:p>
    <w:p w14:paraId="32B8B8B9" w14:textId="73936D71" w:rsidR="00121B43" w:rsidRDefault="00121B43" w:rsidP="00134E2C">
      <w:pPr>
        <w:pStyle w:val="cuerpodetexto"/>
        <w:spacing w:before="28" w:beforeAutospacing="0" w:after="28" w:afterAutospacing="0" w:line="276" w:lineRule="auto"/>
        <w:jc w:val="both"/>
        <w:rPr>
          <w:rFonts w:ascii="Arial" w:hAnsi="Arial" w:cs="Arial"/>
          <w:bCs/>
          <w:sz w:val="22"/>
          <w:szCs w:val="22"/>
        </w:rPr>
      </w:pPr>
    </w:p>
    <w:tbl>
      <w:tblPr>
        <w:tblW w:w="7768" w:type="dxa"/>
        <w:jc w:val="center"/>
        <w:tblCellMar>
          <w:left w:w="70" w:type="dxa"/>
          <w:right w:w="70" w:type="dxa"/>
        </w:tblCellMar>
        <w:tblLook w:val="04A0" w:firstRow="1" w:lastRow="0" w:firstColumn="1" w:lastColumn="0" w:noHBand="0" w:noVBand="1"/>
      </w:tblPr>
      <w:tblGrid>
        <w:gridCol w:w="910"/>
        <w:gridCol w:w="2311"/>
        <w:gridCol w:w="2717"/>
        <w:gridCol w:w="1830"/>
      </w:tblGrid>
      <w:tr w:rsidR="00F14EAC" w:rsidRPr="001B5032" w14:paraId="5F2F0E9F" w14:textId="77777777" w:rsidTr="00B40FC4">
        <w:trPr>
          <w:trHeight w:val="780"/>
          <w:tblHeader/>
          <w:jc w:val="center"/>
        </w:trPr>
        <w:tc>
          <w:tcPr>
            <w:tcW w:w="7768" w:type="dxa"/>
            <w:gridSpan w:val="4"/>
            <w:tcBorders>
              <w:top w:val="single" w:sz="8" w:space="0" w:color="auto"/>
              <w:left w:val="single" w:sz="8" w:space="0" w:color="auto"/>
              <w:bottom w:val="single" w:sz="4" w:space="0" w:color="auto"/>
              <w:right w:val="single" w:sz="8" w:space="0" w:color="000000"/>
            </w:tcBorders>
            <w:shd w:val="clear" w:color="000000" w:fill="1F4E78"/>
            <w:vAlign w:val="center"/>
            <w:hideMark/>
          </w:tcPr>
          <w:p w14:paraId="4A9C09C1" w14:textId="77777777" w:rsidR="00F14EAC" w:rsidRPr="001B5032" w:rsidRDefault="00F14EA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FRECUENCIAS PARA LA OPERACIÓN DE</w:t>
            </w:r>
            <w:r w:rsidR="004B2C11" w:rsidRPr="001B5032">
              <w:rPr>
                <w:rFonts w:ascii="Arial" w:eastAsia="Times New Roman" w:hAnsi="Arial" w:cs="Arial"/>
                <w:b/>
                <w:bCs/>
                <w:color w:val="FFFFFF"/>
                <w:lang w:eastAsia="es-CO"/>
              </w:rPr>
              <w:t>L</w:t>
            </w:r>
            <w:r w:rsidRPr="001B5032">
              <w:rPr>
                <w:rFonts w:ascii="Arial" w:eastAsia="Times New Roman" w:hAnsi="Arial" w:cs="Arial"/>
                <w:b/>
                <w:bCs/>
                <w:color w:val="FFFFFF"/>
                <w:lang w:eastAsia="es-CO"/>
              </w:rPr>
              <w:t xml:space="preserve"> SISTEMAS DE RADIOCOMUNICACIÓN CÍVICO TERRITORIAL DE CUBRIMIENTO LOCAL Y MUNICIPAL</w:t>
            </w:r>
          </w:p>
        </w:tc>
      </w:tr>
      <w:tr w:rsidR="00F14EAC" w:rsidRPr="001B5032" w14:paraId="495F1750" w14:textId="77777777" w:rsidTr="00B40FC4">
        <w:trPr>
          <w:trHeight w:val="300"/>
          <w:tblHeader/>
          <w:jc w:val="center"/>
        </w:trPr>
        <w:tc>
          <w:tcPr>
            <w:tcW w:w="910" w:type="dxa"/>
            <w:tcBorders>
              <w:top w:val="nil"/>
              <w:left w:val="single" w:sz="8" w:space="0" w:color="auto"/>
              <w:bottom w:val="single" w:sz="4" w:space="0" w:color="auto"/>
              <w:right w:val="single" w:sz="4" w:space="0" w:color="auto"/>
            </w:tcBorders>
            <w:shd w:val="clear" w:color="000000" w:fill="1F4E78"/>
            <w:noWrap/>
            <w:vAlign w:val="center"/>
            <w:hideMark/>
          </w:tcPr>
          <w:p w14:paraId="2B50DDFA" w14:textId="77777777" w:rsidR="00F14EAC" w:rsidRPr="001B5032" w:rsidRDefault="00F14EA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CANAL</w:t>
            </w:r>
          </w:p>
        </w:tc>
        <w:tc>
          <w:tcPr>
            <w:tcW w:w="2311" w:type="dxa"/>
            <w:tcBorders>
              <w:top w:val="nil"/>
              <w:left w:val="nil"/>
              <w:bottom w:val="single" w:sz="4" w:space="0" w:color="auto"/>
              <w:right w:val="single" w:sz="4" w:space="0" w:color="auto"/>
            </w:tcBorders>
            <w:shd w:val="clear" w:color="000000" w:fill="1F4E78"/>
            <w:noWrap/>
            <w:vAlign w:val="center"/>
            <w:hideMark/>
          </w:tcPr>
          <w:p w14:paraId="58608F18" w14:textId="77777777" w:rsidR="00F14EAC" w:rsidRPr="001B5032" w:rsidRDefault="00F14EA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FRECUENCIA (MHz)</w:t>
            </w:r>
          </w:p>
        </w:tc>
        <w:tc>
          <w:tcPr>
            <w:tcW w:w="2717" w:type="dxa"/>
            <w:tcBorders>
              <w:top w:val="nil"/>
              <w:left w:val="nil"/>
              <w:bottom w:val="single" w:sz="4" w:space="0" w:color="auto"/>
              <w:right w:val="single" w:sz="4" w:space="0" w:color="auto"/>
            </w:tcBorders>
            <w:shd w:val="clear" w:color="000000" w:fill="1F4E78"/>
            <w:noWrap/>
            <w:vAlign w:val="center"/>
            <w:hideMark/>
          </w:tcPr>
          <w:p w14:paraId="0B5E6C4E" w14:textId="77777777" w:rsidR="00F14EAC" w:rsidRPr="001B5032" w:rsidRDefault="00F14EA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MODO DE OPERACIÓN</w:t>
            </w:r>
          </w:p>
        </w:tc>
        <w:tc>
          <w:tcPr>
            <w:tcW w:w="1830" w:type="dxa"/>
            <w:tcBorders>
              <w:top w:val="nil"/>
              <w:left w:val="nil"/>
              <w:bottom w:val="single" w:sz="4" w:space="0" w:color="auto"/>
              <w:right w:val="single" w:sz="8" w:space="0" w:color="auto"/>
            </w:tcBorders>
            <w:shd w:val="clear" w:color="000000" w:fill="1F4E78"/>
            <w:noWrap/>
            <w:vAlign w:val="center"/>
            <w:hideMark/>
          </w:tcPr>
          <w:p w14:paraId="406DA4FB" w14:textId="77777777" w:rsidR="00F14EAC" w:rsidRPr="001B5032" w:rsidRDefault="00563DA5"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ANCHO DE BANDA</w:t>
            </w:r>
          </w:p>
        </w:tc>
      </w:tr>
      <w:tr w:rsidR="00F14EAC" w:rsidRPr="001B5032" w14:paraId="7C086E37" w14:textId="77777777" w:rsidTr="00B40FC4">
        <w:trPr>
          <w:trHeight w:val="315"/>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600E21A4"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2311" w:type="dxa"/>
            <w:tcBorders>
              <w:top w:val="nil"/>
              <w:left w:val="nil"/>
              <w:bottom w:val="single" w:sz="4" w:space="0" w:color="auto"/>
              <w:right w:val="single" w:sz="4" w:space="0" w:color="auto"/>
            </w:tcBorders>
            <w:shd w:val="clear" w:color="auto" w:fill="auto"/>
            <w:noWrap/>
            <w:vAlign w:val="center"/>
            <w:hideMark/>
          </w:tcPr>
          <w:p w14:paraId="192D78A8"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138,9875</w:t>
            </w:r>
          </w:p>
        </w:tc>
        <w:tc>
          <w:tcPr>
            <w:tcW w:w="2717" w:type="dxa"/>
            <w:tcBorders>
              <w:top w:val="nil"/>
              <w:left w:val="nil"/>
              <w:bottom w:val="single" w:sz="4" w:space="0" w:color="auto"/>
              <w:right w:val="single" w:sz="4" w:space="0" w:color="auto"/>
            </w:tcBorders>
            <w:shd w:val="clear" w:color="auto" w:fill="auto"/>
            <w:noWrap/>
            <w:vAlign w:val="center"/>
            <w:hideMark/>
          </w:tcPr>
          <w:p w14:paraId="007A83FA"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Tx Radio/Rx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7725B11C"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1E986656" w14:textId="77777777" w:rsidTr="00B40FC4">
        <w:trPr>
          <w:trHeight w:val="300"/>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6A7920B3"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2311" w:type="dxa"/>
            <w:tcBorders>
              <w:top w:val="nil"/>
              <w:left w:val="nil"/>
              <w:bottom w:val="single" w:sz="4" w:space="0" w:color="auto"/>
              <w:right w:val="single" w:sz="4" w:space="0" w:color="auto"/>
            </w:tcBorders>
            <w:shd w:val="clear" w:color="auto" w:fill="auto"/>
            <w:noWrap/>
            <w:vAlign w:val="center"/>
            <w:hideMark/>
          </w:tcPr>
          <w:p w14:paraId="43E86272"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143,1625</w:t>
            </w:r>
          </w:p>
        </w:tc>
        <w:tc>
          <w:tcPr>
            <w:tcW w:w="2717" w:type="dxa"/>
            <w:tcBorders>
              <w:top w:val="nil"/>
              <w:left w:val="nil"/>
              <w:bottom w:val="single" w:sz="4" w:space="0" w:color="auto"/>
              <w:right w:val="single" w:sz="4" w:space="0" w:color="auto"/>
            </w:tcBorders>
            <w:shd w:val="clear" w:color="auto" w:fill="auto"/>
            <w:noWrap/>
            <w:vAlign w:val="center"/>
            <w:hideMark/>
          </w:tcPr>
          <w:p w14:paraId="45158D13"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Rx Radio/Tx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66D1EDB0"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27AEF1D1" w14:textId="77777777" w:rsidTr="00B40FC4">
        <w:trPr>
          <w:trHeight w:val="315"/>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79AAC36"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2311" w:type="dxa"/>
            <w:tcBorders>
              <w:top w:val="nil"/>
              <w:left w:val="nil"/>
              <w:bottom w:val="single" w:sz="4" w:space="0" w:color="auto"/>
              <w:right w:val="single" w:sz="4" w:space="0" w:color="auto"/>
            </w:tcBorders>
            <w:shd w:val="clear" w:color="auto" w:fill="auto"/>
            <w:noWrap/>
            <w:vAlign w:val="center"/>
            <w:hideMark/>
          </w:tcPr>
          <w:p w14:paraId="63CD6B95"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2717" w:type="dxa"/>
            <w:tcBorders>
              <w:top w:val="nil"/>
              <w:left w:val="nil"/>
              <w:bottom w:val="single" w:sz="4" w:space="0" w:color="auto"/>
              <w:right w:val="single" w:sz="4" w:space="0" w:color="auto"/>
            </w:tcBorders>
            <w:shd w:val="clear" w:color="auto" w:fill="auto"/>
            <w:noWrap/>
            <w:vAlign w:val="center"/>
            <w:hideMark/>
          </w:tcPr>
          <w:p w14:paraId="5AA51668"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30" w:type="dxa"/>
            <w:tcBorders>
              <w:top w:val="nil"/>
              <w:left w:val="nil"/>
              <w:bottom w:val="single" w:sz="4" w:space="0" w:color="auto"/>
              <w:right w:val="single" w:sz="8" w:space="0" w:color="auto"/>
            </w:tcBorders>
            <w:shd w:val="clear" w:color="auto" w:fill="auto"/>
            <w:noWrap/>
            <w:vAlign w:val="center"/>
            <w:hideMark/>
          </w:tcPr>
          <w:p w14:paraId="0A598779"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r>
      <w:tr w:rsidR="00F14EAC" w:rsidRPr="001B5032" w14:paraId="4C784BF3" w14:textId="77777777" w:rsidTr="00B40FC4">
        <w:trPr>
          <w:trHeight w:val="300"/>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7D7FB5FD"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2311" w:type="dxa"/>
            <w:tcBorders>
              <w:top w:val="nil"/>
              <w:left w:val="nil"/>
              <w:bottom w:val="single" w:sz="4" w:space="0" w:color="auto"/>
              <w:right w:val="single" w:sz="4" w:space="0" w:color="auto"/>
            </w:tcBorders>
            <w:shd w:val="clear" w:color="auto" w:fill="auto"/>
            <w:noWrap/>
            <w:vAlign w:val="center"/>
            <w:hideMark/>
          </w:tcPr>
          <w:p w14:paraId="2775ADA9"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157,8625</w:t>
            </w:r>
          </w:p>
        </w:tc>
        <w:tc>
          <w:tcPr>
            <w:tcW w:w="2717" w:type="dxa"/>
            <w:tcBorders>
              <w:top w:val="nil"/>
              <w:left w:val="nil"/>
              <w:bottom w:val="single" w:sz="4" w:space="0" w:color="auto"/>
              <w:right w:val="single" w:sz="4" w:space="0" w:color="auto"/>
            </w:tcBorders>
            <w:shd w:val="clear" w:color="auto" w:fill="auto"/>
            <w:noWrap/>
            <w:vAlign w:val="center"/>
            <w:hideMark/>
          </w:tcPr>
          <w:p w14:paraId="689404E2"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Tx Radio/Rx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118C3FCD"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0EE70BB7" w14:textId="77777777" w:rsidTr="00B40FC4">
        <w:trPr>
          <w:trHeight w:val="315"/>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3E06971F"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2311" w:type="dxa"/>
            <w:tcBorders>
              <w:top w:val="nil"/>
              <w:left w:val="nil"/>
              <w:bottom w:val="single" w:sz="4" w:space="0" w:color="auto"/>
              <w:right w:val="single" w:sz="4" w:space="0" w:color="auto"/>
            </w:tcBorders>
            <w:shd w:val="clear" w:color="auto" w:fill="auto"/>
            <w:noWrap/>
            <w:vAlign w:val="center"/>
            <w:hideMark/>
          </w:tcPr>
          <w:p w14:paraId="1DE0650B"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160,5125</w:t>
            </w:r>
          </w:p>
        </w:tc>
        <w:tc>
          <w:tcPr>
            <w:tcW w:w="2717" w:type="dxa"/>
            <w:tcBorders>
              <w:top w:val="nil"/>
              <w:left w:val="nil"/>
              <w:bottom w:val="single" w:sz="4" w:space="0" w:color="auto"/>
              <w:right w:val="single" w:sz="4" w:space="0" w:color="auto"/>
            </w:tcBorders>
            <w:shd w:val="clear" w:color="auto" w:fill="auto"/>
            <w:noWrap/>
            <w:vAlign w:val="center"/>
            <w:hideMark/>
          </w:tcPr>
          <w:p w14:paraId="4491163C"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Rx Radio/Tx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0D0EE154"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622E6D42" w14:textId="77777777" w:rsidTr="00B40FC4">
        <w:trPr>
          <w:trHeight w:val="300"/>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0B927CC"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2311" w:type="dxa"/>
            <w:tcBorders>
              <w:top w:val="nil"/>
              <w:left w:val="nil"/>
              <w:bottom w:val="single" w:sz="4" w:space="0" w:color="auto"/>
              <w:right w:val="single" w:sz="4" w:space="0" w:color="auto"/>
            </w:tcBorders>
            <w:shd w:val="clear" w:color="auto" w:fill="auto"/>
            <w:noWrap/>
            <w:vAlign w:val="center"/>
            <w:hideMark/>
          </w:tcPr>
          <w:p w14:paraId="6A389F6A"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2717" w:type="dxa"/>
            <w:tcBorders>
              <w:top w:val="nil"/>
              <w:left w:val="nil"/>
              <w:bottom w:val="single" w:sz="4" w:space="0" w:color="auto"/>
              <w:right w:val="single" w:sz="4" w:space="0" w:color="auto"/>
            </w:tcBorders>
            <w:shd w:val="clear" w:color="auto" w:fill="auto"/>
            <w:noWrap/>
            <w:vAlign w:val="center"/>
            <w:hideMark/>
          </w:tcPr>
          <w:p w14:paraId="19488B57"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30" w:type="dxa"/>
            <w:tcBorders>
              <w:top w:val="nil"/>
              <w:left w:val="nil"/>
              <w:bottom w:val="single" w:sz="4" w:space="0" w:color="auto"/>
              <w:right w:val="single" w:sz="8" w:space="0" w:color="auto"/>
            </w:tcBorders>
            <w:shd w:val="clear" w:color="auto" w:fill="auto"/>
            <w:noWrap/>
            <w:vAlign w:val="center"/>
            <w:hideMark/>
          </w:tcPr>
          <w:p w14:paraId="0F163651"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r>
      <w:tr w:rsidR="00F14EAC" w:rsidRPr="001B5032" w14:paraId="237B2A68" w14:textId="77777777" w:rsidTr="00B40FC4">
        <w:trPr>
          <w:trHeight w:val="315"/>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2A2260C8"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2311" w:type="dxa"/>
            <w:tcBorders>
              <w:top w:val="nil"/>
              <w:left w:val="nil"/>
              <w:bottom w:val="single" w:sz="4" w:space="0" w:color="auto"/>
              <w:right w:val="single" w:sz="4" w:space="0" w:color="auto"/>
            </w:tcBorders>
            <w:shd w:val="clear" w:color="auto" w:fill="auto"/>
            <w:noWrap/>
            <w:vAlign w:val="center"/>
            <w:hideMark/>
          </w:tcPr>
          <w:p w14:paraId="03E7B067"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440,1125</w:t>
            </w:r>
          </w:p>
        </w:tc>
        <w:tc>
          <w:tcPr>
            <w:tcW w:w="2717" w:type="dxa"/>
            <w:tcBorders>
              <w:top w:val="nil"/>
              <w:left w:val="nil"/>
              <w:bottom w:val="single" w:sz="4" w:space="0" w:color="auto"/>
              <w:right w:val="single" w:sz="4" w:space="0" w:color="auto"/>
            </w:tcBorders>
            <w:shd w:val="clear" w:color="auto" w:fill="auto"/>
            <w:noWrap/>
            <w:vAlign w:val="center"/>
            <w:hideMark/>
          </w:tcPr>
          <w:p w14:paraId="6A67076D"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Tx Radio/Rx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0D94E0A7"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265B0BF5" w14:textId="77777777" w:rsidTr="00C40DF6">
        <w:trPr>
          <w:trHeight w:val="315"/>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4716930D"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2311" w:type="dxa"/>
            <w:tcBorders>
              <w:top w:val="nil"/>
              <w:left w:val="nil"/>
              <w:bottom w:val="single" w:sz="4" w:space="0" w:color="auto"/>
              <w:right w:val="single" w:sz="4" w:space="0" w:color="auto"/>
            </w:tcBorders>
            <w:shd w:val="clear" w:color="auto" w:fill="auto"/>
            <w:noWrap/>
            <w:vAlign w:val="center"/>
            <w:hideMark/>
          </w:tcPr>
          <w:p w14:paraId="48142733"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445,1375</w:t>
            </w:r>
          </w:p>
        </w:tc>
        <w:tc>
          <w:tcPr>
            <w:tcW w:w="2717" w:type="dxa"/>
            <w:tcBorders>
              <w:top w:val="nil"/>
              <w:left w:val="nil"/>
              <w:bottom w:val="single" w:sz="4" w:space="0" w:color="auto"/>
              <w:right w:val="single" w:sz="4" w:space="0" w:color="auto"/>
            </w:tcBorders>
            <w:shd w:val="clear" w:color="auto" w:fill="auto"/>
            <w:noWrap/>
            <w:vAlign w:val="center"/>
            <w:hideMark/>
          </w:tcPr>
          <w:p w14:paraId="4830A253"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Rx Radio/Tx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0CD018FB"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996664" w:rsidRPr="001B5032" w14:paraId="77709558" w14:textId="77777777" w:rsidTr="00C40DF6">
        <w:trPr>
          <w:trHeight w:val="315"/>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68761" w14:textId="77777777" w:rsidR="00996664" w:rsidRPr="001B5032" w:rsidRDefault="00996664" w:rsidP="00134E2C">
            <w:pPr>
              <w:spacing w:after="0"/>
              <w:jc w:val="center"/>
              <w:rPr>
                <w:rFonts w:ascii="Arial" w:eastAsia="Times New Roman" w:hAnsi="Arial" w:cs="Arial"/>
                <w:color w:val="000000"/>
                <w:lang w:eastAsia="es-CO"/>
              </w:rPr>
            </w:pPr>
          </w:p>
        </w:tc>
        <w:tc>
          <w:tcPr>
            <w:tcW w:w="2311" w:type="dxa"/>
            <w:tcBorders>
              <w:top w:val="single" w:sz="4" w:space="0" w:color="auto"/>
              <w:left w:val="nil"/>
              <w:bottom w:val="single" w:sz="4" w:space="0" w:color="auto"/>
              <w:right w:val="single" w:sz="4" w:space="0" w:color="auto"/>
            </w:tcBorders>
            <w:shd w:val="clear" w:color="auto" w:fill="auto"/>
            <w:noWrap/>
            <w:vAlign w:val="center"/>
          </w:tcPr>
          <w:p w14:paraId="5FE451C1" w14:textId="77777777" w:rsidR="00996664" w:rsidRPr="001B5032" w:rsidRDefault="00996664" w:rsidP="00134E2C">
            <w:pPr>
              <w:spacing w:after="0"/>
              <w:jc w:val="center"/>
              <w:rPr>
                <w:rFonts w:ascii="Arial" w:eastAsia="Times New Roman" w:hAnsi="Arial" w:cs="Arial"/>
                <w:color w:val="000000"/>
                <w:lang w:eastAsia="es-CO"/>
              </w:rPr>
            </w:pP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552137D2" w14:textId="77777777" w:rsidR="00996664" w:rsidRPr="001B5032" w:rsidRDefault="00996664" w:rsidP="00134E2C">
            <w:pPr>
              <w:spacing w:after="0"/>
              <w:jc w:val="center"/>
              <w:rPr>
                <w:rFonts w:ascii="Arial" w:eastAsia="Times New Roman" w:hAnsi="Arial" w:cs="Arial"/>
                <w:color w:val="000000"/>
                <w:lang w:eastAsia="es-CO"/>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14:paraId="766763E7" w14:textId="77777777" w:rsidR="00996664" w:rsidRPr="001B5032" w:rsidRDefault="00996664" w:rsidP="00134E2C">
            <w:pPr>
              <w:spacing w:after="0"/>
              <w:jc w:val="center"/>
              <w:rPr>
                <w:rFonts w:ascii="Arial" w:eastAsia="Times New Roman" w:hAnsi="Arial" w:cs="Arial"/>
                <w:color w:val="000000"/>
                <w:lang w:eastAsia="es-CO"/>
              </w:rPr>
            </w:pPr>
          </w:p>
        </w:tc>
      </w:tr>
      <w:tr w:rsidR="00996664" w:rsidRPr="001B5032" w14:paraId="41EB8E5D" w14:textId="77777777" w:rsidTr="00C40DF6">
        <w:trPr>
          <w:trHeight w:val="315"/>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E37B2" w14:textId="77777777" w:rsidR="00996664" w:rsidRPr="001B5032" w:rsidRDefault="00996664" w:rsidP="00996664">
            <w:pPr>
              <w:spacing w:after="0"/>
              <w:jc w:val="center"/>
              <w:rPr>
                <w:rFonts w:ascii="Arial" w:eastAsia="Times New Roman" w:hAnsi="Arial" w:cs="Arial"/>
                <w:color w:val="000000"/>
                <w:lang w:eastAsia="es-CO"/>
              </w:rPr>
            </w:pPr>
            <w:r>
              <w:rPr>
                <w:rFonts w:ascii="Arial" w:eastAsia="Times New Roman" w:hAnsi="Arial" w:cs="Arial"/>
                <w:color w:val="000000"/>
                <w:lang w:eastAsia="es-CO"/>
              </w:rPr>
              <w:t>1</w:t>
            </w:r>
          </w:p>
        </w:tc>
        <w:tc>
          <w:tcPr>
            <w:tcW w:w="2311" w:type="dxa"/>
            <w:tcBorders>
              <w:top w:val="single" w:sz="4" w:space="0" w:color="auto"/>
              <w:left w:val="nil"/>
              <w:bottom w:val="single" w:sz="4" w:space="0" w:color="auto"/>
              <w:right w:val="single" w:sz="4" w:space="0" w:color="auto"/>
            </w:tcBorders>
            <w:shd w:val="clear" w:color="auto" w:fill="auto"/>
            <w:noWrap/>
            <w:vAlign w:val="center"/>
          </w:tcPr>
          <w:p w14:paraId="634B82B3" w14:textId="77777777" w:rsidR="00996664" w:rsidRPr="001B5032" w:rsidRDefault="00996664" w:rsidP="00996664">
            <w:pPr>
              <w:spacing w:after="0"/>
              <w:jc w:val="center"/>
              <w:rPr>
                <w:rFonts w:ascii="Arial" w:eastAsia="Times New Roman" w:hAnsi="Arial" w:cs="Arial"/>
                <w:color w:val="000000"/>
                <w:lang w:eastAsia="es-CO"/>
              </w:rPr>
            </w:pPr>
            <w:r>
              <w:rPr>
                <w:rFonts w:ascii="Arial" w:eastAsia="Times New Roman" w:hAnsi="Arial" w:cs="Arial"/>
                <w:color w:val="000000"/>
                <w:lang w:eastAsia="es-CO"/>
              </w:rPr>
              <w:t>451,1125</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62E20177" w14:textId="77777777" w:rsidR="00996664" w:rsidRPr="001B5032" w:rsidRDefault="00996664" w:rsidP="00996664">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Tx Radio/Rx Repetidor</w:t>
            </w:r>
          </w:p>
        </w:tc>
        <w:tc>
          <w:tcPr>
            <w:tcW w:w="1830" w:type="dxa"/>
            <w:tcBorders>
              <w:top w:val="single" w:sz="4" w:space="0" w:color="auto"/>
              <w:left w:val="nil"/>
              <w:bottom w:val="single" w:sz="4" w:space="0" w:color="auto"/>
              <w:right w:val="single" w:sz="4" w:space="0" w:color="auto"/>
            </w:tcBorders>
            <w:shd w:val="clear" w:color="auto" w:fill="auto"/>
            <w:noWrap/>
            <w:vAlign w:val="center"/>
          </w:tcPr>
          <w:p w14:paraId="135F166A" w14:textId="77777777" w:rsidR="00996664" w:rsidRPr="001B5032" w:rsidRDefault="00996664" w:rsidP="00996664">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996664" w:rsidRPr="001B5032" w14:paraId="40736B52" w14:textId="77777777" w:rsidTr="00C40DF6">
        <w:trPr>
          <w:trHeight w:val="315"/>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165EC" w14:textId="77777777" w:rsidR="00996664" w:rsidRPr="001B5032" w:rsidRDefault="00996664" w:rsidP="00996664">
            <w:pPr>
              <w:spacing w:after="0"/>
              <w:jc w:val="center"/>
              <w:rPr>
                <w:rFonts w:ascii="Arial" w:eastAsia="Times New Roman" w:hAnsi="Arial" w:cs="Arial"/>
                <w:color w:val="000000"/>
                <w:lang w:eastAsia="es-CO"/>
              </w:rPr>
            </w:pPr>
            <w:r>
              <w:rPr>
                <w:rFonts w:ascii="Arial" w:eastAsia="Times New Roman" w:hAnsi="Arial" w:cs="Arial"/>
                <w:color w:val="000000"/>
                <w:lang w:eastAsia="es-CO"/>
              </w:rPr>
              <w:t>2</w:t>
            </w:r>
          </w:p>
        </w:tc>
        <w:tc>
          <w:tcPr>
            <w:tcW w:w="2311" w:type="dxa"/>
            <w:tcBorders>
              <w:top w:val="single" w:sz="4" w:space="0" w:color="auto"/>
              <w:left w:val="nil"/>
              <w:bottom w:val="single" w:sz="4" w:space="0" w:color="auto"/>
              <w:right w:val="single" w:sz="4" w:space="0" w:color="auto"/>
            </w:tcBorders>
            <w:shd w:val="clear" w:color="auto" w:fill="auto"/>
            <w:noWrap/>
            <w:vAlign w:val="center"/>
          </w:tcPr>
          <w:p w14:paraId="0A6FC3F0" w14:textId="77777777" w:rsidR="00996664" w:rsidRPr="001B5032" w:rsidRDefault="00996664" w:rsidP="00996664">
            <w:pPr>
              <w:spacing w:after="0"/>
              <w:jc w:val="center"/>
              <w:rPr>
                <w:rFonts w:ascii="Arial" w:eastAsia="Times New Roman" w:hAnsi="Arial" w:cs="Arial"/>
                <w:color w:val="000000"/>
                <w:lang w:eastAsia="es-CO"/>
              </w:rPr>
            </w:pPr>
            <w:r>
              <w:rPr>
                <w:rFonts w:ascii="Arial" w:eastAsia="Times New Roman" w:hAnsi="Arial" w:cs="Arial"/>
                <w:color w:val="000000"/>
                <w:lang w:eastAsia="es-CO"/>
              </w:rPr>
              <w:t>454,5125</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7CBC8050" w14:textId="77777777" w:rsidR="00996664" w:rsidRPr="001B5032" w:rsidRDefault="00996664" w:rsidP="00996664">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Rx Radio/Tx Repetidor</w:t>
            </w:r>
          </w:p>
        </w:tc>
        <w:tc>
          <w:tcPr>
            <w:tcW w:w="1830" w:type="dxa"/>
            <w:tcBorders>
              <w:top w:val="single" w:sz="4" w:space="0" w:color="auto"/>
              <w:left w:val="nil"/>
              <w:bottom w:val="single" w:sz="4" w:space="0" w:color="auto"/>
              <w:right w:val="single" w:sz="4" w:space="0" w:color="auto"/>
            </w:tcBorders>
            <w:shd w:val="clear" w:color="auto" w:fill="auto"/>
            <w:noWrap/>
            <w:vAlign w:val="center"/>
          </w:tcPr>
          <w:p w14:paraId="66936AC1" w14:textId="77777777" w:rsidR="00996664" w:rsidRPr="001B5032" w:rsidRDefault="00996664" w:rsidP="00996664">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bl>
    <w:p w14:paraId="26E8F046" w14:textId="77777777" w:rsidR="00BC17F9" w:rsidRPr="001B5032" w:rsidRDefault="00BC17F9" w:rsidP="00134E2C">
      <w:pPr>
        <w:pStyle w:val="cuerpodetexto"/>
        <w:spacing w:before="28" w:beforeAutospacing="0" w:after="28" w:afterAutospacing="0" w:line="276" w:lineRule="auto"/>
        <w:jc w:val="center"/>
        <w:rPr>
          <w:rFonts w:ascii="Arial" w:hAnsi="Arial" w:cs="Arial"/>
          <w:i/>
          <w:iCs/>
          <w:sz w:val="22"/>
          <w:szCs w:val="22"/>
        </w:rPr>
      </w:pPr>
    </w:p>
    <w:p w14:paraId="51566BD8" w14:textId="77777777" w:rsidR="00F14EAC" w:rsidRPr="001B5032" w:rsidRDefault="00F14EAC" w:rsidP="00134E2C">
      <w:pPr>
        <w:pStyle w:val="cuerpodetexto"/>
        <w:spacing w:before="28" w:beforeAutospacing="0" w:after="28" w:afterAutospacing="0" w:line="276" w:lineRule="auto"/>
        <w:rPr>
          <w:rFonts w:ascii="Arial" w:hAnsi="Arial" w:cs="Arial"/>
          <w:i/>
          <w:iCs/>
          <w:sz w:val="22"/>
          <w:szCs w:val="22"/>
        </w:rPr>
      </w:pPr>
    </w:p>
    <w:tbl>
      <w:tblPr>
        <w:tblW w:w="7768" w:type="dxa"/>
        <w:jc w:val="center"/>
        <w:tblCellMar>
          <w:left w:w="70" w:type="dxa"/>
          <w:right w:w="70" w:type="dxa"/>
        </w:tblCellMar>
        <w:tblLook w:val="04A0" w:firstRow="1" w:lastRow="0" w:firstColumn="1" w:lastColumn="0" w:noHBand="0" w:noVBand="1"/>
      </w:tblPr>
      <w:tblGrid>
        <w:gridCol w:w="910"/>
        <w:gridCol w:w="2311"/>
        <w:gridCol w:w="2717"/>
        <w:gridCol w:w="1830"/>
      </w:tblGrid>
      <w:tr w:rsidR="00F14EAC" w:rsidRPr="001B5032" w14:paraId="31724F11" w14:textId="77777777" w:rsidTr="00996664">
        <w:trPr>
          <w:trHeight w:val="975"/>
          <w:tblHeader/>
          <w:jc w:val="center"/>
        </w:trPr>
        <w:tc>
          <w:tcPr>
            <w:tcW w:w="7768" w:type="dxa"/>
            <w:gridSpan w:val="4"/>
            <w:tcBorders>
              <w:top w:val="single" w:sz="8" w:space="0" w:color="auto"/>
              <w:left w:val="single" w:sz="8" w:space="0" w:color="auto"/>
              <w:bottom w:val="single" w:sz="4" w:space="0" w:color="auto"/>
              <w:right w:val="single" w:sz="8" w:space="0" w:color="000000"/>
            </w:tcBorders>
            <w:shd w:val="clear" w:color="000000" w:fill="1F4E78"/>
            <w:vAlign w:val="center"/>
            <w:hideMark/>
          </w:tcPr>
          <w:p w14:paraId="7B742311" w14:textId="77777777" w:rsidR="00F14EAC" w:rsidRPr="001B5032" w:rsidRDefault="00F14EA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FRECUENCIAS PARA LA OPERACIÓN DE</w:t>
            </w:r>
            <w:r w:rsidR="004B2C11" w:rsidRPr="001B5032">
              <w:rPr>
                <w:rFonts w:ascii="Arial" w:eastAsia="Times New Roman" w:hAnsi="Arial" w:cs="Arial"/>
                <w:b/>
                <w:bCs/>
                <w:color w:val="FFFFFF"/>
                <w:lang w:eastAsia="es-CO"/>
              </w:rPr>
              <w:t>L</w:t>
            </w:r>
            <w:r w:rsidRPr="001B5032">
              <w:rPr>
                <w:rFonts w:ascii="Arial" w:eastAsia="Times New Roman" w:hAnsi="Arial" w:cs="Arial"/>
                <w:b/>
                <w:bCs/>
                <w:color w:val="FFFFFF"/>
                <w:lang w:eastAsia="es-CO"/>
              </w:rPr>
              <w:t xml:space="preserve"> SISTEMAS DE RADIOCOMUNICACIÓN CÍVICO TERRITORIAL DE CUBRIMIENTO DEPARTAMENTAL</w:t>
            </w:r>
          </w:p>
        </w:tc>
      </w:tr>
      <w:tr w:rsidR="00F14EAC" w:rsidRPr="001B5032" w14:paraId="1F7F2E95" w14:textId="77777777" w:rsidTr="00996664">
        <w:trPr>
          <w:trHeight w:val="300"/>
          <w:tblHeader/>
          <w:jc w:val="center"/>
        </w:trPr>
        <w:tc>
          <w:tcPr>
            <w:tcW w:w="910" w:type="dxa"/>
            <w:tcBorders>
              <w:top w:val="nil"/>
              <w:left w:val="single" w:sz="8" w:space="0" w:color="auto"/>
              <w:bottom w:val="single" w:sz="4" w:space="0" w:color="auto"/>
              <w:right w:val="single" w:sz="4" w:space="0" w:color="auto"/>
            </w:tcBorders>
            <w:shd w:val="clear" w:color="000000" w:fill="1F4E78"/>
            <w:noWrap/>
            <w:vAlign w:val="center"/>
            <w:hideMark/>
          </w:tcPr>
          <w:p w14:paraId="09501DD0" w14:textId="77777777" w:rsidR="00F14EAC" w:rsidRPr="001B5032" w:rsidRDefault="00F14EA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CANAL</w:t>
            </w:r>
          </w:p>
        </w:tc>
        <w:tc>
          <w:tcPr>
            <w:tcW w:w="2311" w:type="dxa"/>
            <w:tcBorders>
              <w:top w:val="nil"/>
              <w:left w:val="nil"/>
              <w:bottom w:val="single" w:sz="4" w:space="0" w:color="auto"/>
              <w:right w:val="single" w:sz="4" w:space="0" w:color="auto"/>
            </w:tcBorders>
            <w:shd w:val="clear" w:color="000000" w:fill="1F4E78"/>
            <w:noWrap/>
            <w:vAlign w:val="center"/>
            <w:hideMark/>
          </w:tcPr>
          <w:p w14:paraId="619477D9" w14:textId="77777777" w:rsidR="00F14EAC" w:rsidRPr="001B5032" w:rsidRDefault="00F14EA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FRECUENCIA (MHz)</w:t>
            </w:r>
          </w:p>
        </w:tc>
        <w:tc>
          <w:tcPr>
            <w:tcW w:w="2717" w:type="dxa"/>
            <w:tcBorders>
              <w:top w:val="nil"/>
              <w:left w:val="nil"/>
              <w:bottom w:val="single" w:sz="4" w:space="0" w:color="auto"/>
              <w:right w:val="single" w:sz="4" w:space="0" w:color="auto"/>
            </w:tcBorders>
            <w:shd w:val="clear" w:color="000000" w:fill="1F4E78"/>
            <w:noWrap/>
            <w:vAlign w:val="center"/>
            <w:hideMark/>
          </w:tcPr>
          <w:p w14:paraId="17C69E05" w14:textId="77777777" w:rsidR="00F14EAC" w:rsidRPr="001B5032" w:rsidRDefault="00F14EAC"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MODO DE OPERACIÓN</w:t>
            </w:r>
          </w:p>
        </w:tc>
        <w:tc>
          <w:tcPr>
            <w:tcW w:w="1830" w:type="dxa"/>
            <w:tcBorders>
              <w:top w:val="nil"/>
              <w:left w:val="nil"/>
              <w:bottom w:val="single" w:sz="4" w:space="0" w:color="auto"/>
              <w:right w:val="single" w:sz="8" w:space="0" w:color="auto"/>
            </w:tcBorders>
            <w:shd w:val="clear" w:color="000000" w:fill="1F4E78"/>
            <w:noWrap/>
            <w:vAlign w:val="center"/>
            <w:hideMark/>
          </w:tcPr>
          <w:p w14:paraId="39A8E5A8" w14:textId="77777777" w:rsidR="00F14EAC" w:rsidRPr="001B5032" w:rsidRDefault="004B2C11"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ANCHO DE BANDA</w:t>
            </w:r>
          </w:p>
        </w:tc>
      </w:tr>
      <w:tr w:rsidR="00F14EAC" w:rsidRPr="001B5032" w14:paraId="687A73F2" w14:textId="77777777" w:rsidTr="00996664">
        <w:trPr>
          <w:trHeight w:val="315"/>
          <w:tblHeader/>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6D2AC7B8"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2311" w:type="dxa"/>
            <w:tcBorders>
              <w:top w:val="nil"/>
              <w:left w:val="nil"/>
              <w:bottom w:val="single" w:sz="4" w:space="0" w:color="auto"/>
              <w:right w:val="single" w:sz="4" w:space="0" w:color="auto"/>
            </w:tcBorders>
            <w:shd w:val="clear" w:color="auto" w:fill="auto"/>
            <w:noWrap/>
            <w:vAlign w:val="center"/>
            <w:hideMark/>
          </w:tcPr>
          <w:p w14:paraId="1D3CC386"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139,2125</w:t>
            </w:r>
          </w:p>
        </w:tc>
        <w:tc>
          <w:tcPr>
            <w:tcW w:w="2717" w:type="dxa"/>
            <w:tcBorders>
              <w:top w:val="nil"/>
              <w:left w:val="nil"/>
              <w:bottom w:val="single" w:sz="4" w:space="0" w:color="auto"/>
              <w:right w:val="single" w:sz="4" w:space="0" w:color="auto"/>
            </w:tcBorders>
            <w:shd w:val="clear" w:color="auto" w:fill="auto"/>
            <w:noWrap/>
            <w:vAlign w:val="center"/>
            <w:hideMark/>
          </w:tcPr>
          <w:p w14:paraId="3F25B1E3"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Tx Radio/Rx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242632E0"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6D728977" w14:textId="77777777" w:rsidTr="00996664">
        <w:trPr>
          <w:trHeight w:val="300"/>
          <w:tblHeader/>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3CBEEA13"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2311" w:type="dxa"/>
            <w:tcBorders>
              <w:top w:val="nil"/>
              <w:left w:val="nil"/>
              <w:bottom w:val="single" w:sz="4" w:space="0" w:color="auto"/>
              <w:right w:val="single" w:sz="4" w:space="0" w:color="auto"/>
            </w:tcBorders>
            <w:shd w:val="clear" w:color="auto" w:fill="auto"/>
            <w:noWrap/>
            <w:vAlign w:val="center"/>
            <w:hideMark/>
          </w:tcPr>
          <w:p w14:paraId="0326A89B"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143,2625</w:t>
            </w:r>
          </w:p>
        </w:tc>
        <w:tc>
          <w:tcPr>
            <w:tcW w:w="2717" w:type="dxa"/>
            <w:tcBorders>
              <w:top w:val="nil"/>
              <w:left w:val="nil"/>
              <w:bottom w:val="single" w:sz="4" w:space="0" w:color="auto"/>
              <w:right w:val="single" w:sz="4" w:space="0" w:color="auto"/>
            </w:tcBorders>
            <w:shd w:val="clear" w:color="auto" w:fill="auto"/>
            <w:noWrap/>
            <w:vAlign w:val="center"/>
            <w:hideMark/>
          </w:tcPr>
          <w:p w14:paraId="7D1F03A5"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Rx Radio/Tx</w:t>
            </w:r>
            <w:r w:rsidR="00413F56" w:rsidRPr="001B5032">
              <w:rPr>
                <w:rFonts w:ascii="Arial" w:eastAsia="Times New Roman" w:hAnsi="Arial" w:cs="Arial"/>
                <w:color w:val="000000"/>
                <w:lang w:eastAsia="es-CO"/>
              </w:rPr>
              <w:t xml:space="preserve"> Repetidor</w:t>
            </w:r>
          </w:p>
        </w:tc>
        <w:tc>
          <w:tcPr>
            <w:tcW w:w="1830" w:type="dxa"/>
            <w:tcBorders>
              <w:top w:val="nil"/>
              <w:left w:val="nil"/>
              <w:bottom w:val="single" w:sz="4" w:space="0" w:color="auto"/>
              <w:right w:val="single" w:sz="8" w:space="0" w:color="auto"/>
            </w:tcBorders>
            <w:shd w:val="clear" w:color="auto" w:fill="auto"/>
            <w:noWrap/>
            <w:vAlign w:val="center"/>
            <w:hideMark/>
          </w:tcPr>
          <w:p w14:paraId="29DBB9C5"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51C990F2" w14:textId="77777777" w:rsidTr="00996664">
        <w:trPr>
          <w:trHeight w:val="315"/>
          <w:tblHeader/>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E107E55"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2311" w:type="dxa"/>
            <w:tcBorders>
              <w:top w:val="nil"/>
              <w:left w:val="nil"/>
              <w:bottom w:val="single" w:sz="4" w:space="0" w:color="auto"/>
              <w:right w:val="single" w:sz="4" w:space="0" w:color="auto"/>
            </w:tcBorders>
            <w:shd w:val="clear" w:color="auto" w:fill="auto"/>
            <w:noWrap/>
            <w:vAlign w:val="center"/>
            <w:hideMark/>
          </w:tcPr>
          <w:p w14:paraId="39CB767E"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2717" w:type="dxa"/>
            <w:tcBorders>
              <w:top w:val="nil"/>
              <w:left w:val="nil"/>
              <w:bottom w:val="single" w:sz="4" w:space="0" w:color="auto"/>
              <w:right w:val="single" w:sz="4" w:space="0" w:color="auto"/>
            </w:tcBorders>
            <w:shd w:val="clear" w:color="auto" w:fill="auto"/>
            <w:noWrap/>
            <w:vAlign w:val="center"/>
            <w:hideMark/>
          </w:tcPr>
          <w:p w14:paraId="4D8DA407"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30" w:type="dxa"/>
            <w:tcBorders>
              <w:top w:val="nil"/>
              <w:left w:val="nil"/>
              <w:bottom w:val="single" w:sz="4" w:space="0" w:color="auto"/>
              <w:right w:val="single" w:sz="8" w:space="0" w:color="auto"/>
            </w:tcBorders>
            <w:shd w:val="clear" w:color="auto" w:fill="auto"/>
            <w:noWrap/>
            <w:vAlign w:val="center"/>
            <w:hideMark/>
          </w:tcPr>
          <w:p w14:paraId="4DDA7BBB"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r>
      <w:tr w:rsidR="00F14EAC" w:rsidRPr="001B5032" w14:paraId="1DF81E99" w14:textId="77777777" w:rsidTr="00996664">
        <w:trPr>
          <w:trHeight w:val="300"/>
          <w:tblHeader/>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3CCA6FDA"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2311" w:type="dxa"/>
            <w:tcBorders>
              <w:top w:val="nil"/>
              <w:left w:val="nil"/>
              <w:bottom w:val="single" w:sz="4" w:space="0" w:color="auto"/>
              <w:right w:val="single" w:sz="4" w:space="0" w:color="auto"/>
            </w:tcBorders>
            <w:shd w:val="clear" w:color="auto" w:fill="auto"/>
            <w:noWrap/>
            <w:vAlign w:val="center"/>
            <w:hideMark/>
          </w:tcPr>
          <w:p w14:paraId="3D31D32A"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159,7875</w:t>
            </w:r>
          </w:p>
        </w:tc>
        <w:tc>
          <w:tcPr>
            <w:tcW w:w="2717" w:type="dxa"/>
            <w:tcBorders>
              <w:top w:val="nil"/>
              <w:left w:val="nil"/>
              <w:bottom w:val="single" w:sz="4" w:space="0" w:color="auto"/>
              <w:right w:val="single" w:sz="4" w:space="0" w:color="auto"/>
            </w:tcBorders>
            <w:shd w:val="clear" w:color="auto" w:fill="auto"/>
            <w:noWrap/>
            <w:vAlign w:val="center"/>
            <w:hideMark/>
          </w:tcPr>
          <w:p w14:paraId="3B7ECB59"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Tx Radio/Rx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0A4BEE0D"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7B35E139" w14:textId="77777777" w:rsidTr="00996664">
        <w:trPr>
          <w:trHeight w:val="315"/>
          <w:tblHeader/>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2BA9E0F"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2311" w:type="dxa"/>
            <w:tcBorders>
              <w:top w:val="nil"/>
              <w:left w:val="nil"/>
              <w:bottom w:val="single" w:sz="4" w:space="0" w:color="auto"/>
              <w:right w:val="single" w:sz="4" w:space="0" w:color="auto"/>
            </w:tcBorders>
            <w:shd w:val="clear" w:color="auto" w:fill="auto"/>
            <w:noWrap/>
            <w:vAlign w:val="center"/>
            <w:hideMark/>
          </w:tcPr>
          <w:p w14:paraId="5C4E946B"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164,6125</w:t>
            </w:r>
          </w:p>
        </w:tc>
        <w:tc>
          <w:tcPr>
            <w:tcW w:w="2717" w:type="dxa"/>
            <w:tcBorders>
              <w:top w:val="nil"/>
              <w:left w:val="nil"/>
              <w:bottom w:val="single" w:sz="4" w:space="0" w:color="auto"/>
              <w:right w:val="single" w:sz="4" w:space="0" w:color="auto"/>
            </w:tcBorders>
            <w:shd w:val="clear" w:color="auto" w:fill="auto"/>
            <w:noWrap/>
            <w:vAlign w:val="center"/>
            <w:hideMark/>
          </w:tcPr>
          <w:p w14:paraId="4DA0A716"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Rx Radio/Tx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2736C525"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472AB527" w14:textId="77777777" w:rsidTr="00996664">
        <w:trPr>
          <w:trHeight w:val="300"/>
          <w:tblHeader/>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5D0E3E2B"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2311" w:type="dxa"/>
            <w:tcBorders>
              <w:top w:val="nil"/>
              <w:left w:val="nil"/>
              <w:bottom w:val="single" w:sz="4" w:space="0" w:color="auto"/>
              <w:right w:val="single" w:sz="4" w:space="0" w:color="auto"/>
            </w:tcBorders>
            <w:shd w:val="clear" w:color="auto" w:fill="auto"/>
            <w:noWrap/>
            <w:vAlign w:val="center"/>
            <w:hideMark/>
          </w:tcPr>
          <w:p w14:paraId="0673D835"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2717" w:type="dxa"/>
            <w:tcBorders>
              <w:top w:val="nil"/>
              <w:left w:val="nil"/>
              <w:bottom w:val="single" w:sz="4" w:space="0" w:color="auto"/>
              <w:right w:val="single" w:sz="4" w:space="0" w:color="auto"/>
            </w:tcBorders>
            <w:shd w:val="clear" w:color="auto" w:fill="auto"/>
            <w:noWrap/>
            <w:vAlign w:val="center"/>
            <w:hideMark/>
          </w:tcPr>
          <w:p w14:paraId="253A21E7"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c>
          <w:tcPr>
            <w:tcW w:w="1830" w:type="dxa"/>
            <w:tcBorders>
              <w:top w:val="nil"/>
              <w:left w:val="nil"/>
              <w:bottom w:val="single" w:sz="4" w:space="0" w:color="auto"/>
              <w:right w:val="single" w:sz="8" w:space="0" w:color="auto"/>
            </w:tcBorders>
            <w:shd w:val="clear" w:color="auto" w:fill="auto"/>
            <w:noWrap/>
            <w:vAlign w:val="center"/>
            <w:hideMark/>
          </w:tcPr>
          <w:p w14:paraId="42335AAF"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w:t>
            </w:r>
          </w:p>
        </w:tc>
      </w:tr>
      <w:tr w:rsidR="00F14EAC" w:rsidRPr="001B5032" w14:paraId="624BD970" w14:textId="77777777" w:rsidTr="00996664">
        <w:trPr>
          <w:trHeight w:val="315"/>
          <w:tblHeader/>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4C74813E"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w:t>
            </w:r>
          </w:p>
        </w:tc>
        <w:tc>
          <w:tcPr>
            <w:tcW w:w="2311" w:type="dxa"/>
            <w:tcBorders>
              <w:top w:val="nil"/>
              <w:left w:val="nil"/>
              <w:bottom w:val="single" w:sz="4" w:space="0" w:color="auto"/>
              <w:right w:val="single" w:sz="4" w:space="0" w:color="auto"/>
            </w:tcBorders>
            <w:shd w:val="clear" w:color="auto" w:fill="auto"/>
            <w:noWrap/>
            <w:vAlign w:val="center"/>
            <w:hideMark/>
          </w:tcPr>
          <w:p w14:paraId="2C8F0CD4"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441,5875</w:t>
            </w:r>
          </w:p>
        </w:tc>
        <w:tc>
          <w:tcPr>
            <w:tcW w:w="2717" w:type="dxa"/>
            <w:tcBorders>
              <w:top w:val="nil"/>
              <w:left w:val="nil"/>
              <w:bottom w:val="single" w:sz="4" w:space="0" w:color="auto"/>
              <w:right w:val="single" w:sz="4" w:space="0" w:color="auto"/>
            </w:tcBorders>
            <w:shd w:val="clear" w:color="auto" w:fill="auto"/>
            <w:noWrap/>
            <w:vAlign w:val="center"/>
            <w:hideMark/>
          </w:tcPr>
          <w:p w14:paraId="06EBEAAD"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Tx Radio/Rx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2396912B"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F14EAC" w:rsidRPr="001B5032" w14:paraId="69012EB8" w14:textId="77777777" w:rsidTr="00C40DF6">
        <w:trPr>
          <w:trHeight w:val="315"/>
          <w:tblHeader/>
          <w:jc w:val="center"/>
        </w:trPr>
        <w:tc>
          <w:tcPr>
            <w:tcW w:w="910" w:type="dxa"/>
            <w:tcBorders>
              <w:top w:val="nil"/>
              <w:left w:val="single" w:sz="8" w:space="0" w:color="auto"/>
              <w:bottom w:val="single" w:sz="4" w:space="0" w:color="auto"/>
              <w:right w:val="single" w:sz="4" w:space="0" w:color="auto"/>
            </w:tcBorders>
            <w:shd w:val="clear" w:color="auto" w:fill="auto"/>
            <w:noWrap/>
            <w:vAlign w:val="center"/>
            <w:hideMark/>
          </w:tcPr>
          <w:p w14:paraId="12E18E15"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w:t>
            </w:r>
          </w:p>
        </w:tc>
        <w:tc>
          <w:tcPr>
            <w:tcW w:w="2311" w:type="dxa"/>
            <w:tcBorders>
              <w:top w:val="nil"/>
              <w:left w:val="nil"/>
              <w:bottom w:val="single" w:sz="4" w:space="0" w:color="auto"/>
              <w:right w:val="single" w:sz="4" w:space="0" w:color="auto"/>
            </w:tcBorders>
            <w:shd w:val="clear" w:color="auto" w:fill="auto"/>
            <w:noWrap/>
            <w:vAlign w:val="center"/>
            <w:hideMark/>
          </w:tcPr>
          <w:p w14:paraId="721480C9"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446,875</w:t>
            </w:r>
          </w:p>
        </w:tc>
        <w:tc>
          <w:tcPr>
            <w:tcW w:w="2717" w:type="dxa"/>
            <w:tcBorders>
              <w:top w:val="nil"/>
              <w:left w:val="nil"/>
              <w:bottom w:val="single" w:sz="4" w:space="0" w:color="auto"/>
              <w:right w:val="single" w:sz="4" w:space="0" w:color="auto"/>
            </w:tcBorders>
            <w:shd w:val="clear" w:color="auto" w:fill="auto"/>
            <w:noWrap/>
            <w:vAlign w:val="center"/>
            <w:hideMark/>
          </w:tcPr>
          <w:p w14:paraId="179D91F6"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 xml:space="preserve">Rx Radio/Tx </w:t>
            </w:r>
            <w:r w:rsidR="00413F56" w:rsidRPr="001B5032">
              <w:rPr>
                <w:rFonts w:ascii="Arial" w:eastAsia="Times New Roman" w:hAnsi="Arial" w:cs="Arial"/>
                <w:color w:val="000000"/>
                <w:lang w:eastAsia="es-CO"/>
              </w:rPr>
              <w:t>Repetidor</w:t>
            </w:r>
          </w:p>
        </w:tc>
        <w:tc>
          <w:tcPr>
            <w:tcW w:w="1830" w:type="dxa"/>
            <w:tcBorders>
              <w:top w:val="nil"/>
              <w:left w:val="nil"/>
              <w:bottom w:val="single" w:sz="4" w:space="0" w:color="auto"/>
              <w:right w:val="single" w:sz="8" w:space="0" w:color="auto"/>
            </w:tcBorders>
            <w:shd w:val="clear" w:color="auto" w:fill="auto"/>
            <w:noWrap/>
            <w:vAlign w:val="center"/>
            <w:hideMark/>
          </w:tcPr>
          <w:p w14:paraId="12F5566C" w14:textId="77777777" w:rsidR="00F14EAC" w:rsidRPr="001B5032" w:rsidRDefault="00F14EAC"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996664" w:rsidRPr="001B5032" w14:paraId="3BD3C500" w14:textId="77777777" w:rsidTr="00C40DF6">
        <w:trPr>
          <w:trHeight w:val="315"/>
          <w:tblHeader/>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A3F9A" w14:textId="77777777" w:rsidR="00996664" w:rsidRPr="001B5032" w:rsidRDefault="00996664" w:rsidP="00134E2C">
            <w:pPr>
              <w:spacing w:after="0"/>
              <w:jc w:val="center"/>
              <w:rPr>
                <w:rFonts w:ascii="Arial" w:eastAsia="Times New Roman" w:hAnsi="Arial" w:cs="Arial"/>
                <w:color w:val="000000"/>
                <w:lang w:eastAsia="es-CO"/>
              </w:rPr>
            </w:pPr>
          </w:p>
        </w:tc>
        <w:tc>
          <w:tcPr>
            <w:tcW w:w="2311" w:type="dxa"/>
            <w:tcBorders>
              <w:top w:val="single" w:sz="4" w:space="0" w:color="auto"/>
              <w:left w:val="nil"/>
              <w:bottom w:val="single" w:sz="4" w:space="0" w:color="auto"/>
              <w:right w:val="single" w:sz="4" w:space="0" w:color="auto"/>
            </w:tcBorders>
            <w:shd w:val="clear" w:color="auto" w:fill="auto"/>
            <w:noWrap/>
            <w:vAlign w:val="center"/>
          </w:tcPr>
          <w:p w14:paraId="2016F354" w14:textId="77777777" w:rsidR="00996664" w:rsidRPr="001B5032" w:rsidRDefault="00996664" w:rsidP="00134E2C">
            <w:pPr>
              <w:spacing w:after="0"/>
              <w:jc w:val="center"/>
              <w:rPr>
                <w:rFonts w:ascii="Arial" w:eastAsia="Times New Roman" w:hAnsi="Arial" w:cs="Arial"/>
                <w:color w:val="000000"/>
                <w:lang w:eastAsia="es-CO"/>
              </w:rPr>
            </w:pP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2B81A513" w14:textId="77777777" w:rsidR="00996664" w:rsidRPr="001B5032" w:rsidRDefault="00996664" w:rsidP="00134E2C">
            <w:pPr>
              <w:spacing w:after="0"/>
              <w:jc w:val="center"/>
              <w:rPr>
                <w:rFonts w:ascii="Arial" w:eastAsia="Times New Roman" w:hAnsi="Arial" w:cs="Arial"/>
                <w:color w:val="000000"/>
                <w:lang w:eastAsia="es-CO"/>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14:paraId="27A68F4A" w14:textId="77777777" w:rsidR="00996664" w:rsidRPr="001B5032" w:rsidRDefault="00996664" w:rsidP="00134E2C">
            <w:pPr>
              <w:spacing w:after="0"/>
              <w:jc w:val="center"/>
              <w:rPr>
                <w:rFonts w:ascii="Arial" w:eastAsia="Times New Roman" w:hAnsi="Arial" w:cs="Arial"/>
                <w:color w:val="000000"/>
                <w:lang w:eastAsia="es-CO"/>
              </w:rPr>
            </w:pPr>
          </w:p>
        </w:tc>
      </w:tr>
      <w:tr w:rsidR="00996664" w:rsidRPr="001B5032" w14:paraId="28B87BA3" w14:textId="77777777" w:rsidTr="00C40DF6">
        <w:trPr>
          <w:trHeight w:val="315"/>
          <w:tblHeader/>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976E7" w14:textId="77777777" w:rsidR="00996664" w:rsidRPr="001B5032" w:rsidRDefault="00996664" w:rsidP="00996664">
            <w:pPr>
              <w:spacing w:after="0"/>
              <w:jc w:val="center"/>
              <w:rPr>
                <w:rFonts w:ascii="Arial" w:eastAsia="Times New Roman" w:hAnsi="Arial" w:cs="Arial"/>
                <w:color w:val="000000"/>
                <w:lang w:eastAsia="es-CO"/>
              </w:rPr>
            </w:pPr>
            <w:r>
              <w:rPr>
                <w:rFonts w:ascii="Arial" w:eastAsia="Times New Roman" w:hAnsi="Arial" w:cs="Arial"/>
                <w:color w:val="000000"/>
                <w:lang w:eastAsia="es-CO"/>
              </w:rPr>
              <w:t>1</w:t>
            </w:r>
          </w:p>
        </w:tc>
        <w:tc>
          <w:tcPr>
            <w:tcW w:w="2311" w:type="dxa"/>
            <w:tcBorders>
              <w:top w:val="single" w:sz="4" w:space="0" w:color="auto"/>
              <w:left w:val="nil"/>
              <w:bottom w:val="single" w:sz="4" w:space="0" w:color="auto"/>
              <w:right w:val="single" w:sz="4" w:space="0" w:color="auto"/>
            </w:tcBorders>
            <w:shd w:val="clear" w:color="auto" w:fill="auto"/>
            <w:noWrap/>
            <w:vAlign w:val="center"/>
          </w:tcPr>
          <w:p w14:paraId="259356F5" w14:textId="77777777" w:rsidR="00996664" w:rsidRPr="001B5032" w:rsidRDefault="00996664" w:rsidP="00996664">
            <w:pPr>
              <w:spacing w:after="0"/>
              <w:jc w:val="center"/>
              <w:rPr>
                <w:rFonts w:ascii="Arial" w:eastAsia="Times New Roman" w:hAnsi="Arial" w:cs="Arial"/>
                <w:color w:val="000000"/>
                <w:lang w:eastAsia="es-CO"/>
              </w:rPr>
            </w:pPr>
            <w:r>
              <w:rPr>
                <w:rFonts w:ascii="Arial" w:eastAsia="Times New Roman" w:hAnsi="Arial" w:cs="Arial"/>
                <w:color w:val="000000"/>
                <w:lang w:eastAsia="es-CO"/>
              </w:rPr>
              <w:t>453,4250</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207BC315" w14:textId="77777777" w:rsidR="00996664" w:rsidRPr="001B5032" w:rsidRDefault="00996664" w:rsidP="00996664">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Tx Radio/Rx Repetidor</w:t>
            </w:r>
          </w:p>
        </w:tc>
        <w:tc>
          <w:tcPr>
            <w:tcW w:w="1830" w:type="dxa"/>
            <w:tcBorders>
              <w:top w:val="single" w:sz="4" w:space="0" w:color="auto"/>
              <w:left w:val="nil"/>
              <w:bottom w:val="single" w:sz="4" w:space="0" w:color="auto"/>
              <w:right w:val="single" w:sz="4" w:space="0" w:color="auto"/>
            </w:tcBorders>
            <w:shd w:val="clear" w:color="auto" w:fill="auto"/>
            <w:noWrap/>
            <w:vAlign w:val="center"/>
          </w:tcPr>
          <w:p w14:paraId="46F7BA72" w14:textId="77777777" w:rsidR="00996664" w:rsidRPr="001B5032" w:rsidRDefault="00996664" w:rsidP="00996664">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r w:rsidR="00996664" w:rsidRPr="001B5032" w14:paraId="3452A012" w14:textId="77777777" w:rsidTr="00C40DF6">
        <w:trPr>
          <w:trHeight w:val="315"/>
          <w:tblHeader/>
          <w:jc w:val="cent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BD5FC" w14:textId="77777777" w:rsidR="00996664" w:rsidRPr="001B5032" w:rsidRDefault="00996664" w:rsidP="00996664">
            <w:pPr>
              <w:spacing w:after="0"/>
              <w:jc w:val="center"/>
              <w:rPr>
                <w:rFonts w:ascii="Arial" w:eastAsia="Times New Roman" w:hAnsi="Arial" w:cs="Arial"/>
                <w:color w:val="000000"/>
                <w:lang w:eastAsia="es-CO"/>
              </w:rPr>
            </w:pPr>
            <w:r>
              <w:rPr>
                <w:rFonts w:ascii="Arial" w:eastAsia="Times New Roman" w:hAnsi="Arial" w:cs="Arial"/>
                <w:color w:val="000000"/>
                <w:lang w:eastAsia="es-CO"/>
              </w:rPr>
              <w:t>2</w:t>
            </w:r>
          </w:p>
        </w:tc>
        <w:tc>
          <w:tcPr>
            <w:tcW w:w="2311" w:type="dxa"/>
            <w:tcBorders>
              <w:top w:val="single" w:sz="4" w:space="0" w:color="auto"/>
              <w:left w:val="nil"/>
              <w:bottom w:val="single" w:sz="4" w:space="0" w:color="auto"/>
              <w:right w:val="single" w:sz="4" w:space="0" w:color="auto"/>
            </w:tcBorders>
            <w:shd w:val="clear" w:color="auto" w:fill="auto"/>
            <w:noWrap/>
            <w:vAlign w:val="center"/>
          </w:tcPr>
          <w:p w14:paraId="6BFD001B" w14:textId="77777777" w:rsidR="00996664" w:rsidRPr="001B5032" w:rsidRDefault="00996664" w:rsidP="00996664">
            <w:pPr>
              <w:spacing w:after="0"/>
              <w:jc w:val="center"/>
              <w:rPr>
                <w:rFonts w:ascii="Arial" w:eastAsia="Times New Roman" w:hAnsi="Arial" w:cs="Arial"/>
                <w:color w:val="000000"/>
                <w:lang w:eastAsia="es-CO"/>
              </w:rPr>
            </w:pPr>
            <w:r>
              <w:rPr>
                <w:rFonts w:ascii="Arial" w:eastAsia="Times New Roman" w:hAnsi="Arial" w:cs="Arial"/>
                <w:color w:val="000000"/>
                <w:lang w:eastAsia="es-CO"/>
              </w:rPr>
              <w:t>458,5750</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63FA0AA9" w14:textId="77777777" w:rsidR="00996664" w:rsidRPr="001B5032" w:rsidRDefault="00996664" w:rsidP="00996664">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Rx Radio/Tx Repetidor</w:t>
            </w:r>
          </w:p>
        </w:tc>
        <w:tc>
          <w:tcPr>
            <w:tcW w:w="1830" w:type="dxa"/>
            <w:tcBorders>
              <w:top w:val="single" w:sz="4" w:space="0" w:color="auto"/>
              <w:left w:val="nil"/>
              <w:bottom w:val="single" w:sz="4" w:space="0" w:color="auto"/>
              <w:right w:val="single" w:sz="4" w:space="0" w:color="auto"/>
            </w:tcBorders>
            <w:shd w:val="clear" w:color="auto" w:fill="auto"/>
            <w:noWrap/>
            <w:vAlign w:val="center"/>
          </w:tcPr>
          <w:p w14:paraId="0A77E32B" w14:textId="77777777" w:rsidR="00996664" w:rsidRPr="001B5032" w:rsidRDefault="00996664" w:rsidP="00996664">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12,5 kHz</w:t>
            </w:r>
          </w:p>
        </w:tc>
      </w:tr>
    </w:tbl>
    <w:p w14:paraId="60D395E6" w14:textId="77777777" w:rsidR="00AF2FF4" w:rsidRPr="001B5032" w:rsidRDefault="00AF2FF4" w:rsidP="00134E2C">
      <w:pPr>
        <w:ind w:left="708" w:hanging="708"/>
        <w:jc w:val="both"/>
        <w:rPr>
          <w:rFonts w:ascii="Arial" w:hAnsi="Arial" w:cs="Arial"/>
        </w:rPr>
      </w:pPr>
    </w:p>
    <w:p w14:paraId="302A7DB6" w14:textId="77777777" w:rsidR="00DA1618" w:rsidRPr="001B5032" w:rsidRDefault="001F22B4" w:rsidP="00134E2C">
      <w:pPr>
        <w:jc w:val="both"/>
        <w:rPr>
          <w:rFonts w:ascii="Arial" w:hAnsi="Arial" w:cs="Arial"/>
        </w:rPr>
      </w:pPr>
      <w:r w:rsidRPr="001B5032">
        <w:rPr>
          <w:rFonts w:ascii="Arial" w:hAnsi="Arial" w:cs="Arial"/>
          <w:b/>
        </w:rPr>
        <w:t>Parágrafo 1</w:t>
      </w:r>
      <w:r w:rsidR="00BB11A9" w:rsidRPr="001B5032">
        <w:rPr>
          <w:rFonts w:ascii="Arial" w:hAnsi="Arial" w:cs="Arial"/>
          <w:b/>
        </w:rPr>
        <w:t>.</w:t>
      </w:r>
      <w:r w:rsidRPr="001B5032">
        <w:rPr>
          <w:rFonts w:ascii="Arial" w:hAnsi="Arial" w:cs="Arial"/>
        </w:rPr>
        <w:t xml:space="preserve"> La potencia de transmisión de los radios o equipos de radioc</w:t>
      </w:r>
      <w:r w:rsidR="00D05051" w:rsidRPr="001B5032">
        <w:rPr>
          <w:rFonts w:ascii="Arial" w:hAnsi="Arial" w:cs="Arial"/>
        </w:rPr>
        <w:t xml:space="preserve">omunicación </w:t>
      </w:r>
      <w:r w:rsidRPr="001B5032">
        <w:rPr>
          <w:rFonts w:ascii="Arial" w:hAnsi="Arial" w:cs="Arial"/>
        </w:rPr>
        <w:t xml:space="preserve">no deberá exceder de los 25 vatios nominales. </w:t>
      </w:r>
      <w:r w:rsidR="00DA1618" w:rsidRPr="001B5032">
        <w:rPr>
          <w:rFonts w:ascii="Arial" w:hAnsi="Arial" w:cs="Arial"/>
        </w:rPr>
        <w:t>Los equipos y las antenas debe</w:t>
      </w:r>
      <w:r w:rsidR="003C2512" w:rsidRPr="001B5032">
        <w:rPr>
          <w:rFonts w:ascii="Arial" w:hAnsi="Arial" w:cs="Arial"/>
        </w:rPr>
        <w:t>n</w:t>
      </w:r>
      <w:r w:rsidR="00DA1618" w:rsidRPr="001B5032">
        <w:rPr>
          <w:rFonts w:ascii="Arial" w:hAnsi="Arial" w:cs="Arial"/>
        </w:rPr>
        <w:t xml:space="preserve"> ajustarse en potencia y ganancia </w:t>
      </w:r>
      <w:r w:rsidR="0064703F" w:rsidRPr="001B5032">
        <w:rPr>
          <w:rFonts w:ascii="Arial" w:hAnsi="Arial" w:cs="Arial"/>
        </w:rPr>
        <w:t xml:space="preserve">respectivamente, </w:t>
      </w:r>
      <w:r w:rsidR="00DA1618" w:rsidRPr="001B5032">
        <w:rPr>
          <w:rFonts w:ascii="Arial" w:hAnsi="Arial" w:cs="Arial"/>
        </w:rPr>
        <w:t xml:space="preserve">para que se permita el cubrimiento del municipio </w:t>
      </w:r>
      <w:r w:rsidR="0064703F" w:rsidRPr="001B5032">
        <w:rPr>
          <w:rFonts w:ascii="Arial" w:hAnsi="Arial" w:cs="Arial"/>
        </w:rPr>
        <w:t xml:space="preserve">correspondiente </w:t>
      </w:r>
      <w:r w:rsidR="00DA1618" w:rsidRPr="001B5032">
        <w:rPr>
          <w:rFonts w:ascii="Arial" w:hAnsi="Arial" w:cs="Arial"/>
        </w:rPr>
        <w:t xml:space="preserve">y la coordinación de frecuencias con los municipios adyacentes. </w:t>
      </w:r>
    </w:p>
    <w:p w14:paraId="69256AD5" w14:textId="77777777" w:rsidR="00651C70" w:rsidRPr="001B5032" w:rsidRDefault="00651C70" w:rsidP="00134E2C">
      <w:pPr>
        <w:pStyle w:val="cuerpodetexto"/>
        <w:spacing w:before="28" w:beforeAutospacing="0" w:after="28" w:afterAutospacing="0" w:line="276" w:lineRule="auto"/>
        <w:jc w:val="both"/>
        <w:rPr>
          <w:rFonts w:ascii="Arial" w:hAnsi="Arial" w:cs="Arial"/>
          <w:sz w:val="22"/>
          <w:szCs w:val="22"/>
        </w:rPr>
      </w:pPr>
      <w:r w:rsidRPr="001B5032">
        <w:rPr>
          <w:rFonts w:ascii="Arial" w:hAnsi="Arial" w:cs="Arial"/>
          <w:b/>
          <w:sz w:val="22"/>
          <w:szCs w:val="22"/>
        </w:rPr>
        <w:t>Parágrafo 2</w:t>
      </w:r>
      <w:r w:rsidR="00BB11A9" w:rsidRPr="001B5032">
        <w:rPr>
          <w:rFonts w:ascii="Arial" w:hAnsi="Arial" w:cs="Arial"/>
          <w:b/>
          <w:sz w:val="22"/>
          <w:szCs w:val="22"/>
        </w:rPr>
        <w:t>.</w:t>
      </w:r>
      <w:r w:rsidRPr="001B5032">
        <w:rPr>
          <w:rFonts w:ascii="Arial" w:hAnsi="Arial" w:cs="Arial"/>
          <w:sz w:val="22"/>
          <w:szCs w:val="22"/>
        </w:rPr>
        <w:t xml:space="preserve"> La modalidad de explotación de los canales radioeléctricos </w:t>
      </w:r>
      <w:r w:rsidR="00DA1618" w:rsidRPr="001B5032">
        <w:rPr>
          <w:rFonts w:ascii="Arial" w:hAnsi="Arial" w:cs="Arial"/>
          <w:sz w:val="22"/>
          <w:szCs w:val="22"/>
        </w:rPr>
        <w:t>de la</w:t>
      </w:r>
      <w:r w:rsidR="00281C5B" w:rsidRPr="001B5032">
        <w:rPr>
          <w:rFonts w:ascii="Arial" w:hAnsi="Arial" w:cs="Arial"/>
          <w:sz w:val="22"/>
          <w:szCs w:val="22"/>
        </w:rPr>
        <w:t>s</w:t>
      </w:r>
      <w:r w:rsidR="00756B69" w:rsidRPr="001B5032">
        <w:rPr>
          <w:rFonts w:ascii="Arial" w:hAnsi="Arial" w:cs="Arial"/>
          <w:sz w:val="22"/>
          <w:szCs w:val="22"/>
        </w:rPr>
        <w:t xml:space="preserve"> t</w:t>
      </w:r>
      <w:r w:rsidR="00DA1618" w:rsidRPr="001B5032">
        <w:rPr>
          <w:rFonts w:ascii="Arial" w:hAnsi="Arial" w:cs="Arial"/>
          <w:sz w:val="22"/>
          <w:szCs w:val="22"/>
        </w:rPr>
        <w:t>abla</w:t>
      </w:r>
      <w:r w:rsidR="00281C5B" w:rsidRPr="001B5032">
        <w:rPr>
          <w:rFonts w:ascii="Arial" w:hAnsi="Arial" w:cs="Arial"/>
          <w:sz w:val="22"/>
          <w:szCs w:val="22"/>
        </w:rPr>
        <w:t>s</w:t>
      </w:r>
      <w:r w:rsidR="00DA1618" w:rsidRPr="001B5032">
        <w:rPr>
          <w:rFonts w:ascii="Arial" w:hAnsi="Arial" w:cs="Arial"/>
          <w:sz w:val="22"/>
          <w:szCs w:val="22"/>
        </w:rPr>
        <w:t xml:space="preserve"> de frecuencias establecida</w:t>
      </w:r>
      <w:r w:rsidR="00281C5B" w:rsidRPr="001B5032">
        <w:rPr>
          <w:rFonts w:ascii="Arial" w:hAnsi="Arial" w:cs="Arial"/>
          <w:sz w:val="22"/>
          <w:szCs w:val="22"/>
        </w:rPr>
        <w:t>s</w:t>
      </w:r>
      <w:r w:rsidR="00DA1618" w:rsidRPr="001B5032">
        <w:rPr>
          <w:rFonts w:ascii="Arial" w:hAnsi="Arial" w:cs="Arial"/>
          <w:sz w:val="22"/>
          <w:szCs w:val="22"/>
        </w:rPr>
        <w:t xml:space="preserve"> en el presente </w:t>
      </w:r>
      <w:r w:rsidR="00A26F0F" w:rsidRPr="001B5032">
        <w:rPr>
          <w:rFonts w:ascii="Arial" w:hAnsi="Arial" w:cs="Arial"/>
          <w:sz w:val="22"/>
          <w:szCs w:val="22"/>
        </w:rPr>
        <w:t>título</w:t>
      </w:r>
      <w:r w:rsidR="00DA1618" w:rsidRPr="001B5032">
        <w:rPr>
          <w:rFonts w:ascii="Arial" w:hAnsi="Arial" w:cs="Arial"/>
          <w:sz w:val="22"/>
          <w:szCs w:val="22"/>
        </w:rPr>
        <w:t xml:space="preserve"> </w:t>
      </w:r>
      <w:r w:rsidRPr="001B5032">
        <w:rPr>
          <w:rFonts w:ascii="Arial" w:hAnsi="Arial" w:cs="Arial"/>
          <w:sz w:val="22"/>
          <w:szCs w:val="22"/>
        </w:rPr>
        <w:t>podrá ser realizada en modo</w:t>
      </w:r>
      <w:r w:rsidRPr="001B5032">
        <w:rPr>
          <w:rStyle w:val="apple-converted-space"/>
          <w:rFonts w:ascii="Arial" w:eastAsiaTheme="majorEastAsia" w:hAnsi="Arial" w:cs="Arial"/>
          <w:sz w:val="22"/>
          <w:szCs w:val="22"/>
        </w:rPr>
        <w:t> </w:t>
      </w:r>
      <w:r w:rsidRPr="001B5032">
        <w:rPr>
          <w:rStyle w:val="spelle"/>
          <w:rFonts w:ascii="Arial" w:hAnsi="Arial" w:cs="Arial"/>
          <w:sz w:val="22"/>
          <w:szCs w:val="22"/>
        </w:rPr>
        <w:t>semidúplex</w:t>
      </w:r>
      <w:r w:rsidRPr="001B5032">
        <w:rPr>
          <w:rFonts w:ascii="Arial" w:hAnsi="Arial" w:cs="Arial"/>
          <w:sz w:val="22"/>
          <w:szCs w:val="22"/>
        </w:rPr>
        <w:t>, utilizando ambas frecuencias para la transmisión y recepción de la se</w:t>
      </w:r>
      <w:r w:rsidR="00D05051" w:rsidRPr="001B5032">
        <w:rPr>
          <w:rFonts w:ascii="Arial" w:hAnsi="Arial" w:cs="Arial"/>
          <w:sz w:val="22"/>
          <w:szCs w:val="22"/>
        </w:rPr>
        <w:t xml:space="preserve">ñal </w:t>
      </w:r>
      <w:r w:rsidRPr="001B5032">
        <w:rPr>
          <w:rFonts w:ascii="Arial" w:hAnsi="Arial" w:cs="Arial"/>
          <w:sz w:val="22"/>
          <w:szCs w:val="22"/>
        </w:rPr>
        <w:t>respectivamente, o en modo de explotación</w:t>
      </w:r>
      <w:r w:rsidRPr="001B5032">
        <w:rPr>
          <w:rStyle w:val="apple-converted-space"/>
          <w:rFonts w:ascii="Arial" w:eastAsiaTheme="majorEastAsia" w:hAnsi="Arial" w:cs="Arial"/>
          <w:sz w:val="22"/>
          <w:szCs w:val="22"/>
        </w:rPr>
        <w:t> </w:t>
      </w:r>
      <w:r w:rsidR="00A26F0F" w:rsidRPr="001B5032">
        <w:rPr>
          <w:rStyle w:val="spelle"/>
          <w:rFonts w:ascii="Arial" w:hAnsi="Arial" w:cs="Arial"/>
          <w:sz w:val="22"/>
          <w:szCs w:val="22"/>
        </w:rPr>
        <w:t>simplex</w:t>
      </w:r>
      <w:r w:rsidRPr="001B5032">
        <w:rPr>
          <w:rFonts w:ascii="Arial" w:hAnsi="Arial" w:cs="Arial"/>
          <w:sz w:val="22"/>
          <w:szCs w:val="22"/>
        </w:rPr>
        <w:t>, para la operación radio a radio, entre los pertenecientes al Sistema de</w:t>
      </w:r>
      <w:r w:rsidRPr="001B5032">
        <w:rPr>
          <w:rStyle w:val="apple-converted-space"/>
          <w:rFonts w:ascii="Arial" w:eastAsiaTheme="majorEastAsia" w:hAnsi="Arial" w:cs="Arial"/>
          <w:sz w:val="22"/>
          <w:szCs w:val="22"/>
        </w:rPr>
        <w:t> </w:t>
      </w:r>
      <w:r w:rsidRPr="001B5032">
        <w:rPr>
          <w:rStyle w:val="spelle"/>
          <w:rFonts w:ascii="Arial" w:hAnsi="Arial" w:cs="Arial"/>
          <w:sz w:val="22"/>
          <w:szCs w:val="22"/>
        </w:rPr>
        <w:t>Radiocomunicación</w:t>
      </w:r>
      <w:r w:rsidRPr="001B5032">
        <w:rPr>
          <w:rStyle w:val="apple-converted-space"/>
          <w:rFonts w:ascii="Arial" w:eastAsiaTheme="majorEastAsia" w:hAnsi="Arial" w:cs="Arial"/>
          <w:sz w:val="22"/>
          <w:szCs w:val="22"/>
        </w:rPr>
        <w:t> </w:t>
      </w:r>
      <w:r w:rsidRPr="001B5032">
        <w:rPr>
          <w:rFonts w:ascii="Arial" w:hAnsi="Arial" w:cs="Arial"/>
          <w:sz w:val="22"/>
          <w:szCs w:val="22"/>
        </w:rPr>
        <w:t>Cívico Territorial.</w:t>
      </w:r>
    </w:p>
    <w:p w14:paraId="5B8064AA" w14:textId="77777777" w:rsidR="00BC17F9" w:rsidRPr="001B5032" w:rsidRDefault="00BC17F9" w:rsidP="00134E2C">
      <w:pPr>
        <w:pStyle w:val="cuerpodetexto"/>
        <w:spacing w:before="28" w:beforeAutospacing="0" w:after="28" w:afterAutospacing="0" w:line="276" w:lineRule="auto"/>
        <w:jc w:val="both"/>
        <w:rPr>
          <w:rFonts w:ascii="Arial" w:hAnsi="Arial" w:cs="Arial"/>
          <w:i/>
          <w:iCs/>
          <w:sz w:val="22"/>
          <w:szCs w:val="22"/>
        </w:rPr>
      </w:pPr>
    </w:p>
    <w:p w14:paraId="67A2AE30" w14:textId="78EE31F8" w:rsidR="001F22B4" w:rsidRPr="001B5032" w:rsidRDefault="001F22B4" w:rsidP="00134E2C">
      <w:pPr>
        <w:pStyle w:val="cuerpodetexto"/>
        <w:spacing w:before="28" w:beforeAutospacing="0" w:after="28" w:afterAutospacing="0" w:line="276" w:lineRule="auto"/>
        <w:jc w:val="both"/>
        <w:rPr>
          <w:rFonts w:ascii="Arial" w:hAnsi="Arial" w:cs="Arial"/>
          <w:sz w:val="22"/>
          <w:szCs w:val="22"/>
        </w:rPr>
      </w:pPr>
      <w:r w:rsidRPr="001B5032">
        <w:rPr>
          <w:rFonts w:ascii="Arial" w:hAnsi="Arial" w:cs="Arial"/>
          <w:b/>
          <w:sz w:val="22"/>
          <w:szCs w:val="22"/>
        </w:rPr>
        <w:t xml:space="preserve">Artículo </w:t>
      </w:r>
      <w:r w:rsidR="005772C2" w:rsidRPr="001B5032">
        <w:rPr>
          <w:rFonts w:ascii="Arial" w:hAnsi="Arial" w:cs="Arial"/>
          <w:b/>
          <w:sz w:val="22"/>
          <w:szCs w:val="22"/>
        </w:rPr>
        <w:t>2</w:t>
      </w:r>
      <w:r w:rsidR="00365CE4">
        <w:rPr>
          <w:rFonts w:ascii="Arial" w:hAnsi="Arial" w:cs="Arial"/>
          <w:b/>
          <w:sz w:val="22"/>
          <w:szCs w:val="22"/>
        </w:rPr>
        <w:t>4</w:t>
      </w:r>
      <w:r w:rsidRPr="001B5032">
        <w:rPr>
          <w:rFonts w:ascii="Arial" w:hAnsi="Arial" w:cs="Arial"/>
          <w:b/>
          <w:sz w:val="22"/>
          <w:szCs w:val="22"/>
        </w:rPr>
        <w:t xml:space="preserve">. </w:t>
      </w:r>
      <w:r w:rsidRPr="001B5032">
        <w:rPr>
          <w:rFonts w:ascii="Arial" w:hAnsi="Arial" w:cs="Arial"/>
          <w:sz w:val="22"/>
          <w:szCs w:val="22"/>
        </w:rPr>
        <w:t>La operación de las frecuencias de que trata este título se realiza con base en el uso compartido y coordinado sin protección alguna contra interferencias que pudieran causar las emisiones de las estaciones del mismo sistema</w:t>
      </w:r>
      <w:r w:rsidR="0028406C" w:rsidRPr="001B5032">
        <w:rPr>
          <w:rFonts w:ascii="Arial" w:hAnsi="Arial" w:cs="Arial"/>
          <w:sz w:val="22"/>
          <w:szCs w:val="22"/>
        </w:rPr>
        <w:t>.</w:t>
      </w:r>
    </w:p>
    <w:p w14:paraId="3AA17F62" w14:textId="6500017C" w:rsidR="001F22B4" w:rsidRPr="001B5032" w:rsidRDefault="001F22B4" w:rsidP="00134E2C">
      <w:pPr>
        <w:jc w:val="both"/>
        <w:rPr>
          <w:rFonts w:ascii="Arial" w:hAnsi="Arial" w:cs="Arial"/>
        </w:rPr>
      </w:pPr>
      <w:r w:rsidRPr="001B5032">
        <w:rPr>
          <w:rFonts w:ascii="Arial" w:hAnsi="Arial" w:cs="Arial"/>
          <w:b/>
        </w:rPr>
        <w:t>Art</w:t>
      </w:r>
      <w:r w:rsidR="005772C2" w:rsidRPr="001B5032">
        <w:rPr>
          <w:rFonts w:ascii="Arial" w:hAnsi="Arial" w:cs="Arial"/>
          <w:b/>
        </w:rPr>
        <w:t>í</w:t>
      </w:r>
      <w:r w:rsidRPr="001B5032">
        <w:rPr>
          <w:rFonts w:ascii="Arial" w:hAnsi="Arial" w:cs="Arial"/>
          <w:b/>
        </w:rPr>
        <w:t xml:space="preserve">culo </w:t>
      </w:r>
      <w:r w:rsidR="005772C2" w:rsidRPr="001B5032">
        <w:rPr>
          <w:rFonts w:ascii="Arial" w:hAnsi="Arial" w:cs="Arial"/>
          <w:b/>
        </w:rPr>
        <w:t>2</w:t>
      </w:r>
      <w:r w:rsidR="00365CE4">
        <w:rPr>
          <w:rFonts w:ascii="Arial" w:hAnsi="Arial" w:cs="Arial"/>
          <w:b/>
        </w:rPr>
        <w:t>5</w:t>
      </w:r>
      <w:r w:rsidRPr="001B5032">
        <w:rPr>
          <w:rFonts w:ascii="Arial" w:hAnsi="Arial" w:cs="Arial"/>
        </w:rPr>
        <w:t xml:space="preserve">. Los operadores </w:t>
      </w:r>
      <w:r w:rsidR="00D05051" w:rsidRPr="001B5032">
        <w:rPr>
          <w:rFonts w:ascii="Arial" w:hAnsi="Arial" w:cs="Arial"/>
        </w:rPr>
        <w:t xml:space="preserve">y usuarios </w:t>
      </w:r>
      <w:r w:rsidRPr="001B5032">
        <w:rPr>
          <w:rFonts w:ascii="Arial" w:hAnsi="Arial" w:cs="Arial"/>
        </w:rPr>
        <w:t>autorizados del Sistema de Radiocomunicación Cívico Territorial debe</w:t>
      </w:r>
      <w:r w:rsidR="003C2512" w:rsidRPr="001B5032">
        <w:rPr>
          <w:rFonts w:ascii="Arial" w:hAnsi="Arial" w:cs="Arial"/>
        </w:rPr>
        <w:t>n</w:t>
      </w:r>
      <w:r w:rsidRPr="001B5032">
        <w:rPr>
          <w:rFonts w:ascii="Arial" w:hAnsi="Arial" w:cs="Arial"/>
        </w:rPr>
        <w:t xml:space="preserve"> operar única y exclusivamente en las frecuencias y condiciones técnicas establecidas en el presente título.</w:t>
      </w:r>
    </w:p>
    <w:p w14:paraId="60A09B6E" w14:textId="4C45DEC4" w:rsidR="004B5AD2" w:rsidRPr="001B5032" w:rsidRDefault="004B5AD2" w:rsidP="00134E2C">
      <w:pPr>
        <w:jc w:val="both"/>
        <w:rPr>
          <w:rFonts w:ascii="Arial" w:hAnsi="Arial" w:cs="Arial"/>
        </w:rPr>
      </w:pPr>
      <w:r w:rsidRPr="001B5032">
        <w:rPr>
          <w:rFonts w:ascii="Arial" w:hAnsi="Arial" w:cs="Arial"/>
          <w:b/>
        </w:rPr>
        <w:t xml:space="preserve">Artículo </w:t>
      </w:r>
      <w:r w:rsidR="005772C2" w:rsidRPr="001B5032">
        <w:rPr>
          <w:rFonts w:ascii="Arial" w:hAnsi="Arial" w:cs="Arial"/>
          <w:b/>
        </w:rPr>
        <w:t>2</w:t>
      </w:r>
      <w:r w:rsidR="00365CE4">
        <w:rPr>
          <w:rFonts w:ascii="Arial" w:hAnsi="Arial" w:cs="Arial"/>
          <w:b/>
        </w:rPr>
        <w:t>6</w:t>
      </w:r>
      <w:r w:rsidR="005772C2" w:rsidRPr="001B5032">
        <w:rPr>
          <w:rFonts w:ascii="Arial" w:hAnsi="Arial" w:cs="Arial"/>
          <w:b/>
        </w:rPr>
        <w:t>.</w:t>
      </w:r>
      <w:r w:rsidRPr="001B5032">
        <w:rPr>
          <w:rFonts w:ascii="Arial" w:hAnsi="Arial" w:cs="Arial"/>
        </w:rPr>
        <w:t xml:space="preserve"> La utilización de frecuencias del espectro radioeléctrico, diferentes a las </w:t>
      </w:r>
      <w:r w:rsidR="00AF004A" w:rsidRPr="001B5032">
        <w:rPr>
          <w:rFonts w:ascii="Arial" w:hAnsi="Arial" w:cs="Arial"/>
        </w:rPr>
        <w:t>establecidas en el presente título</w:t>
      </w:r>
      <w:r w:rsidR="001D5D82" w:rsidRPr="001B5032">
        <w:rPr>
          <w:rFonts w:ascii="Arial" w:hAnsi="Arial" w:cs="Arial"/>
        </w:rPr>
        <w:t>, requiere</w:t>
      </w:r>
      <w:r w:rsidRPr="001B5032">
        <w:rPr>
          <w:rFonts w:ascii="Arial" w:hAnsi="Arial" w:cs="Arial"/>
        </w:rPr>
        <w:t xml:space="preserve"> permiso previo</w:t>
      </w:r>
      <w:r w:rsidR="0064703F" w:rsidRPr="001B5032">
        <w:rPr>
          <w:rFonts w:ascii="Arial" w:hAnsi="Arial" w:cs="Arial"/>
        </w:rPr>
        <w:t xml:space="preserve">, </w:t>
      </w:r>
      <w:r w:rsidRPr="001B5032">
        <w:rPr>
          <w:rFonts w:ascii="Arial" w:hAnsi="Arial" w:cs="Arial"/>
        </w:rPr>
        <w:t xml:space="preserve">expreso </w:t>
      </w:r>
      <w:r w:rsidR="0064703F" w:rsidRPr="001B5032">
        <w:rPr>
          <w:rFonts w:ascii="Arial" w:hAnsi="Arial" w:cs="Arial"/>
        </w:rPr>
        <w:t xml:space="preserve">y otorgado por </w:t>
      </w:r>
      <w:r w:rsidRPr="001B5032">
        <w:rPr>
          <w:rFonts w:ascii="Arial" w:hAnsi="Arial" w:cs="Arial"/>
        </w:rPr>
        <w:t>el Ministerio de Tecnologías de la Información y las Comunicaciones.</w:t>
      </w:r>
    </w:p>
    <w:p w14:paraId="0C77BA15" w14:textId="2F7FF48C" w:rsidR="00F1200B" w:rsidRPr="001B5032" w:rsidRDefault="00F1200B" w:rsidP="00134E2C">
      <w:pPr>
        <w:jc w:val="both"/>
        <w:rPr>
          <w:rFonts w:ascii="Arial" w:hAnsi="Arial" w:cs="Arial"/>
        </w:rPr>
      </w:pPr>
      <w:r w:rsidRPr="001B5032">
        <w:rPr>
          <w:rFonts w:ascii="Arial" w:hAnsi="Arial" w:cs="Arial"/>
          <w:b/>
        </w:rPr>
        <w:t xml:space="preserve">Artículo </w:t>
      </w:r>
      <w:r w:rsidR="005772C2" w:rsidRPr="001B5032">
        <w:rPr>
          <w:rFonts w:ascii="Arial" w:hAnsi="Arial" w:cs="Arial"/>
          <w:b/>
        </w:rPr>
        <w:t>2</w:t>
      </w:r>
      <w:r w:rsidR="00365CE4">
        <w:rPr>
          <w:rFonts w:ascii="Arial" w:hAnsi="Arial" w:cs="Arial"/>
          <w:b/>
        </w:rPr>
        <w:t>7</w:t>
      </w:r>
      <w:r w:rsidR="005772C2" w:rsidRPr="001B5032">
        <w:rPr>
          <w:rFonts w:ascii="Arial" w:hAnsi="Arial" w:cs="Arial"/>
          <w:b/>
        </w:rPr>
        <w:t>.</w:t>
      </w:r>
      <w:r w:rsidRPr="001B5032">
        <w:rPr>
          <w:rFonts w:ascii="Arial" w:hAnsi="Arial" w:cs="Arial"/>
        </w:rPr>
        <w:t xml:space="preserve"> El Ministerio de Tecnologías de la Información y las Comunicaciones determinará de acuerdo con sus competencias el pago de la contraprestación si a ello hubiere lugar.</w:t>
      </w:r>
    </w:p>
    <w:p w14:paraId="682A796A" w14:textId="5AD5758D" w:rsidR="0064703F" w:rsidRPr="001B5032" w:rsidRDefault="00C556C4" w:rsidP="00134E2C">
      <w:pPr>
        <w:pStyle w:val="cuerpodetexto"/>
        <w:spacing w:before="28" w:beforeAutospacing="0" w:after="28" w:afterAutospacing="0" w:line="276" w:lineRule="auto"/>
        <w:jc w:val="both"/>
        <w:rPr>
          <w:rFonts w:ascii="Arial" w:hAnsi="Arial" w:cs="Arial"/>
          <w:sz w:val="22"/>
          <w:szCs w:val="22"/>
        </w:rPr>
      </w:pPr>
      <w:r w:rsidRPr="001B5032">
        <w:rPr>
          <w:rFonts w:ascii="Arial" w:hAnsi="Arial" w:cs="Arial"/>
          <w:b/>
          <w:sz w:val="22"/>
          <w:szCs w:val="22"/>
        </w:rPr>
        <w:t>Artículo</w:t>
      </w:r>
      <w:r w:rsidR="00CA608E" w:rsidRPr="001B5032">
        <w:rPr>
          <w:rFonts w:ascii="Arial" w:hAnsi="Arial" w:cs="Arial"/>
          <w:b/>
          <w:sz w:val="22"/>
          <w:szCs w:val="22"/>
        </w:rPr>
        <w:t xml:space="preserve"> </w:t>
      </w:r>
      <w:r w:rsidR="00E2105F">
        <w:rPr>
          <w:rFonts w:ascii="Arial" w:hAnsi="Arial" w:cs="Arial"/>
          <w:b/>
          <w:sz w:val="22"/>
          <w:szCs w:val="22"/>
        </w:rPr>
        <w:t>2</w:t>
      </w:r>
      <w:r w:rsidR="00365CE4">
        <w:rPr>
          <w:rFonts w:ascii="Arial" w:hAnsi="Arial" w:cs="Arial"/>
          <w:b/>
          <w:sz w:val="22"/>
          <w:szCs w:val="22"/>
        </w:rPr>
        <w:t>8</w:t>
      </w:r>
      <w:r w:rsidRPr="001B5032">
        <w:rPr>
          <w:rFonts w:ascii="Arial" w:hAnsi="Arial" w:cs="Arial"/>
          <w:b/>
          <w:sz w:val="22"/>
          <w:szCs w:val="22"/>
        </w:rPr>
        <w:t xml:space="preserve">. </w:t>
      </w:r>
      <w:r w:rsidR="0064703F" w:rsidRPr="001B5032">
        <w:rPr>
          <w:rFonts w:ascii="Arial" w:hAnsi="Arial" w:cs="Arial"/>
          <w:sz w:val="22"/>
          <w:szCs w:val="22"/>
        </w:rPr>
        <w:t>Los operadores y usuarios que conforman el Sistema de Radiocomunicación Cívico Territorial, así como las condiciones g</w:t>
      </w:r>
      <w:r w:rsidR="008E2260" w:rsidRPr="001B5032">
        <w:rPr>
          <w:rFonts w:ascii="Arial" w:hAnsi="Arial" w:cs="Arial"/>
          <w:sz w:val="22"/>
          <w:szCs w:val="22"/>
        </w:rPr>
        <w:t xml:space="preserve">enerales, </w:t>
      </w:r>
      <w:r w:rsidR="0064703F" w:rsidRPr="001B5032">
        <w:rPr>
          <w:rFonts w:ascii="Arial" w:hAnsi="Arial" w:cs="Arial"/>
          <w:sz w:val="22"/>
          <w:szCs w:val="22"/>
        </w:rPr>
        <w:t>restricciones, prohibiciones, obligaciones, finalidades</w:t>
      </w:r>
      <w:r w:rsidR="008E2260" w:rsidRPr="001B5032">
        <w:rPr>
          <w:rFonts w:ascii="Arial" w:hAnsi="Arial" w:cs="Arial"/>
          <w:sz w:val="22"/>
          <w:szCs w:val="22"/>
        </w:rPr>
        <w:t>, forma de utilización</w:t>
      </w:r>
      <w:r w:rsidR="0064703F" w:rsidRPr="001B5032">
        <w:rPr>
          <w:rFonts w:ascii="Arial" w:hAnsi="Arial" w:cs="Arial"/>
          <w:sz w:val="22"/>
          <w:szCs w:val="22"/>
        </w:rPr>
        <w:t xml:space="preserve"> y coordinación de las frecuencias radioeléctricas establecida</w:t>
      </w:r>
      <w:r w:rsidR="00563DA5" w:rsidRPr="001B5032">
        <w:rPr>
          <w:rFonts w:ascii="Arial" w:hAnsi="Arial" w:cs="Arial"/>
          <w:sz w:val="22"/>
          <w:szCs w:val="22"/>
        </w:rPr>
        <w:t>s en el presente título, están</w:t>
      </w:r>
      <w:r w:rsidR="0064703F" w:rsidRPr="001B5032">
        <w:rPr>
          <w:rFonts w:ascii="Arial" w:hAnsi="Arial" w:cs="Arial"/>
          <w:sz w:val="22"/>
          <w:szCs w:val="22"/>
        </w:rPr>
        <w:t xml:space="preserve"> determ</w:t>
      </w:r>
      <w:r w:rsidR="00412721" w:rsidRPr="001B5032">
        <w:rPr>
          <w:rFonts w:ascii="Arial" w:hAnsi="Arial" w:cs="Arial"/>
          <w:sz w:val="22"/>
          <w:szCs w:val="22"/>
        </w:rPr>
        <w:t xml:space="preserve">inados por el Ministerio de </w:t>
      </w:r>
      <w:r w:rsidR="0064703F" w:rsidRPr="001B5032">
        <w:rPr>
          <w:rFonts w:ascii="Arial" w:hAnsi="Arial" w:cs="Arial"/>
          <w:sz w:val="22"/>
          <w:szCs w:val="22"/>
        </w:rPr>
        <w:t>Tecnologías de la Información y las comunicaciones.</w:t>
      </w:r>
    </w:p>
    <w:p w14:paraId="4080C3C8" w14:textId="77777777" w:rsidR="0064703F" w:rsidRPr="001B5032" w:rsidRDefault="0064703F" w:rsidP="00134E2C">
      <w:pPr>
        <w:pStyle w:val="cuerpodetexto"/>
        <w:spacing w:before="28" w:beforeAutospacing="0" w:after="28" w:afterAutospacing="0" w:line="276" w:lineRule="auto"/>
        <w:jc w:val="both"/>
        <w:rPr>
          <w:rFonts w:ascii="Arial" w:hAnsi="Arial" w:cs="Arial"/>
          <w:i/>
          <w:iCs/>
          <w:sz w:val="22"/>
          <w:szCs w:val="22"/>
        </w:rPr>
      </w:pPr>
    </w:p>
    <w:p w14:paraId="26E39531" w14:textId="77777777" w:rsidR="002C4B9D" w:rsidRPr="001B5032" w:rsidRDefault="002C4B9D" w:rsidP="00134E2C">
      <w:pPr>
        <w:pStyle w:val="cuerpodetexto"/>
        <w:spacing w:before="28" w:beforeAutospacing="0" w:after="28" w:afterAutospacing="0" w:line="276" w:lineRule="auto"/>
        <w:jc w:val="both"/>
        <w:rPr>
          <w:rFonts w:ascii="Arial" w:hAnsi="Arial" w:cs="Arial"/>
          <w:b/>
          <w:iCs/>
          <w:sz w:val="22"/>
          <w:szCs w:val="22"/>
        </w:rPr>
      </w:pPr>
      <w:r w:rsidRPr="001B5032">
        <w:rPr>
          <w:rFonts w:ascii="Arial" w:hAnsi="Arial" w:cs="Arial"/>
          <w:sz w:val="22"/>
          <w:szCs w:val="22"/>
        </w:rPr>
        <w:t> </w:t>
      </w:r>
      <w:r w:rsidRPr="001B5032">
        <w:rPr>
          <w:rFonts w:ascii="Arial" w:hAnsi="Arial" w:cs="Arial"/>
          <w:b/>
          <w:iCs/>
          <w:sz w:val="22"/>
          <w:szCs w:val="22"/>
        </w:rPr>
        <w:t>(Resolución 1713 de 2004)</w:t>
      </w:r>
    </w:p>
    <w:p w14:paraId="26EE4C39" w14:textId="77777777" w:rsidR="00ED3BC8" w:rsidRPr="001B5032" w:rsidRDefault="00ED3BC8"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TITULO V</w:t>
      </w:r>
      <w:r w:rsidR="00B00825">
        <w:rPr>
          <w:rFonts w:ascii="Arial" w:hAnsi="Arial" w:cs="Arial"/>
          <w:b/>
          <w:color w:val="auto"/>
          <w:sz w:val="22"/>
          <w:szCs w:val="22"/>
          <w:lang w:val="es-ES_tradnl"/>
        </w:rPr>
        <w:t>I</w:t>
      </w:r>
    </w:p>
    <w:p w14:paraId="1EEEDC22" w14:textId="77777777" w:rsidR="001F6B78" w:rsidRPr="001B5032" w:rsidRDefault="001F6B78" w:rsidP="00134E2C">
      <w:pPr>
        <w:pStyle w:val="Default"/>
        <w:spacing w:beforeLines="20" w:before="48" w:afterLines="20" w:after="48" w:line="276" w:lineRule="auto"/>
        <w:jc w:val="center"/>
        <w:rPr>
          <w:rFonts w:ascii="Arial" w:hAnsi="Arial" w:cs="Arial"/>
          <w:b/>
          <w:color w:val="auto"/>
          <w:sz w:val="22"/>
          <w:szCs w:val="22"/>
          <w:lang w:val="es-ES_tradnl"/>
        </w:rPr>
      </w:pPr>
    </w:p>
    <w:p w14:paraId="4C7FCB62" w14:textId="77777777" w:rsidR="00ED3BC8" w:rsidRPr="001B5032" w:rsidRDefault="00215E22"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ESTABLECIMIENTO DE BANDAS DE FRECUENCIA</w:t>
      </w:r>
      <w:r w:rsidR="004B2C11" w:rsidRPr="001B5032">
        <w:rPr>
          <w:rFonts w:ascii="Arial" w:hAnsi="Arial" w:cs="Arial"/>
          <w:b/>
          <w:color w:val="auto"/>
          <w:sz w:val="22"/>
          <w:szCs w:val="22"/>
          <w:lang w:val="es-ES_tradnl"/>
        </w:rPr>
        <w:t>S</w:t>
      </w:r>
      <w:r w:rsidRPr="001B5032">
        <w:rPr>
          <w:rFonts w:ascii="Arial" w:hAnsi="Arial" w:cs="Arial"/>
          <w:b/>
          <w:color w:val="auto"/>
          <w:sz w:val="22"/>
          <w:szCs w:val="22"/>
          <w:lang w:val="es-ES_tradnl"/>
        </w:rPr>
        <w:t xml:space="preserve"> PARA EL SERVICIO DE RADIODIFUSIÓN (SONORA)</w:t>
      </w:r>
      <w:r w:rsidR="0053305B" w:rsidRPr="001B5032">
        <w:rPr>
          <w:rFonts w:ascii="Arial" w:hAnsi="Arial" w:cs="Arial"/>
          <w:b/>
          <w:color w:val="auto"/>
          <w:sz w:val="22"/>
          <w:szCs w:val="22"/>
          <w:lang w:val="es-ES_tradnl"/>
        </w:rPr>
        <w:t>, EQUIPOS TRANSMÓVILES Y ENLACES ENTRE ESTUDIOS Y SISTEMAS DE TRANSMISIÓN</w:t>
      </w:r>
      <w:r w:rsidRPr="001B5032">
        <w:rPr>
          <w:rFonts w:ascii="Arial" w:hAnsi="Arial" w:cs="Arial"/>
          <w:b/>
          <w:color w:val="auto"/>
          <w:sz w:val="22"/>
          <w:szCs w:val="22"/>
          <w:lang w:val="es-ES_tradnl"/>
        </w:rPr>
        <w:t>.</w:t>
      </w:r>
    </w:p>
    <w:p w14:paraId="5DAA4FEF" w14:textId="77777777" w:rsidR="00ED3BC8" w:rsidRPr="001B5032" w:rsidRDefault="00ED3BC8" w:rsidP="0042532D">
      <w:pPr>
        <w:pStyle w:val="Default"/>
        <w:spacing w:beforeLines="20" w:before="48" w:afterLines="20" w:after="48" w:line="276" w:lineRule="auto"/>
        <w:rPr>
          <w:rFonts w:ascii="Arial" w:hAnsi="Arial" w:cs="Arial"/>
          <w:b/>
          <w:color w:val="auto"/>
          <w:sz w:val="22"/>
          <w:szCs w:val="22"/>
          <w:lang w:val="es-ES_tradnl"/>
        </w:rPr>
      </w:pPr>
    </w:p>
    <w:p w14:paraId="69C95BCA" w14:textId="368C1903" w:rsidR="00326A4E" w:rsidRPr="001B5032" w:rsidRDefault="00AF4FE0" w:rsidP="00134E2C">
      <w:pPr>
        <w:pStyle w:val="Default"/>
        <w:spacing w:beforeLines="20" w:before="48" w:afterLines="20" w:after="48" w:line="276" w:lineRule="auto"/>
        <w:jc w:val="both"/>
        <w:rPr>
          <w:rFonts w:ascii="Arial" w:eastAsiaTheme="minorHAnsi" w:hAnsi="Arial" w:cs="Arial"/>
          <w:iCs/>
          <w:color w:val="auto"/>
          <w:sz w:val="22"/>
          <w:szCs w:val="22"/>
        </w:rPr>
      </w:pPr>
      <w:r w:rsidRPr="001B5032">
        <w:rPr>
          <w:rFonts w:ascii="Arial" w:hAnsi="Arial" w:cs="Arial"/>
          <w:b/>
          <w:bCs/>
          <w:sz w:val="22"/>
          <w:szCs w:val="22"/>
        </w:rPr>
        <w:t xml:space="preserve">Artículo </w:t>
      </w:r>
      <w:r w:rsidR="00365CE4">
        <w:rPr>
          <w:rFonts w:ascii="Arial" w:hAnsi="Arial" w:cs="Arial"/>
          <w:b/>
          <w:bCs/>
          <w:sz w:val="22"/>
          <w:szCs w:val="22"/>
        </w:rPr>
        <w:t>29</w:t>
      </w:r>
      <w:r w:rsidRPr="001B5032">
        <w:rPr>
          <w:rFonts w:ascii="Arial" w:hAnsi="Arial" w:cs="Arial"/>
          <w:b/>
          <w:bCs/>
          <w:sz w:val="22"/>
          <w:szCs w:val="22"/>
        </w:rPr>
        <w:t xml:space="preserve">. </w:t>
      </w:r>
      <w:r w:rsidRPr="001B5032">
        <w:rPr>
          <w:rFonts w:ascii="Arial" w:eastAsiaTheme="minorHAnsi" w:hAnsi="Arial" w:cs="Arial"/>
          <w:iCs/>
          <w:color w:val="auto"/>
          <w:sz w:val="22"/>
          <w:szCs w:val="22"/>
        </w:rPr>
        <w:t xml:space="preserve">Las bandas </w:t>
      </w:r>
      <w:r w:rsidR="00927039" w:rsidRPr="001B5032">
        <w:rPr>
          <w:rFonts w:ascii="Arial" w:eastAsiaTheme="minorHAnsi" w:hAnsi="Arial" w:cs="Arial"/>
          <w:iCs/>
          <w:color w:val="auto"/>
          <w:sz w:val="22"/>
          <w:szCs w:val="22"/>
        </w:rPr>
        <w:t xml:space="preserve">de </w:t>
      </w:r>
      <w:r w:rsidR="0099338C" w:rsidRPr="001B5032">
        <w:rPr>
          <w:rFonts w:ascii="Arial" w:eastAsiaTheme="minorHAnsi" w:hAnsi="Arial" w:cs="Arial"/>
          <w:iCs/>
          <w:color w:val="auto"/>
          <w:sz w:val="22"/>
          <w:szCs w:val="22"/>
        </w:rPr>
        <w:t>frecuencias atribuidas</w:t>
      </w:r>
      <w:r w:rsidRPr="001B5032">
        <w:rPr>
          <w:rFonts w:ascii="Arial" w:eastAsiaTheme="minorHAnsi" w:hAnsi="Arial" w:cs="Arial"/>
          <w:iCs/>
          <w:color w:val="auto"/>
          <w:sz w:val="22"/>
          <w:szCs w:val="22"/>
        </w:rPr>
        <w:t xml:space="preserve"> </w:t>
      </w:r>
      <w:r w:rsidR="001B0AA1" w:rsidRPr="001B5032">
        <w:rPr>
          <w:rFonts w:ascii="Arial" w:eastAsiaTheme="minorHAnsi" w:hAnsi="Arial" w:cs="Arial"/>
          <w:iCs/>
          <w:color w:val="auto"/>
          <w:sz w:val="22"/>
          <w:szCs w:val="22"/>
        </w:rPr>
        <w:t>al</w:t>
      </w:r>
      <w:r w:rsidR="006D1011" w:rsidRPr="001B5032">
        <w:rPr>
          <w:rFonts w:ascii="Arial" w:eastAsiaTheme="minorHAnsi" w:hAnsi="Arial" w:cs="Arial"/>
          <w:iCs/>
          <w:color w:val="auto"/>
          <w:sz w:val="22"/>
          <w:szCs w:val="22"/>
        </w:rPr>
        <w:t xml:space="preserve"> servicio de</w:t>
      </w:r>
      <w:r w:rsidRPr="001B5032">
        <w:rPr>
          <w:rFonts w:ascii="Arial" w:eastAsiaTheme="minorHAnsi" w:hAnsi="Arial" w:cs="Arial"/>
          <w:iCs/>
          <w:color w:val="auto"/>
          <w:sz w:val="22"/>
          <w:szCs w:val="22"/>
        </w:rPr>
        <w:t xml:space="preserve"> radiodifusión </w:t>
      </w:r>
      <w:r w:rsidR="00905C4C" w:rsidRPr="001B5032">
        <w:rPr>
          <w:rFonts w:ascii="Arial" w:eastAsiaTheme="minorHAnsi" w:hAnsi="Arial" w:cs="Arial"/>
          <w:iCs/>
          <w:color w:val="auto"/>
          <w:sz w:val="22"/>
          <w:szCs w:val="22"/>
        </w:rPr>
        <w:t>(</w:t>
      </w:r>
      <w:r w:rsidR="00E978C4" w:rsidRPr="001B5032">
        <w:rPr>
          <w:rFonts w:ascii="Arial" w:eastAsiaTheme="minorHAnsi" w:hAnsi="Arial" w:cs="Arial"/>
          <w:iCs/>
          <w:color w:val="auto"/>
          <w:sz w:val="22"/>
          <w:szCs w:val="22"/>
        </w:rPr>
        <w:t>sonora</w:t>
      </w:r>
      <w:r w:rsidR="00905C4C" w:rsidRPr="001B5032">
        <w:rPr>
          <w:rFonts w:ascii="Arial" w:eastAsiaTheme="minorHAnsi" w:hAnsi="Arial" w:cs="Arial"/>
          <w:iCs/>
          <w:color w:val="auto"/>
          <w:sz w:val="22"/>
          <w:szCs w:val="22"/>
        </w:rPr>
        <w:t>)</w:t>
      </w:r>
      <w:r w:rsidR="00E978C4" w:rsidRPr="001B5032">
        <w:rPr>
          <w:rFonts w:ascii="Arial" w:eastAsiaTheme="minorHAnsi" w:hAnsi="Arial" w:cs="Arial"/>
          <w:iCs/>
          <w:color w:val="auto"/>
          <w:sz w:val="22"/>
          <w:szCs w:val="22"/>
        </w:rPr>
        <w:t xml:space="preserve"> </w:t>
      </w:r>
      <w:r w:rsidR="00545160" w:rsidRPr="001B5032">
        <w:rPr>
          <w:rFonts w:ascii="Arial" w:eastAsiaTheme="minorHAnsi" w:hAnsi="Arial" w:cs="Arial"/>
          <w:iCs/>
          <w:color w:val="auto"/>
          <w:sz w:val="22"/>
          <w:szCs w:val="22"/>
        </w:rPr>
        <w:t xml:space="preserve">se encuentran establecidas en </w:t>
      </w:r>
      <w:r w:rsidR="00E3577E" w:rsidRPr="001B5032">
        <w:rPr>
          <w:rFonts w:ascii="Arial" w:eastAsiaTheme="minorHAnsi" w:hAnsi="Arial" w:cs="Arial"/>
          <w:iCs/>
          <w:color w:val="auto"/>
          <w:sz w:val="22"/>
          <w:szCs w:val="22"/>
        </w:rPr>
        <w:t>la sección 3 “Atribución de Frecuencias” d</w:t>
      </w:r>
      <w:r w:rsidR="00545160" w:rsidRPr="001B5032">
        <w:rPr>
          <w:rFonts w:ascii="Arial" w:eastAsiaTheme="minorHAnsi" w:hAnsi="Arial" w:cs="Arial"/>
          <w:iCs/>
          <w:color w:val="auto"/>
          <w:sz w:val="22"/>
          <w:szCs w:val="22"/>
        </w:rPr>
        <w:t xml:space="preserve">el Cuadro Nacional de Atribución de Bandas de Frecuencias (CNABF). </w:t>
      </w:r>
    </w:p>
    <w:p w14:paraId="6CD337A9" w14:textId="77777777" w:rsidR="00215E22" w:rsidRPr="001B5032" w:rsidRDefault="00215E22" w:rsidP="00134E2C">
      <w:pPr>
        <w:pStyle w:val="Default"/>
        <w:spacing w:beforeLines="20" w:before="48" w:afterLines="20" w:after="48" w:line="276" w:lineRule="auto"/>
        <w:jc w:val="both"/>
        <w:rPr>
          <w:rFonts w:ascii="Arial" w:eastAsiaTheme="minorHAnsi" w:hAnsi="Arial" w:cs="Arial"/>
          <w:iCs/>
          <w:color w:val="auto"/>
          <w:sz w:val="22"/>
          <w:szCs w:val="22"/>
        </w:rPr>
      </w:pPr>
    </w:p>
    <w:p w14:paraId="7E0B4215" w14:textId="77777777" w:rsidR="00ED3BC8" w:rsidRPr="001B5032" w:rsidRDefault="0064703F" w:rsidP="00134E2C">
      <w:pPr>
        <w:pStyle w:val="Default"/>
        <w:spacing w:beforeLines="20" w:before="48" w:afterLines="20" w:after="48" w:line="276" w:lineRule="auto"/>
        <w:jc w:val="both"/>
        <w:rPr>
          <w:rFonts w:ascii="Arial" w:eastAsiaTheme="minorHAnsi" w:hAnsi="Arial" w:cs="Arial"/>
          <w:iCs/>
          <w:color w:val="auto"/>
          <w:sz w:val="22"/>
          <w:szCs w:val="22"/>
        </w:rPr>
      </w:pPr>
      <w:r w:rsidRPr="001B5032">
        <w:rPr>
          <w:rFonts w:ascii="Arial" w:eastAsiaTheme="minorHAnsi" w:hAnsi="Arial" w:cs="Arial"/>
          <w:b/>
          <w:iCs/>
          <w:color w:val="auto"/>
          <w:sz w:val="22"/>
          <w:szCs w:val="22"/>
        </w:rPr>
        <w:t>Parágrafo</w:t>
      </w:r>
      <w:r w:rsidR="002371E8" w:rsidRPr="001B5032">
        <w:rPr>
          <w:rFonts w:ascii="Arial" w:eastAsiaTheme="minorHAnsi" w:hAnsi="Arial" w:cs="Arial"/>
          <w:b/>
          <w:iCs/>
          <w:color w:val="auto"/>
          <w:sz w:val="22"/>
          <w:szCs w:val="22"/>
        </w:rPr>
        <w:t>.</w:t>
      </w:r>
      <w:r w:rsidRPr="001B5032">
        <w:rPr>
          <w:rFonts w:ascii="Arial" w:eastAsiaTheme="minorHAnsi" w:hAnsi="Arial" w:cs="Arial"/>
          <w:iCs/>
          <w:color w:val="auto"/>
          <w:sz w:val="22"/>
          <w:szCs w:val="22"/>
        </w:rPr>
        <w:t xml:space="preserve"> </w:t>
      </w:r>
      <w:r w:rsidR="00545160" w:rsidRPr="001B5032">
        <w:rPr>
          <w:rFonts w:ascii="Arial" w:eastAsiaTheme="minorHAnsi" w:hAnsi="Arial" w:cs="Arial"/>
          <w:iCs/>
          <w:color w:val="auto"/>
          <w:sz w:val="22"/>
          <w:szCs w:val="22"/>
        </w:rPr>
        <w:t xml:space="preserve">Los </w:t>
      </w:r>
      <w:r w:rsidR="00621CC6" w:rsidRPr="001B5032">
        <w:rPr>
          <w:rFonts w:ascii="Arial" w:eastAsiaTheme="minorHAnsi" w:hAnsi="Arial" w:cs="Arial"/>
          <w:iCs/>
          <w:color w:val="auto"/>
          <w:sz w:val="22"/>
          <w:szCs w:val="22"/>
        </w:rPr>
        <w:t>p</w:t>
      </w:r>
      <w:r w:rsidR="00545160" w:rsidRPr="001B5032">
        <w:rPr>
          <w:rFonts w:ascii="Arial" w:eastAsiaTheme="minorHAnsi" w:hAnsi="Arial" w:cs="Arial"/>
          <w:iCs/>
          <w:color w:val="auto"/>
          <w:sz w:val="22"/>
          <w:szCs w:val="22"/>
        </w:rPr>
        <w:t>lanes</w:t>
      </w:r>
      <w:r w:rsidR="00621CC6" w:rsidRPr="001B5032">
        <w:rPr>
          <w:rFonts w:ascii="Arial" w:eastAsiaTheme="minorHAnsi" w:hAnsi="Arial" w:cs="Arial"/>
          <w:iCs/>
          <w:color w:val="auto"/>
          <w:sz w:val="22"/>
          <w:szCs w:val="22"/>
        </w:rPr>
        <w:t xml:space="preserve"> técnicos n</w:t>
      </w:r>
      <w:r w:rsidR="00AF4FE0" w:rsidRPr="001B5032">
        <w:rPr>
          <w:rFonts w:ascii="Arial" w:eastAsiaTheme="minorHAnsi" w:hAnsi="Arial" w:cs="Arial"/>
          <w:iCs/>
          <w:color w:val="auto"/>
          <w:sz w:val="22"/>
          <w:szCs w:val="22"/>
        </w:rPr>
        <w:t>acional</w:t>
      </w:r>
      <w:r w:rsidR="00621CC6" w:rsidRPr="001B5032">
        <w:rPr>
          <w:rFonts w:ascii="Arial" w:eastAsiaTheme="minorHAnsi" w:hAnsi="Arial" w:cs="Arial"/>
          <w:iCs/>
          <w:color w:val="auto"/>
          <w:sz w:val="22"/>
          <w:szCs w:val="22"/>
        </w:rPr>
        <w:t>es de r</w:t>
      </w:r>
      <w:r w:rsidR="00B344EB" w:rsidRPr="001B5032">
        <w:rPr>
          <w:rFonts w:ascii="Arial" w:eastAsiaTheme="minorHAnsi" w:hAnsi="Arial" w:cs="Arial"/>
          <w:iCs/>
          <w:color w:val="auto"/>
          <w:sz w:val="22"/>
          <w:szCs w:val="22"/>
        </w:rPr>
        <w:t>adiodifusión s</w:t>
      </w:r>
      <w:r w:rsidR="00AF4FE0" w:rsidRPr="001B5032">
        <w:rPr>
          <w:rFonts w:ascii="Arial" w:eastAsiaTheme="minorHAnsi" w:hAnsi="Arial" w:cs="Arial"/>
          <w:iCs/>
          <w:color w:val="auto"/>
          <w:sz w:val="22"/>
          <w:szCs w:val="22"/>
        </w:rPr>
        <w:t>ono</w:t>
      </w:r>
      <w:r w:rsidR="005A1BCD" w:rsidRPr="001B5032">
        <w:rPr>
          <w:rFonts w:ascii="Arial" w:eastAsiaTheme="minorHAnsi" w:hAnsi="Arial" w:cs="Arial"/>
          <w:iCs/>
          <w:color w:val="auto"/>
          <w:sz w:val="22"/>
          <w:szCs w:val="22"/>
        </w:rPr>
        <w:t>ra</w:t>
      </w:r>
      <w:r w:rsidR="00545160" w:rsidRPr="001B5032">
        <w:rPr>
          <w:rFonts w:ascii="Arial" w:eastAsiaTheme="minorHAnsi" w:hAnsi="Arial" w:cs="Arial"/>
          <w:iCs/>
          <w:color w:val="auto"/>
          <w:sz w:val="22"/>
          <w:szCs w:val="22"/>
        </w:rPr>
        <w:t xml:space="preserve"> </w:t>
      </w:r>
      <w:r w:rsidR="00A26F0F" w:rsidRPr="001B5032">
        <w:rPr>
          <w:rFonts w:ascii="Arial" w:eastAsiaTheme="minorHAnsi" w:hAnsi="Arial" w:cs="Arial"/>
          <w:iCs/>
          <w:color w:val="auto"/>
          <w:sz w:val="22"/>
          <w:szCs w:val="22"/>
        </w:rPr>
        <w:t>vigentes</w:t>
      </w:r>
      <w:r w:rsidR="00621CC6" w:rsidRPr="001B5032">
        <w:rPr>
          <w:rFonts w:ascii="Arial" w:eastAsiaTheme="minorHAnsi" w:hAnsi="Arial" w:cs="Arial"/>
          <w:iCs/>
          <w:color w:val="auto"/>
          <w:sz w:val="22"/>
          <w:szCs w:val="22"/>
        </w:rPr>
        <w:t xml:space="preserve"> hacen parte integral del </w:t>
      </w:r>
      <w:r w:rsidRPr="001B5032">
        <w:rPr>
          <w:rFonts w:ascii="Arial" w:eastAsiaTheme="minorHAnsi" w:hAnsi="Arial" w:cs="Arial"/>
          <w:iCs/>
          <w:color w:val="auto"/>
          <w:sz w:val="22"/>
          <w:szCs w:val="22"/>
        </w:rPr>
        <w:t>Cuadro Nacional de Atribución de Bandas de Frecuencia</w:t>
      </w:r>
      <w:r w:rsidR="0099338C" w:rsidRPr="001B5032">
        <w:rPr>
          <w:rFonts w:ascii="Arial" w:eastAsiaTheme="minorHAnsi" w:hAnsi="Arial" w:cs="Arial"/>
          <w:iCs/>
          <w:color w:val="auto"/>
          <w:sz w:val="22"/>
          <w:szCs w:val="22"/>
        </w:rPr>
        <w:t>s</w:t>
      </w:r>
      <w:r w:rsidRPr="001B5032">
        <w:rPr>
          <w:rFonts w:ascii="Arial" w:eastAsiaTheme="minorHAnsi" w:hAnsi="Arial" w:cs="Arial"/>
          <w:iCs/>
          <w:color w:val="auto"/>
          <w:sz w:val="22"/>
          <w:szCs w:val="22"/>
        </w:rPr>
        <w:t xml:space="preserve"> (</w:t>
      </w:r>
      <w:r w:rsidR="00621CC6" w:rsidRPr="001B5032">
        <w:rPr>
          <w:rFonts w:ascii="Arial" w:eastAsiaTheme="minorHAnsi" w:hAnsi="Arial" w:cs="Arial"/>
          <w:iCs/>
          <w:color w:val="auto"/>
          <w:sz w:val="22"/>
          <w:szCs w:val="22"/>
        </w:rPr>
        <w:t>CNABF</w:t>
      </w:r>
      <w:r w:rsidRPr="001B5032">
        <w:rPr>
          <w:rFonts w:ascii="Arial" w:eastAsiaTheme="minorHAnsi" w:hAnsi="Arial" w:cs="Arial"/>
          <w:iCs/>
          <w:color w:val="auto"/>
          <w:sz w:val="22"/>
          <w:szCs w:val="22"/>
        </w:rPr>
        <w:t>)</w:t>
      </w:r>
      <w:r w:rsidR="00621CC6" w:rsidRPr="001B5032">
        <w:rPr>
          <w:rFonts w:ascii="Arial" w:eastAsiaTheme="minorHAnsi" w:hAnsi="Arial" w:cs="Arial"/>
          <w:iCs/>
          <w:color w:val="auto"/>
          <w:sz w:val="22"/>
          <w:szCs w:val="22"/>
        </w:rPr>
        <w:t xml:space="preserve"> y</w:t>
      </w:r>
      <w:r w:rsidR="00AF4FE0" w:rsidRPr="001B5032">
        <w:rPr>
          <w:rFonts w:ascii="Arial" w:eastAsiaTheme="minorHAnsi" w:hAnsi="Arial" w:cs="Arial"/>
          <w:iCs/>
          <w:color w:val="auto"/>
          <w:sz w:val="22"/>
          <w:szCs w:val="22"/>
        </w:rPr>
        <w:t xml:space="preserve"> puede</w:t>
      </w:r>
      <w:r w:rsidR="00621CC6" w:rsidRPr="001B5032">
        <w:rPr>
          <w:rFonts w:ascii="Arial" w:eastAsiaTheme="minorHAnsi" w:hAnsi="Arial" w:cs="Arial"/>
          <w:iCs/>
          <w:color w:val="auto"/>
          <w:sz w:val="22"/>
          <w:szCs w:val="22"/>
        </w:rPr>
        <w:t>n</w:t>
      </w:r>
      <w:r w:rsidR="00AF4FE0" w:rsidRPr="001B5032">
        <w:rPr>
          <w:rFonts w:ascii="Arial" w:eastAsiaTheme="minorHAnsi" w:hAnsi="Arial" w:cs="Arial"/>
          <w:iCs/>
          <w:color w:val="auto"/>
          <w:sz w:val="22"/>
          <w:szCs w:val="22"/>
        </w:rPr>
        <w:t xml:space="preserve"> ser consultado</w:t>
      </w:r>
      <w:r w:rsidR="00621CC6" w:rsidRPr="001B5032">
        <w:rPr>
          <w:rFonts w:ascii="Arial" w:eastAsiaTheme="minorHAnsi" w:hAnsi="Arial" w:cs="Arial"/>
          <w:iCs/>
          <w:color w:val="auto"/>
          <w:sz w:val="22"/>
          <w:szCs w:val="22"/>
        </w:rPr>
        <w:t>s</w:t>
      </w:r>
      <w:r w:rsidR="00AF4FE0" w:rsidRPr="001B5032">
        <w:rPr>
          <w:rFonts w:ascii="Arial" w:eastAsiaTheme="minorHAnsi" w:hAnsi="Arial" w:cs="Arial"/>
          <w:iCs/>
          <w:color w:val="auto"/>
          <w:sz w:val="22"/>
          <w:szCs w:val="22"/>
        </w:rPr>
        <w:t xml:space="preserve"> en la página web del Ministerio de Tecnologías de la Información y las Comunicaciones.</w:t>
      </w:r>
    </w:p>
    <w:p w14:paraId="10F30ADB" w14:textId="77777777" w:rsidR="00215E22" w:rsidRPr="001B5032" w:rsidRDefault="00215E22" w:rsidP="00134E2C">
      <w:pPr>
        <w:pStyle w:val="Default"/>
        <w:spacing w:beforeLines="20" w:before="48" w:afterLines="20" w:after="48" w:line="276" w:lineRule="auto"/>
        <w:jc w:val="both"/>
        <w:rPr>
          <w:rFonts w:ascii="Arial" w:eastAsiaTheme="minorHAnsi" w:hAnsi="Arial" w:cs="Arial"/>
          <w:iCs/>
          <w:color w:val="auto"/>
          <w:sz w:val="22"/>
          <w:szCs w:val="22"/>
        </w:rPr>
      </w:pPr>
    </w:p>
    <w:p w14:paraId="56F42456" w14:textId="37A84695" w:rsidR="00215E22" w:rsidRPr="001B5032" w:rsidRDefault="00EC1E8F" w:rsidP="00134E2C">
      <w:pPr>
        <w:pStyle w:val="Default"/>
        <w:spacing w:beforeLines="20" w:before="48" w:afterLines="20" w:after="48" w:line="276" w:lineRule="auto"/>
        <w:jc w:val="both"/>
        <w:rPr>
          <w:rFonts w:ascii="Arial" w:eastAsiaTheme="minorHAnsi" w:hAnsi="Arial" w:cs="Arial"/>
          <w:iCs/>
          <w:color w:val="auto"/>
          <w:sz w:val="22"/>
          <w:szCs w:val="22"/>
        </w:rPr>
      </w:pPr>
      <w:r w:rsidRPr="001B5032">
        <w:rPr>
          <w:rFonts w:ascii="Arial" w:hAnsi="Arial" w:cs="Arial"/>
          <w:b/>
          <w:bCs/>
          <w:sz w:val="22"/>
          <w:szCs w:val="22"/>
        </w:rPr>
        <w:t xml:space="preserve">Artículo </w:t>
      </w:r>
      <w:r w:rsidR="00215E22" w:rsidRPr="001B5032">
        <w:rPr>
          <w:rFonts w:ascii="Arial" w:hAnsi="Arial" w:cs="Arial"/>
          <w:b/>
          <w:bCs/>
          <w:sz w:val="22"/>
          <w:szCs w:val="22"/>
        </w:rPr>
        <w:t>3</w:t>
      </w:r>
      <w:r w:rsidR="00365CE4">
        <w:rPr>
          <w:rFonts w:ascii="Arial" w:hAnsi="Arial" w:cs="Arial"/>
          <w:b/>
          <w:bCs/>
          <w:sz w:val="22"/>
          <w:szCs w:val="22"/>
        </w:rPr>
        <w:t>0</w:t>
      </w:r>
      <w:r w:rsidR="00AF4FE0" w:rsidRPr="001B5032">
        <w:rPr>
          <w:rFonts w:ascii="Arial" w:hAnsi="Arial" w:cs="Arial"/>
          <w:b/>
          <w:bCs/>
          <w:sz w:val="22"/>
          <w:szCs w:val="22"/>
        </w:rPr>
        <w:t xml:space="preserve">. </w:t>
      </w:r>
      <w:r w:rsidR="00275704" w:rsidRPr="001B5032">
        <w:rPr>
          <w:rFonts w:ascii="Arial" w:eastAsiaTheme="minorHAnsi" w:hAnsi="Arial" w:cs="Arial"/>
          <w:iCs/>
          <w:color w:val="auto"/>
          <w:sz w:val="22"/>
          <w:szCs w:val="22"/>
        </w:rPr>
        <w:t>Se establece</w:t>
      </w:r>
      <w:r w:rsidR="00905C4C" w:rsidRPr="001B5032">
        <w:rPr>
          <w:rFonts w:ascii="Arial" w:eastAsiaTheme="minorHAnsi" w:hAnsi="Arial" w:cs="Arial"/>
          <w:iCs/>
          <w:color w:val="auto"/>
          <w:sz w:val="22"/>
          <w:szCs w:val="22"/>
        </w:rPr>
        <w:t>n</w:t>
      </w:r>
      <w:r w:rsidR="00AF4FE0" w:rsidRPr="001B5032">
        <w:rPr>
          <w:rFonts w:ascii="Arial" w:hAnsi="Arial" w:cs="Arial"/>
          <w:b/>
          <w:bCs/>
          <w:sz w:val="22"/>
          <w:szCs w:val="22"/>
        </w:rPr>
        <w:t xml:space="preserve"> </w:t>
      </w:r>
      <w:r w:rsidR="00275704" w:rsidRPr="001B5032">
        <w:rPr>
          <w:rFonts w:ascii="Arial" w:hAnsi="Arial" w:cs="Arial"/>
          <w:bCs/>
          <w:sz w:val="22"/>
          <w:szCs w:val="22"/>
        </w:rPr>
        <w:t>l</w:t>
      </w:r>
      <w:r w:rsidR="00D22ED9" w:rsidRPr="001B5032">
        <w:rPr>
          <w:rFonts w:ascii="Arial" w:eastAsiaTheme="minorHAnsi" w:hAnsi="Arial" w:cs="Arial"/>
          <w:iCs/>
          <w:color w:val="auto"/>
          <w:sz w:val="22"/>
          <w:szCs w:val="22"/>
        </w:rPr>
        <w:t>as bandas</w:t>
      </w:r>
      <w:r w:rsidR="00927039" w:rsidRPr="001B5032">
        <w:rPr>
          <w:rFonts w:ascii="Arial" w:eastAsiaTheme="minorHAnsi" w:hAnsi="Arial" w:cs="Arial"/>
          <w:iCs/>
          <w:color w:val="auto"/>
          <w:sz w:val="22"/>
          <w:szCs w:val="22"/>
        </w:rPr>
        <w:t xml:space="preserve"> de frecuencia</w:t>
      </w:r>
      <w:r w:rsidR="0099338C" w:rsidRPr="001B5032">
        <w:rPr>
          <w:rFonts w:ascii="Arial" w:eastAsiaTheme="minorHAnsi" w:hAnsi="Arial" w:cs="Arial"/>
          <w:iCs/>
          <w:color w:val="auto"/>
          <w:sz w:val="22"/>
          <w:szCs w:val="22"/>
        </w:rPr>
        <w:t>s</w:t>
      </w:r>
      <w:r w:rsidR="00275704" w:rsidRPr="001B5032">
        <w:rPr>
          <w:rFonts w:ascii="Arial" w:eastAsiaTheme="minorHAnsi" w:hAnsi="Arial" w:cs="Arial"/>
          <w:iCs/>
          <w:color w:val="auto"/>
          <w:sz w:val="22"/>
          <w:szCs w:val="22"/>
        </w:rPr>
        <w:t xml:space="preserve"> de 227,500–228,250 MH</w:t>
      </w:r>
      <w:r w:rsidR="005F5E9D" w:rsidRPr="001B5032">
        <w:rPr>
          <w:rFonts w:ascii="Arial" w:eastAsiaTheme="minorHAnsi" w:hAnsi="Arial" w:cs="Arial"/>
          <w:iCs/>
          <w:color w:val="auto"/>
          <w:sz w:val="22"/>
          <w:szCs w:val="22"/>
        </w:rPr>
        <w:t>z</w:t>
      </w:r>
      <w:r w:rsidR="00275704" w:rsidRPr="001B5032">
        <w:rPr>
          <w:rFonts w:ascii="Arial" w:eastAsiaTheme="minorHAnsi" w:hAnsi="Arial" w:cs="Arial"/>
          <w:iCs/>
          <w:color w:val="auto"/>
          <w:sz w:val="22"/>
          <w:szCs w:val="22"/>
        </w:rPr>
        <w:t>, 232,500</w:t>
      </w:r>
      <w:r w:rsidR="00AC4874" w:rsidRPr="001B5032">
        <w:rPr>
          <w:rFonts w:ascii="Arial" w:eastAsiaTheme="minorHAnsi" w:hAnsi="Arial" w:cs="Arial"/>
          <w:iCs/>
          <w:color w:val="auto"/>
          <w:sz w:val="22"/>
          <w:szCs w:val="22"/>
        </w:rPr>
        <w:t xml:space="preserve"> </w:t>
      </w:r>
      <w:r w:rsidR="00275704" w:rsidRPr="001B5032">
        <w:rPr>
          <w:rFonts w:ascii="Arial" w:eastAsiaTheme="minorHAnsi" w:hAnsi="Arial" w:cs="Arial"/>
          <w:iCs/>
          <w:color w:val="auto"/>
          <w:sz w:val="22"/>
          <w:szCs w:val="22"/>
        </w:rPr>
        <w:t>-</w:t>
      </w:r>
      <w:r w:rsidR="00AC4874" w:rsidRPr="001B5032">
        <w:rPr>
          <w:rFonts w:ascii="Arial" w:eastAsiaTheme="minorHAnsi" w:hAnsi="Arial" w:cs="Arial"/>
          <w:iCs/>
          <w:color w:val="auto"/>
          <w:sz w:val="22"/>
          <w:szCs w:val="22"/>
        </w:rPr>
        <w:t xml:space="preserve"> </w:t>
      </w:r>
      <w:r w:rsidR="00275704" w:rsidRPr="001B5032">
        <w:rPr>
          <w:rFonts w:ascii="Arial" w:eastAsiaTheme="minorHAnsi" w:hAnsi="Arial" w:cs="Arial"/>
          <w:iCs/>
          <w:color w:val="auto"/>
          <w:sz w:val="22"/>
          <w:szCs w:val="22"/>
        </w:rPr>
        <w:t>233,250 MHz y 2</w:t>
      </w:r>
      <w:r w:rsidR="005F5E9D" w:rsidRPr="001B5032">
        <w:rPr>
          <w:rFonts w:ascii="Arial" w:eastAsiaTheme="minorHAnsi" w:hAnsi="Arial" w:cs="Arial"/>
          <w:iCs/>
          <w:color w:val="auto"/>
          <w:sz w:val="22"/>
          <w:szCs w:val="22"/>
        </w:rPr>
        <w:t>45</w:t>
      </w:r>
      <w:r w:rsidR="00275704" w:rsidRPr="001B5032">
        <w:rPr>
          <w:rFonts w:ascii="Arial" w:eastAsiaTheme="minorHAnsi" w:hAnsi="Arial" w:cs="Arial"/>
          <w:iCs/>
          <w:color w:val="auto"/>
          <w:sz w:val="22"/>
          <w:szCs w:val="22"/>
        </w:rPr>
        <w:t>,450</w:t>
      </w:r>
      <w:r w:rsidR="00AC4874" w:rsidRPr="001B5032">
        <w:rPr>
          <w:rFonts w:ascii="Arial" w:eastAsiaTheme="minorHAnsi" w:hAnsi="Arial" w:cs="Arial"/>
          <w:iCs/>
          <w:color w:val="auto"/>
          <w:sz w:val="22"/>
          <w:szCs w:val="22"/>
        </w:rPr>
        <w:t xml:space="preserve"> </w:t>
      </w:r>
      <w:r w:rsidR="00275704" w:rsidRPr="001B5032">
        <w:rPr>
          <w:rFonts w:ascii="Arial" w:eastAsiaTheme="minorHAnsi" w:hAnsi="Arial" w:cs="Arial"/>
          <w:iCs/>
          <w:color w:val="auto"/>
          <w:sz w:val="22"/>
          <w:szCs w:val="22"/>
        </w:rPr>
        <w:t>–</w:t>
      </w:r>
      <w:r w:rsidR="00AC4874" w:rsidRPr="001B5032">
        <w:rPr>
          <w:rFonts w:ascii="Arial" w:eastAsiaTheme="minorHAnsi" w:hAnsi="Arial" w:cs="Arial"/>
          <w:iCs/>
          <w:color w:val="auto"/>
          <w:sz w:val="22"/>
          <w:szCs w:val="22"/>
        </w:rPr>
        <w:t xml:space="preserve"> </w:t>
      </w:r>
      <w:r w:rsidR="00275704" w:rsidRPr="001B5032">
        <w:rPr>
          <w:rFonts w:ascii="Arial" w:eastAsiaTheme="minorHAnsi" w:hAnsi="Arial" w:cs="Arial"/>
          <w:iCs/>
          <w:color w:val="auto"/>
          <w:sz w:val="22"/>
          <w:szCs w:val="22"/>
        </w:rPr>
        <w:t>246,950 MHz</w:t>
      </w:r>
      <w:r w:rsidR="00D22ED9" w:rsidRPr="001B5032">
        <w:rPr>
          <w:rFonts w:ascii="Arial" w:eastAsiaTheme="minorHAnsi" w:hAnsi="Arial" w:cs="Arial"/>
          <w:iCs/>
          <w:color w:val="auto"/>
          <w:sz w:val="22"/>
          <w:szCs w:val="22"/>
        </w:rPr>
        <w:t xml:space="preserve"> para la operación de los equipos transmóviles del servicio de radiodifusión (sonora)</w:t>
      </w:r>
      <w:r w:rsidR="005F5E9D" w:rsidRPr="001B5032">
        <w:rPr>
          <w:rFonts w:ascii="Arial" w:eastAsiaTheme="minorHAnsi" w:hAnsi="Arial" w:cs="Arial"/>
          <w:iCs/>
          <w:color w:val="auto"/>
          <w:sz w:val="22"/>
          <w:szCs w:val="22"/>
        </w:rPr>
        <w:t>. L</w:t>
      </w:r>
      <w:r w:rsidR="00D22ED9" w:rsidRPr="001B5032">
        <w:rPr>
          <w:rFonts w:ascii="Arial" w:eastAsiaTheme="minorHAnsi" w:hAnsi="Arial" w:cs="Arial"/>
          <w:iCs/>
          <w:color w:val="auto"/>
          <w:sz w:val="22"/>
          <w:szCs w:val="22"/>
        </w:rPr>
        <w:t xml:space="preserve">a canalización se encuentra </w:t>
      </w:r>
      <w:r w:rsidRPr="001B5032">
        <w:rPr>
          <w:rFonts w:ascii="Arial" w:eastAsiaTheme="minorHAnsi" w:hAnsi="Arial" w:cs="Arial"/>
          <w:iCs/>
          <w:color w:val="auto"/>
          <w:sz w:val="22"/>
          <w:szCs w:val="22"/>
        </w:rPr>
        <w:t xml:space="preserve">dispuesta </w:t>
      </w:r>
      <w:r w:rsidR="00514879" w:rsidRPr="001B5032">
        <w:rPr>
          <w:rFonts w:ascii="Arial" w:eastAsiaTheme="minorHAnsi" w:hAnsi="Arial" w:cs="Arial"/>
          <w:iCs/>
          <w:color w:val="auto"/>
          <w:sz w:val="22"/>
          <w:szCs w:val="22"/>
        </w:rPr>
        <w:t>en los p</w:t>
      </w:r>
      <w:r w:rsidR="00D22ED9" w:rsidRPr="001B5032">
        <w:rPr>
          <w:rFonts w:ascii="Arial" w:eastAsiaTheme="minorHAnsi" w:hAnsi="Arial" w:cs="Arial"/>
          <w:iCs/>
          <w:color w:val="auto"/>
          <w:sz w:val="22"/>
          <w:szCs w:val="22"/>
        </w:rPr>
        <w:t>lan</w:t>
      </w:r>
      <w:r w:rsidR="00514879" w:rsidRPr="001B5032">
        <w:rPr>
          <w:rFonts w:ascii="Arial" w:eastAsiaTheme="minorHAnsi" w:hAnsi="Arial" w:cs="Arial"/>
          <w:iCs/>
          <w:color w:val="auto"/>
          <w:sz w:val="22"/>
          <w:szCs w:val="22"/>
        </w:rPr>
        <w:t>es t</w:t>
      </w:r>
      <w:r w:rsidR="00D22ED9" w:rsidRPr="001B5032">
        <w:rPr>
          <w:rFonts w:ascii="Arial" w:eastAsiaTheme="minorHAnsi" w:hAnsi="Arial" w:cs="Arial"/>
          <w:iCs/>
          <w:color w:val="auto"/>
          <w:sz w:val="22"/>
          <w:szCs w:val="22"/>
        </w:rPr>
        <w:t>écnico</w:t>
      </w:r>
      <w:r w:rsidR="00514879" w:rsidRPr="001B5032">
        <w:rPr>
          <w:rFonts w:ascii="Arial" w:eastAsiaTheme="minorHAnsi" w:hAnsi="Arial" w:cs="Arial"/>
          <w:iCs/>
          <w:color w:val="auto"/>
          <w:sz w:val="22"/>
          <w:szCs w:val="22"/>
        </w:rPr>
        <w:t>s n</w:t>
      </w:r>
      <w:r w:rsidR="00D22ED9" w:rsidRPr="001B5032">
        <w:rPr>
          <w:rFonts w:ascii="Arial" w:eastAsiaTheme="minorHAnsi" w:hAnsi="Arial" w:cs="Arial"/>
          <w:iCs/>
          <w:color w:val="auto"/>
          <w:sz w:val="22"/>
          <w:szCs w:val="22"/>
        </w:rPr>
        <w:t>acional</w:t>
      </w:r>
      <w:r w:rsidR="00514879" w:rsidRPr="001B5032">
        <w:rPr>
          <w:rFonts w:ascii="Arial" w:eastAsiaTheme="minorHAnsi" w:hAnsi="Arial" w:cs="Arial"/>
          <w:iCs/>
          <w:color w:val="auto"/>
          <w:sz w:val="22"/>
          <w:szCs w:val="22"/>
        </w:rPr>
        <w:t xml:space="preserve">es de radiodifusión </w:t>
      </w:r>
      <w:r w:rsidR="00124FC8" w:rsidRPr="001B5032">
        <w:rPr>
          <w:rFonts w:ascii="Arial" w:eastAsiaTheme="minorHAnsi" w:hAnsi="Arial" w:cs="Arial"/>
          <w:iCs/>
          <w:color w:val="auto"/>
          <w:sz w:val="22"/>
          <w:szCs w:val="22"/>
        </w:rPr>
        <w:t>sonora vigentes.</w:t>
      </w:r>
    </w:p>
    <w:p w14:paraId="6F22DA98" w14:textId="77777777" w:rsidR="00124FC8" w:rsidRPr="001B5032" w:rsidRDefault="00124FC8" w:rsidP="00134E2C">
      <w:pPr>
        <w:pStyle w:val="Default"/>
        <w:spacing w:beforeLines="20" w:before="48" w:afterLines="20" w:after="48" w:line="276" w:lineRule="auto"/>
        <w:jc w:val="both"/>
        <w:rPr>
          <w:rFonts w:ascii="Arial" w:hAnsi="Arial" w:cs="Arial"/>
          <w:b/>
          <w:bCs/>
          <w:sz w:val="22"/>
          <w:szCs w:val="22"/>
        </w:rPr>
      </w:pPr>
    </w:p>
    <w:p w14:paraId="2728F3E1" w14:textId="4DA88856" w:rsidR="00AF4FE0" w:rsidRPr="001B5032" w:rsidRDefault="00EC1E8F" w:rsidP="00134E2C">
      <w:pPr>
        <w:pStyle w:val="Default"/>
        <w:spacing w:beforeLines="20" w:before="48" w:afterLines="20" w:after="48" w:line="276" w:lineRule="auto"/>
        <w:jc w:val="both"/>
        <w:rPr>
          <w:rFonts w:ascii="Arial" w:eastAsiaTheme="minorHAnsi" w:hAnsi="Arial" w:cs="Arial"/>
          <w:iCs/>
          <w:color w:val="auto"/>
          <w:sz w:val="22"/>
          <w:szCs w:val="22"/>
        </w:rPr>
      </w:pPr>
      <w:r w:rsidRPr="001B5032">
        <w:rPr>
          <w:rFonts w:ascii="Arial" w:hAnsi="Arial" w:cs="Arial"/>
          <w:b/>
          <w:bCs/>
          <w:sz w:val="22"/>
          <w:szCs w:val="22"/>
        </w:rPr>
        <w:t xml:space="preserve">Artículo </w:t>
      </w:r>
      <w:r w:rsidR="00215E22" w:rsidRPr="001B5032">
        <w:rPr>
          <w:rFonts w:ascii="Arial" w:hAnsi="Arial" w:cs="Arial"/>
          <w:b/>
          <w:bCs/>
          <w:sz w:val="22"/>
          <w:szCs w:val="22"/>
        </w:rPr>
        <w:t>3</w:t>
      </w:r>
      <w:r w:rsidR="00365CE4">
        <w:rPr>
          <w:rFonts w:ascii="Arial" w:hAnsi="Arial" w:cs="Arial"/>
          <w:b/>
          <w:bCs/>
          <w:sz w:val="22"/>
          <w:szCs w:val="22"/>
        </w:rPr>
        <w:t>1</w:t>
      </w:r>
      <w:r w:rsidR="00AF4FE0" w:rsidRPr="001B5032">
        <w:rPr>
          <w:rFonts w:ascii="Arial" w:hAnsi="Arial" w:cs="Arial"/>
          <w:b/>
          <w:bCs/>
          <w:sz w:val="22"/>
          <w:szCs w:val="22"/>
        </w:rPr>
        <w:t xml:space="preserve">. </w:t>
      </w:r>
      <w:r w:rsidR="005F5E9D" w:rsidRPr="001B5032">
        <w:rPr>
          <w:rFonts w:ascii="Arial" w:eastAsiaTheme="minorHAnsi" w:hAnsi="Arial" w:cs="Arial"/>
          <w:iCs/>
          <w:color w:val="auto"/>
          <w:sz w:val="22"/>
          <w:szCs w:val="22"/>
        </w:rPr>
        <w:t>Se establece</w:t>
      </w:r>
      <w:r w:rsidR="005F5E9D" w:rsidRPr="001B5032">
        <w:rPr>
          <w:rFonts w:ascii="Arial" w:hAnsi="Arial" w:cs="Arial"/>
          <w:b/>
          <w:bCs/>
          <w:sz w:val="22"/>
          <w:szCs w:val="22"/>
        </w:rPr>
        <w:t xml:space="preserve"> </w:t>
      </w:r>
      <w:r w:rsidR="005F5E9D" w:rsidRPr="001B5032">
        <w:rPr>
          <w:rFonts w:ascii="Arial" w:hAnsi="Arial" w:cs="Arial"/>
          <w:bCs/>
          <w:sz w:val="22"/>
          <w:szCs w:val="22"/>
        </w:rPr>
        <w:t>l</w:t>
      </w:r>
      <w:r w:rsidR="00275704" w:rsidRPr="001B5032">
        <w:rPr>
          <w:rFonts w:ascii="Arial" w:eastAsiaTheme="minorHAnsi" w:hAnsi="Arial" w:cs="Arial"/>
          <w:iCs/>
          <w:color w:val="auto"/>
          <w:sz w:val="22"/>
          <w:szCs w:val="22"/>
        </w:rPr>
        <w:t>a banda</w:t>
      </w:r>
      <w:r w:rsidR="005F5E9D" w:rsidRPr="001B5032">
        <w:rPr>
          <w:rFonts w:ascii="Arial" w:eastAsiaTheme="minorHAnsi" w:hAnsi="Arial" w:cs="Arial"/>
          <w:iCs/>
          <w:color w:val="auto"/>
          <w:sz w:val="22"/>
          <w:szCs w:val="22"/>
        </w:rPr>
        <w:t xml:space="preserve"> de frecuencia</w:t>
      </w:r>
      <w:r w:rsidR="0099338C" w:rsidRPr="001B5032">
        <w:rPr>
          <w:rFonts w:ascii="Arial" w:eastAsiaTheme="minorHAnsi" w:hAnsi="Arial" w:cs="Arial"/>
          <w:iCs/>
          <w:color w:val="auto"/>
          <w:sz w:val="22"/>
          <w:szCs w:val="22"/>
        </w:rPr>
        <w:t>s</w:t>
      </w:r>
      <w:r w:rsidR="005F5E9D" w:rsidRPr="001B5032">
        <w:rPr>
          <w:rFonts w:ascii="Arial" w:eastAsiaTheme="minorHAnsi" w:hAnsi="Arial" w:cs="Arial"/>
          <w:iCs/>
          <w:color w:val="auto"/>
          <w:sz w:val="22"/>
          <w:szCs w:val="22"/>
        </w:rPr>
        <w:t xml:space="preserve"> de 300–328,6 MHz</w:t>
      </w:r>
      <w:r w:rsidR="00275704" w:rsidRPr="001B5032">
        <w:rPr>
          <w:rFonts w:ascii="Arial" w:eastAsiaTheme="minorHAnsi" w:hAnsi="Arial" w:cs="Arial"/>
          <w:iCs/>
          <w:color w:val="auto"/>
          <w:sz w:val="22"/>
          <w:szCs w:val="22"/>
        </w:rPr>
        <w:t xml:space="preserve"> para la operación de enlaces entre estudios y sistemas de transmisión de las estaciones de radiodifusión sonora</w:t>
      </w:r>
      <w:r w:rsidR="005F5E9D" w:rsidRPr="001B5032">
        <w:rPr>
          <w:rFonts w:ascii="Arial" w:eastAsiaTheme="minorHAnsi" w:hAnsi="Arial" w:cs="Arial"/>
          <w:iCs/>
          <w:color w:val="auto"/>
          <w:sz w:val="22"/>
          <w:szCs w:val="22"/>
        </w:rPr>
        <w:t>. L</w:t>
      </w:r>
      <w:r w:rsidR="00275704" w:rsidRPr="001B5032">
        <w:rPr>
          <w:rFonts w:ascii="Arial" w:eastAsiaTheme="minorHAnsi" w:hAnsi="Arial" w:cs="Arial"/>
          <w:iCs/>
          <w:color w:val="auto"/>
          <w:sz w:val="22"/>
          <w:szCs w:val="22"/>
        </w:rPr>
        <w:t xml:space="preserve">a canalización se encuentra </w:t>
      </w:r>
      <w:r w:rsidRPr="001B5032">
        <w:rPr>
          <w:rFonts w:ascii="Arial" w:eastAsiaTheme="minorHAnsi" w:hAnsi="Arial" w:cs="Arial"/>
          <w:iCs/>
          <w:color w:val="auto"/>
          <w:sz w:val="22"/>
          <w:szCs w:val="22"/>
        </w:rPr>
        <w:t xml:space="preserve">dispuesta </w:t>
      </w:r>
      <w:r w:rsidR="00514879" w:rsidRPr="001B5032">
        <w:rPr>
          <w:rFonts w:ascii="Arial" w:eastAsiaTheme="minorHAnsi" w:hAnsi="Arial" w:cs="Arial"/>
          <w:iCs/>
          <w:color w:val="auto"/>
          <w:sz w:val="22"/>
          <w:szCs w:val="22"/>
        </w:rPr>
        <w:t>en los p</w:t>
      </w:r>
      <w:r w:rsidR="00275704" w:rsidRPr="001B5032">
        <w:rPr>
          <w:rFonts w:ascii="Arial" w:eastAsiaTheme="minorHAnsi" w:hAnsi="Arial" w:cs="Arial"/>
          <w:iCs/>
          <w:color w:val="auto"/>
          <w:sz w:val="22"/>
          <w:szCs w:val="22"/>
        </w:rPr>
        <w:t>lan</w:t>
      </w:r>
      <w:r w:rsidR="00514879" w:rsidRPr="001B5032">
        <w:rPr>
          <w:rFonts w:ascii="Arial" w:eastAsiaTheme="minorHAnsi" w:hAnsi="Arial" w:cs="Arial"/>
          <w:iCs/>
          <w:color w:val="auto"/>
          <w:sz w:val="22"/>
          <w:szCs w:val="22"/>
        </w:rPr>
        <w:t>es t</w:t>
      </w:r>
      <w:r w:rsidR="00275704" w:rsidRPr="001B5032">
        <w:rPr>
          <w:rFonts w:ascii="Arial" w:eastAsiaTheme="minorHAnsi" w:hAnsi="Arial" w:cs="Arial"/>
          <w:iCs/>
          <w:color w:val="auto"/>
          <w:sz w:val="22"/>
          <w:szCs w:val="22"/>
        </w:rPr>
        <w:t>écnico</w:t>
      </w:r>
      <w:r w:rsidR="00514879" w:rsidRPr="001B5032">
        <w:rPr>
          <w:rFonts w:ascii="Arial" w:eastAsiaTheme="minorHAnsi" w:hAnsi="Arial" w:cs="Arial"/>
          <w:iCs/>
          <w:color w:val="auto"/>
          <w:sz w:val="22"/>
          <w:szCs w:val="22"/>
        </w:rPr>
        <w:t>s n</w:t>
      </w:r>
      <w:r w:rsidR="00275704" w:rsidRPr="001B5032">
        <w:rPr>
          <w:rFonts w:ascii="Arial" w:eastAsiaTheme="minorHAnsi" w:hAnsi="Arial" w:cs="Arial"/>
          <w:iCs/>
          <w:color w:val="auto"/>
          <w:sz w:val="22"/>
          <w:szCs w:val="22"/>
        </w:rPr>
        <w:t>acional</w:t>
      </w:r>
      <w:r w:rsidR="00514879" w:rsidRPr="001B5032">
        <w:rPr>
          <w:rFonts w:ascii="Arial" w:eastAsiaTheme="minorHAnsi" w:hAnsi="Arial" w:cs="Arial"/>
          <w:iCs/>
          <w:color w:val="auto"/>
          <w:sz w:val="22"/>
          <w:szCs w:val="22"/>
        </w:rPr>
        <w:t>es de radiodifusión s</w:t>
      </w:r>
      <w:r w:rsidR="00275704" w:rsidRPr="001B5032">
        <w:rPr>
          <w:rFonts w:ascii="Arial" w:eastAsiaTheme="minorHAnsi" w:hAnsi="Arial" w:cs="Arial"/>
          <w:iCs/>
          <w:color w:val="auto"/>
          <w:sz w:val="22"/>
          <w:szCs w:val="22"/>
        </w:rPr>
        <w:t>onora</w:t>
      </w:r>
      <w:r w:rsidRPr="001B5032">
        <w:rPr>
          <w:rFonts w:ascii="Arial" w:eastAsiaTheme="minorHAnsi" w:hAnsi="Arial" w:cs="Arial"/>
          <w:iCs/>
          <w:color w:val="auto"/>
          <w:sz w:val="22"/>
          <w:szCs w:val="22"/>
        </w:rPr>
        <w:t xml:space="preserve"> </w:t>
      </w:r>
      <w:r w:rsidR="00124FC8" w:rsidRPr="001B5032">
        <w:rPr>
          <w:rFonts w:ascii="Arial" w:eastAsiaTheme="minorHAnsi" w:hAnsi="Arial" w:cs="Arial"/>
          <w:iCs/>
          <w:color w:val="auto"/>
          <w:sz w:val="22"/>
          <w:szCs w:val="22"/>
        </w:rPr>
        <w:t>vigentes.</w:t>
      </w:r>
    </w:p>
    <w:p w14:paraId="6920BF8D" w14:textId="77777777" w:rsidR="00837BA6" w:rsidRDefault="00837BA6" w:rsidP="00134E2C">
      <w:pPr>
        <w:pStyle w:val="Default"/>
        <w:spacing w:beforeLines="20" w:before="48" w:afterLines="20" w:after="48" w:line="276" w:lineRule="auto"/>
        <w:jc w:val="both"/>
        <w:rPr>
          <w:rFonts w:ascii="Arial" w:eastAsiaTheme="minorHAnsi" w:hAnsi="Arial" w:cs="Arial"/>
          <w:iCs/>
          <w:color w:val="auto"/>
          <w:sz w:val="22"/>
          <w:szCs w:val="22"/>
        </w:rPr>
      </w:pPr>
    </w:p>
    <w:p w14:paraId="22FDDB45" w14:textId="77777777" w:rsidR="0035030A" w:rsidRPr="001B5032" w:rsidRDefault="0035030A"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TITULO VI</w:t>
      </w:r>
      <w:r w:rsidR="00B00825">
        <w:rPr>
          <w:rFonts w:ascii="Arial" w:hAnsi="Arial" w:cs="Arial"/>
          <w:b/>
          <w:color w:val="auto"/>
          <w:sz w:val="22"/>
          <w:szCs w:val="22"/>
          <w:lang w:val="es-ES_tradnl"/>
        </w:rPr>
        <w:t>I</w:t>
      </w:r>
      <w:r w:rsidRPr="001B5032">
        <w:rPr>
          <w:rFonts w:ascii="Arial" w:hAnsi="Arial" w:cs="Arial"/>
          <w:b/>
          <w:color w:val="auto"/>
          <w:sz w:val="22"/>
          <w:szCs w:val="22"/>
          <w:lang w:val="es-ES_tradnl"/>
        </w:rPr>
        <w:t xml:space="preserve"> </w:t>
      </w:r>
    </w:p>
    <w:p w14:paraId="7FD1BB1B" w14:textId="77777777" w:rsidR="00E12E2A" w:rsidRPr="001B5032" w:rsidRDefault="00E12E2A" w:rsidP="00134E2C">
      <w:pPr>
        <w:pStyle w:val="Default"/>
        <w:spacing w:beforeLines="20" w:before="48" w:afterLines="20" w:after="48" w:line="276" w:lineRule="auto"/>
        <w:jc w:val="center"/>
        <w:rPr>
          <w:rFonts w:ascii="Arial" w:hAnsi="Arial" w:cs="Arial"/>
          <w:b/>
          <w:color w:val="FF0000"/>
          <w:sz w:val="22"/>
          <w:szCs w:val="22"/>
          <w:lang w:val="es-ES_tradnl"/>
        </w:rPr>
      </w:pPr>
    </w:p>
    <w:p w14:paraId="2C04013B" w14:textId="77777777" w:rsidR="00E12E2A" w:rsidRPr="001B5032" w:rsidRDefault="00215E22" w:rsidP="00134E2C">
      <w:pPr>
        <w:jc w:val="center"/>
        <w:rPr>
          <w:rFonts w:ascii="Arial" w:hAnsi="Arial" w:cs="Arial"/>
          <w:b/>
          <w:bCs/>
        </w:rPr>
      </w:pPr>
      <w:r w:rsidRPr="001B5032">
        <w:rPr>
          <w:rFonts w:ascii="Arial" w:hAnsi="Arial" w:cs="Arial"/>
          <w:b/>
          <w:bCs/>
        </w:rPr>
        <w:t xml:space="preserve">ESTABLECIMIENTO DE BANDAS </w:t>
      </w:r>
      <w:r w:rsidR="00124FC8" w:rsidRPr="001B5032">
        <w:rPr>
          <w:rFonts w:ascii="Arial" w:hAnsi="Arial" w:cs="Arial"/>
          <w:b/>
          <w:bCs/>
        </w:rPr>
        <w:t>DE FRECUENCIA</w:t>
      </w:r>
      <w:r w:rsidR="0099338C" w:rsidRPr="001B5032">
        <w:rPr>
          <w:rFonts w:ascii="Arial" w:hAnsi="Arial" w:cs="Arial"/>
          <w:b/>
          <w:bCs/>
        </w:rPr>
        <w:t>S</w:t>
      </w:r>
      <w:r w:rsidR="00124FC8" w:rsidRPr="001B5032">
        <w:rPr>
          <w:rFonts w:ascii="Arial" w:hAnsi="Arial" w:cs="Arial"/>
          <w:b/>
          <w:bCs/>
        </w:rPr>
        <w:t xml:space="preserve"> PARA EL SERVICIO </w:t>
      </w:r>
      <w:r w:rsidRPr="001B5032">
        <w:rPr>
          <w:rFonts w:ascii="Arial" w:hAnsi="Arial" w:cs="Arial"/>
          <w:b/>
          <w:bCs/>
        </w:rPr>
        <w:t>DE RADIODIFUSIÓN (TELEVISIÓN) Y LOS SISTEMAS O ESTACIONES TRANSMISORAS MÓVILES.</w:t>
      </w:r>
    </w:p>
    <w:p w14:paraId="30B0092E" w14:textId="55832CA6" w:rsidR="00070DBF" w:rsidRPr="001B5032" w:rsidRDefault="00956347" w:rsidP="00134E2C">
      <w:pPr>
        <w:pStyle w:val="Default"/>
        <w:spacing w:beforeLines="20" w:before="48" w:afterLines="20" w:after="48" w:line="276" w:lineRule="auto"/>
        <w:jc w:val="both"/>
        <w:rPr>
          <w:rFonts w:ascii="Arial" w:eastAsiaTheme="minorHAnsi" w:hAnsi="Arial" w:cs="Arial"/>
          <w:iCs/>
          <w:color w:val="auto"/>
          <w:sz w:val="22"/>
          <w:szCs w:val="22"/>
        </w:rPr>
      </w:pPr>
      <w:r w:rsidRPr="001B5032">
        <w:rPr>
          <w:rFonts w:ascii="Arial" w:hAnsi="Arial" w:cs="Arial"/>
          <w:b/>
          <w:bCs/>
          <w:sz w:val="22"/>
          <w:szCs w:val="22"/>
        </w:rPr>
        <w:t xml:space="preserve">Artículo </w:t>
      </w:r>
      <w:r w:rsidR="00215E22" w:rsidRPr="001B5032">
        <w:rPr>
          <w:rFonts w:ascii="Arial" w:hAnsi="Arial" w:cs="Arial"/>
          <w:b/>
          <w:bCs/>
          <w:sz w:val="22"/>
          <w:szCs w:val="22"/>
        </w:rPr>
        <w:t>3</w:t>
      </w:r>
      <w:r w:rsidR="00365CE4">
        <w:rPr>
          <w:rFonts w:ascii="Arial" w:hAnsi="Arial" w:cs="Arial"/>
          <w:b/>
          <w:bCs/>
          <w:sz w:val="22"/>
          <w:szCs w:val="22"/>
        </w:rPr>
        <w:t>2</w:t>
      </w:r>
      <w:r w:rsidRPr="001B5032">
        <w:rPr>
          <w:rFonts w:ascii="Arial" w:hAnsi="Arial" w:cs="Arial"/>
          <w:b/>
          <w:bCs/>
          <w:sz w:val="22"/>
          <w:szCs w:val="22"/>
        </w:rPr>
        <w:t xml:space="preserve">. </w:t>
      </w:r>
      <w:r w:rsidRPr="001B5032">
        <w:rPr>
          <w:rFonts w:ascii="Arial" w:eastAsiaTheme="minorHAnsi" w:hAnsi="Arial" w:cs="Arial"/>
          <w:iCs/>
          <w:color w:val="auto"/>
          <w:sz w:val="22"/>
          <w:szCs w:val="22"/>
        </w:rPr>
        <w:t>Las bandas</w:t>
      </w:r>
      <w:r w:rsidR="00927039" w:rsidRPr="001B5032">
        <w:rPr>
          <w:rFonts w:ascii="Arial" w:eastAsiaTheme="minorHAnsi" w:hAnsi="Arial" w:cs="Arial"/>
          <w:iCs/>
          <w:color w:val="auto"/>
          <w:sz w:val="22"/>
          <w:szCs w:val="22"/>
        </w:rPr>
        <w:t xml:space="preserve"> de frecuencia</w:t>
      </w:r>
      <w:r w:rsidR="0099338C" w:rsidRPr="001B5032">
        <w:rPr>
          <w:rFonts w:ascii="Arial" w:eastAsiaTheme="minorHAnsi" w:hAnsi="Arial" w:cs="Arial"/>
          <w:iCs/>
          <w:color w:val="auto"/>
          <w:sz w:val="22"/>
          <w:szCs w:val="22"/>
        </w:rPr>
        <w:t>s</w:t>
      </w:r>
      <w:r w:rsidRPr="001B5032">
        <w:rPr>
          <w:rFonts w:ascii="Arial" w:eastAsiaTheme="minorHAnsi" w:hAnsi="Arial" w:cs="Arial"/>
          <w:iCs/>
          <w:color w:val="auto"/>
          <w:sz w:val="22"/>
          <w:szCs w:val="22"/>
        </w:rPr>
        <w:t xml:space="preserve"> atribuidas </w:t>
      </w:r>
      <w:r w:rsidR="00CE2BAF" w:rsidRPr="001B5032">
        <w:rPr>
          <w:rFonts w:ascii="Arial" w:eastAsiaTheme="minorHAnsi" w:hAnsi="Arial" w:cs="Arial"/>
          <w:iCs/>
          <w:color w:val="auto"/>
          <w:sz w:val="22"/>
          <w:szCs w:val="22"/>
        </w:rPr>
        <w:t>al</w:t>
      </w:r>
      <w:r w:rsidRPr="001B5032">
        <w:rPr>
          <w:rFonts w:ascii="Arial" w:eastAsiaTheme="minorHAnsi" w:hAnsi="Arial" w:cs="Arial"/>
          <w:iCs/>
          <w:color w:val="auto"/>
          <w:sz w:val="22"/>
          <w:szCs w:val="22"/>
        </w:rPr>
        <w:t xml:space="preserve"> servicio de radiodifusión (televisión)</w:t>
      </w:r>
      <w:r w:rsidR="006E458F" w:rsidRPr="001B5032">
        <w:rPr>
          <w:rFonts w:ascii="Arial" w:eastAsiaTheme="minorHAnsi" w:hAnsi="Arial" w:cs="Arial"/>
          <w:iCs/>
          <w:color w:val="auto"/>
          <w:sz w:val="22"/>
          <w:szCs w:val="22"/>
        </w:rPr>
        <w:t xml:space="preserve"> se encuentran est</w:t>
      </w:r>
      <w:r w:rsidR="00FA67E9" w:rsidRPr="001B5032">
        <w:rPr>
          <w:rFonts w:ascii="Arial" w:eastAsiaTheme="minorHAnsi" w:hAnsi="Arial" w:cs="Arial"/>
          <w:iCs/>
          <w:color w:val="auto"/>
          <w:sz w:val="22"/>
          <w:szCs w:val="22"/>
        </w:rPr>
        <w:t>ablecida</w:t>
      </w:r>
      <w:r w:rsidR="006E458F" w:rsidRPr="001B5032">
        <w:rPr>
          <w:rFonts w:ascii="Arial" w:eastAsiaTheme="minorHAnsi" w:hAnsi="Arial" w:cs="Arial"/>
          <w:iCs/>
          <w:color w:val="auto"/>
          <w:sz w:val="22"/>
          <w:szCs w:val="22"/>
        </w:rPr>
        <w:t xml:space="preserve">s </w:t>
      </w:r>
      <w:r w:rsidR="00CC0AD7" w:rsidRPr="001B5032">
        <w:rPr>
          <w:rFonts w:ascii="Arial" w:eastAsiaTheme="minorHAnsi" w:hAnsi="Arial" w:cs="Arial"/>
          <w:iCs/>
          <w:color w:val="auto"/>
          <w:sz w:val="22"/>
          <w:szCs w:val="22"/>
        </w:rPr>
        <w:t>en la sección 3 “Atribución de Frecuencias” d</w:t>
      </w:r>
      <w:r w:rsidR="006E458F" w:rsidRPr="001B5032">
        <w:rPr>
          <w:rFonts w:ascii="Arial" w:eastAsiaTheme="minorHAnsi" w:hAnsi="Arial" w:cs="Arial"/>
          <w:iCs/>
          <w:color w:val="auto"/>
          <w:sz w:val="22"/>
          <w:szCs w:val="22"/>
        </w:rPr>
        <w:t>el Cuadro Nacional de Atribución de Bandas de Frecuencias (CNABF)</w:t>
      </w:r>
      <w:r w:rsidR="00FA67E9" w:rsidRPr="001B5032">
        <w:rPr>
          <w:rFonts w:ascii="Arial" w:eastAsiaTheme="minorHAnsi" w:hAnsi="Arial" w:cs="Arial"/>
          <w:iCs/>
          <w:color w:val="auto"/>
          <w:sz w:val="22"/>
          <w:szCs w:val="22"/>
        </w:rPr>
        <w:t>. El plan de distribución de canales puede consultarse en la Tabla 3 del CNABF.</w:t>
      </w:r>
    </w:p>
    <w:p w14:paraId="6C5CEDE5" w14:textId="77777777" w:rsidR="00927039" w:rsidRPr="001B5032" w:rsidRDefault="00927039" w:rsidP="00134E2C">
      <w:pPr>
        <w:pStyle w:val="Default"/>
        <w:spacing w:beforeLines="20" w:before="48" w:afterLines="20" w:after="48" w:line="276" w:lineRule="auto"/>
        <w:jc w:val="both"/>
        <w:rPr>
          <w:rFonts w:ascii="Arial" w:eastAsiaTheme="minorHAnsi" w:hAnsi="Arial" w:cs="Arial"/>
          <w:iCs/>
          <w:color w:val="auto"/>
          <w:sz w:val="22"/>
          <w:szCs w:val="22"/>
        </w:rPr>
      </w:pPr>
    </w:p>
    <w:p w14:paraId="441F4F45" w14:textId="77777777" w:rsidR="00956347" w:rsidRPr="001B5032" w:rsidRDefault="00124FC8" w:rsidP="00134E2C">
      <w:pPr>
        <w:pStyle w:val="Default"/>
        <w:spacing w:beforeLines="20" w:before="48" w:afterLines="20" w:after="48" w:line="276" w:lineRule="auto"/>
        <w:jc w:val="both"/>
        <w:rPr>
          <w:rFonts w:ascii="Arial" w:eastAsiaTheme="minorHAnsi" w:hAnsi="Arial" w:cs="Arial"/>
          <w:iCs/>
          <w:color w:val="auto"/>
          <w:sz w:val="22"/>
          <w:szCs w:val="22"/>
        </w:rPr>
      </w:pPr>
      <w:r w:rsidRPr="001B5032">
        <w:rPr>
          <w:rFonts w:ascii="Arial" w:eastAsiaTheme="minorHAnsi" w:hAnsi="Arial" w:cs="Arial"/>
          <w:b/>
          <w:iCs/>
          <w:color w:val="auto"/>
          <w:sz w:val="22"/>
          <w:szCs w:val="22"/>
        </w:rPr>
        <w:t xml:space="preserve">Parágrafo. </w:t>
      </w:r>
      <w:r w:rsidR="00956347" w:rsidRPr="001B5032">
        <w:rPr>
          <w:rFonts w:ascii="Arial" w:eastAsiaTheme="minorHAnsi" w:hAnsi="Arial" w:cs="Arial"/>
          <w:iCs/>
          <w:color w:val="auto"/>
          <w:sz w:val="22"/>
          <w:szCs w:val="22"/>
        </w:rPr>
        <w:t xml:space="preserve">El Plan Técnico de Televisión vigente, hace parte integral del </w:t>
      </w:r>
      <w:r w:rsidR="00215E22" w:rsidRPr="001B5032">
        <w:rPr>
          <w:rFonts w:ascii="Arial" w:eastAsiaTheme="minorHAnsi" w:hAnsi="Arial" w:cs="Arial"/>
          <w:iCs/>
          <w:color w:val="auto"/>
          <w:sz w:val="22"/>
          <w:szCs w:val="22"/>
        </w:rPr>
        <w:t>Cuadro Nacional de Atribución de Bandas de Frecuencia</w:t>
      </w:r>
      <w:r w:rsidR="0099338C" w:rsidRPr="001B5032">
        <w:rPr>
          <w:rFonts w:ascii="Arial" w:eastAsiaTheme="minorHAnsi" w:hAnsi="Arial" w:cs="Arial"/>
          <w:iCs/>
          <w:color w:val="auto"/>
          <w:sz w:val="22"/>
          <w:szCs w:val="22"/>
        </w:rPr>
        <w:t>s</w:t>
      </w:r>
      <w:r w:rsidR="00215E22" w:rsidRPr="001B5032">
        <w:rPr>
          <w:rFonts w:ascii="Arial" w:eastAsiaTheme="minorHAnsi" w:hAnsi="Arial" w:cs="Arial"/>
          <w:iCs/>
          <w:color w:val="auto"/>
          <w:sz w:val="22"/>
          <w:szCs w:val="22"/>
        </w:rPr>
        <w:t xml:space="preserve"> (</w:t>
      </w:r>
      <w:r w:rsidR="00956347" w:rsidRPr="001B5032">
        <w:rPr>
          <w:rFonts w:ascii="Arial" w:eastAsiaTheme="minorHAnsi" w:hAnsi="Arial" w:cs="Arial"/>
          <w:iCs/>
          <w:color w:val="auto"/>
          <w:sz w:val="22"/>
          <w:szCs w:val="22"/>
        </w:rPr>
        <w:t>CNABF</w:t>
      </w:r>
      <w:r w:rsidR="00215E22" w:rsidRPr="001B5032">
        <w:rPr>
          <w:rFonts w:ascii="Arial" w:eastAsiaTheme="minorHAnsi" w:hAnsi="Arial" w:cs="Arial"/>
          <w:iCs/>
          <w:color w:val="auto"/>
          <w:sz w:val="22"/>
          <w:szCs w:val="22"/>
        </w:rPr>
        <w:t>)</w:t>
      </w:r>
      <w:r w:rsidR="00956347" w:rsidRPr="001B5032">
        <w:rPr>
          <w:rFonts w:ascii="Arial" w:eastAsiaTheme="minorHAnsi" w:hAnsi="Arial" w:cs="Arial"/>
          <w:iCs/>
          <w:color w:val="auto"/>
          <w:sz w:val="22"/>
          <w:szCs w:val="22"/>
        </w:rPr>
        <w:t xml:space="preserve"> y puede ser consultado en la página web de la Agencia Nacional del Espectro. </w:t>
      </w:r>
    </w:p>
    <w:p w14:paraId="0030E542" w14:textId="77777777" w:rsidR="00956347" w:rsidRPr="001B5032" w:rsidRDefault="00956347" w:rsidP="00134E2C">
      <w:pPr>
        <w:jc w:val="center"/>
        <w:rPr>
          <w:rFonts w:ascii="Arial" w:hAnsi="Arial" w:cs="Arial"/>
          <w:b/>
          <w:bCs/>
        </w:rPr>
      </w:pPr>
    </w:p>
    <w:p w14:paraId="6ED7CA9F" w14:textId="2454BB3E" w:rsidR="00E12E2A" w:rsidRPr="001B5032" w:rsidRDefault="00E12E2A" w:rsidP="00134E2C">
      <w:pPr>
        <w:spacing w:before="28" w:after="28"/>
        <w:ind w:right="-40"/>
        <w:jc w:val="both"/>
        <w:rPr>
          <w:rFonts w:ascii="Arial" w:hAnsi="Arial" w:cs="Arial"/>
          <w:bCs/>
        </w:rPr>
      </w:pPr>
      <w:r w:rsidRPr="001B5032">
        <w:rPr>
          <w:rFonts w:ascii="Arial" w:hAnsi="Arial" w:cs="Arial"/>
          <w:b/>
          <w:bCs/>
        </w:rPr>
        <w:t>Artículo 3</w:t>
      </w:r>
      <w:r w:rsidR="00365CE4">
        <w:rPr>
          <w:rFonts w:ascii="Arial" w:hAnsi="Arial" w:cs="Arial"/>
          <w:b/>
          <w:bCs/>
        </w:rPr>
        <w:t>3</w:t>
      </w:r>
      <w:r w:rsidRPr="001B5032">
        <w:rPr>
          <w:rFonts w:ascii="Arial" w:hAnsi="Arial" w:cs="Arial"/>
          <w:bCs/>
        </w:rPr>
        <w:t xml:space="preserve">. Se establece </w:t>
      </w:r>
      <w:r w:rsidR="00927039" w:rsidRPr="001B5032">
        <w:rPr>
          <w:rFonts w:ascii="Arial" w:hAnsi="Arial" w:cs="Arial"/>
          <w:bCs/>
        </w:rPr>
        <w:t>la banda de frecuencia</w:t>
      </w:r>
      <w:r w:rsidR="0099338C" w:rsidRPr="001B5032">
        <w:rPr>
          <w:rFonts w:ascii="Arial" w:hAnsi="Arial" w:cs="Arial"/>
          <w:bCs/>
        </w:rPr>
        <w:t>s</w:t>
      </w:r>
      <w:r w:rsidR="00927039" w:rsidRPr="001B5032">
        <w:rPr>
          <w:rFonts w:ascii="Arial" w:hAnsi="Arial" w:cs="Arial"/>
          <w:bCs/>
        </w:rPr>
        <w:t xml:space="preserve"> </w:t>
      </w:r>
      <w:r w:rsidRPr="001B5032">
        <w:rPr>
          <w:rFonts w:ascii="Arial" w:hAnsi="Arial" w:cs="Arial"/>
          <w:bCs/>
        </w:rPr>
        <w:t>comprendida entre 2025 MHz y 2110 MHz, para ser utilizada por los sistemas o estaciones transmisoras móviles</w:t>
      </w:r>
      <w:r w:rsidR="00517D79" w:rsidRPr="001B5032">
        <w:rPr>
          <w:rFonts w:ascii="Arial" w:hAnsi="Arial" w:cs="Arial"/>
          <w:bCs/>
        </w:rPr>
        <w:t>,</w:t>
      </w:r>
      <w:r w:rsidRPr="001B5032">
        <w:rPr>
          <w:rFonts w:ascii="Arial" w:hAnsi="Arial" w:cs="Arial"/>
          <w:bCs/>
        </w:rPr>
        <w:t xml:space="preserve"> </w:t>
      </w:r>
      <w:r w:rsidR="00517D79" w:rsidRPr="001B5032">
        <w:rPr>
          <w:rFonts w:ascii="Arial" w:hAnsi="Arial" w:cs="Arial"/>
          <w:bCs/>
        </w:rPr>
        <w:t xml:space="preserve">como aplicación complementaria </w:t>
      </w:r>
      <w:r w:rsidRPr="001B5032">
        <w:rPr>
          <w:rFonts w:ascii="Arial" w:hAnsi="Arial" w:cs="Arial"/>
          <w:bCs/>
        </w:rPr>
        <w:t>d</w:t>
      </w:r>
      <w:r w:rsidR="00956347" w:rsidRPr="001B5032">
        <w:rPr>
          <w:rFonts w:ascii="Arial" w:hAnsi="Arial" w:cs="Arial"/>
          <w:bCs/>
        </w:rPr>
        <w:t>el servicio de radiodifusión (</w:t>
      </w:r>
      <w:r w:rsidRPr="001B5032">
        <w:rPr>
          <w:rFonts w:ascii="Arial" w:hAnsi="Arial" w:cs="Arial"/>
          <w:bCs/>
        </w:rPr>
        <w:t>televisión</w:t>
      </w:r>
      <w:r w:rsidR="00956347" w:rsidRPr="001B5032">
        <w:rPr>
          <w:rFonts w:ascii="Arial" w:hAnsi="Arial" w:cs="Arial"/>
          <w:bCs/>
        </w:rPr>
        <w:t>)</w:t>
      </w:r>
      <w:r w:rsidRPr="001B5032">
        <w:rPr>
          <w:rFonts w:ascii="Arial" w:hAnsi="Arial" w:cs="Arial"/>
          <w:bCs/>
        </w:rPr>
        <w:t>, con la siguiente distribución y canalización:</w:t>
      </w:r>
    </w:p>
    <w:p w14:paraId="67853810" w14:textId="55875684" w:rsidR="00CB5E17" w:rsidRPr="001B5032" w:rsidRDefault="00CB5E17" w:rsidP="00134E2C">
      <w:pPr>
        <w:spacing w:before="28" w:after="28"/>
        <w:ind w:right="-40"/>
        <w:jc w:val="both"/>
        <w:rPr>
          <w:rFonts w:ascii="Arial" w:hAnsi="Arial" w:cs="Arial"/>
          <w:bCs/>
        </w:rPr>
      </w:pPr>
    </w:p>
    <w:tbl>
      <w:tblPr>
        <w:tblW w:w="9017" w:type="dxa"/>
        <w:jc w:val="center"/>
        <w:tblCellMar>
          <w:left w:w="70" w:type="dxa"/>
          <w:right w:w="70" w:type="dxa"/>
        </w:tblCellMar>
        <w:tblLook w:val="04A0" w:firstRow="1" w:lastRow="0" w:firstColumn="1" w:lastColumn="0" w:noHBand="0" w:noVBand="1"/>
      </w:tblPr>
      <w:tblGrid>
        <w:gridCol w:w="1009"/>
        <w:gridCol w:w="1283"/>
        <w:gridCol w:w="962"/>
        <w:gridCol w:w="1583"/>
        <w:gridCol w:w="1375"/>
        <w:gridCol w:w="1583"/>
        <w:gridCol w:w="1222"/>
      </w:tblGrid>
      <w:tr w:rsidR="00CB5E17" w:rsidRPr="001B5032" w14:paraId="1E6AA2CA" w14:textId="77777777" w:rsidTr="004103F2">
        <w:trPr>
          <w:divId w:val="1733118637"/>
          <w:trHeight w:val="461"/>
          <w:tblHeader/>
          <w:jc w:val="center"/>
        </w:trPr>
        <w:tc>
          <w:tcPr>
            <w:tcW w:w="9017" w:type="dxa"/>
            <w:gridSpan w:val="7"/>
            <w:tcBorders>
              <w:top w:val="single" w:sz="8" w:space="0" w:color="auto"/>
              <w:left w:val="single" w:sz="8" w:space="0" w:color="auto"/>
              <w:bottom w:val="single" w:sz="8" w:space="0" w:color="auto"/>
              <w:right w:val="single" w:sz="8" w:space="0" w:color="000000"/>
            </w:tcBorders>
            <w:shd w:val="clear" w:color="000000" w:fill="1F4E78"/>
            <w:noWrap/>
            <w:vAlign w:val="center"/>
            <w:hideMark/>
          </w:tcPr>
          <w:p w14:paraId="7CC4A13D"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BANDA DE 2025 MHz A 2110 MHz</w:t>
            </w:r>
          </w:p>
        </w:tc>
      </w:tr>
      <w:tr w:rsidR="00CB5E17" w:rsidRPr="001B5032" w14:paraId="47AD0F9F" w14:textId="77777777" w:rsidTr="004103F2">
        <w:trPr>
          <w:divId w:val="1733118637"/>
          <w:trHeight w:val="509"/>
          <w:tblHeader/>
          <w:jc w:val="center"/>
        </w:trPr>
        <w:tc>
          <w:tcPr>
            <w:tcW w:w="1009" w:type="dxa"/>
            <w:vMerge w:val="restart"/>
            <w:tcBorders>
              <w:top w:val="nil"/>
              <w:left w:val="single" w:sz="8" w:space="0" w:color="auto"/>
              <w:bottom w:val="single" w:sz="8" w:space="0" w:color="000000"/>
              <w:right w:val="single" w:sz="4" w:space="0" w:color="auto"/>
            </w:tcBorders>
            <w:shd w:val="clear" w:color="000000" w:fill="1F4E78"/>
            <w:vAlign w:val="center"/>
            <w:hideMark/>
          </w:tcPr>
          <w:p w14:paraId="7BF3DC25"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CANAL</w:t>
            </w:r>
          </w:p>
        </w:tc>
        <w:tc>
          <w:tcPr>
            <w:tcW w:w="1446" w:type="dxa"/>
            <w:vMerge w:val="restart"/>
            <w:tcBorders>
              <w:top w:val="nil"/>
              <w:left w:val="single" w:sz="8" w:space="0" w:color="auto"/>
              <w:bottom w:val="single" w:sz="8" w:space="0" w:color="000000"/>
              <w:right w:val="single" w:sz="4" w:space="0" w:color="auto"/>
            </w:tcBorders>
            <w:shd w:val="clear" w:color="000000" w:fill="1F4E78"/>
            <w:vAlign w:val="center"/>
            <w:hideMark/>
          </w:tcPr>
          <w:p w14:paraId="5551838E"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RANGO (MHz)</w:t>
            </w:r>
          </w:p>
        </w:tc>
        <w:tc>
          <w:tcPr>
            <w:tcW w:w="1009" w:type="dxa"/>
            <w:vMerge w:val="restart"/>
            <w:tcBorders>
              <w:top w:val="nil"/>
              <w:left w:val="single" w:sz="8" w:space="0" w:color="auto"/>
              <w:bottom w:val="single" w:sz="8" w:space="0" w:color="000000"/>
              <w:right w:val="single" w:sz="4" w:space="0" w:color="auto"/>
            </w:tcBorders>
            <w:shd w:val="clear" w:color="000000" w:fill="1F4E78"/>
            <w:vAlign w:val="center"/>
            <w:hideMark/>
          </w:tcPr>
          <w:p w14:paraId="3330D234"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AB (MHz)</w:t>
            </w:r>
          </w:p>
        </w:tc>
        <w:tc>
          <w:tcPr>
            <w:tcW w:w="1143" w:type="dxa"/>
            <w:vMerge w:val="restart"/>
            <w:tcBorders>
              <w:top w:val="nil"/>
              <w:left w:val="single" w:sz="8" w:space="0" w:color="auto"/>
              <w:bottom w:val="single" w:sz="8" w:space="0" w:color="000000"/>
              <w:right w:val="single" w:sz="4" w:space="0" w:color="auto"/>
            </w:tcBorders>
            <w:shd w:val="clear" w:color="000000" w:fill="1F4E78"/>
            <w:vAlign w:val="center"/>
            <w:hideMark/>
          </w:tcPr>
          <w:p w14:paraId="72FCD2C7"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FRECUENCIA CENTRAL (MHz)</w:t>
            </w:r>
          </w:p>
        </w:tc>
        <w:tc>
          <w:tcPr>
            <w:tcW w:w="1009" w:type="dxa"/>
            <w:vMerge w:val="restart"/>
            <w:tcBorders>
              <w:top w:val="nil"/>
              <w:left w:val="single" w:sz="8" w:space="0" w:color="auto"/>
              <w:bottom w:val="single" w:sz="8" w:space="0" w:color="000000"/>
              <w:right w:val="single" w:sz="4" w:space="0" w:color="auto"/>
            </w:tcBorders>
            <w:shd w:val="clear" w:color="000000" w:fill="1F4E78"/>
            <w:vAlign w:val="center"/>
            <w:hideMark/>
          </w:tcPr>
          <w:p w14:paraId="682F1DD8"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SUBCANAL</w:t>
            </w:r>
          </w:p>
        </w:tc>
        <w:tc>
          <w:tcPr>
            <w:tcW w:w="1429" w:type="dxa"/>
            <w:vMerge w:val="restart"/>
            <w:tcBorders>
              <w:top w:val="nil"/>
              <w:left w:val="single" w:sz="8" w:space="0" w:color="auto"/>
              <w:bottom w:val="single" w:sz="8" w:space="0" w:color="000000"/>
              <w:right w:val="single" w:sz="4" w:space="0" w:color="auto"/>
            </w:tcBorders>
            <w:shd w:val="clear" w:color="000000" w:fill="1F4E78"/>
            <w:vAlign w:val="center"/>
            <w:hideMark/>
          </w:tcPr>
          <w:p w14:paraId="7298C38E"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FRECUENCIA CENTRAL (MHz)</w:t>
            </w:r>
          </w:p>
        </w:tc>
        <w:tc>
          <w:tcPr>
            <w:tcW w:w="1968" w:type="dxa"/>
            <w:vMerge w:val="restart"/>
            <w:tcBorders>
              <w:top w:val="nil"/>
              <w:left w:val="single" w:sz="8" w:space="0" w:color="auto"/>
              <w:bottom w:val="single" w:sz="8" w:space="0" w:color="000000"/>
              <w:right w:val="single" w:sz="4" w:space="0" w:color="auto"/>
            </w:tcBorders>
            <w:shd w:val="clear" w:color="000000" w:fill="1F4E78"/>
            <w:vAlign w:val="center"/>
            <w:hideMark/>
          </w:tcPr>
          <w:p w14:paraId="6993017D"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RANGO (MHz)</w:t>
            </w:r>
          </w:p>
        </w:tc>
      </w:tr>
      <w:tr w:rsidR="00CB5E17" w:rsidRPr="001B5032" w14:paraId="34B7DF4B" w14:textId="77777777" w:rsidTr="00CB5E17">
        <w:trPr>
          <w:divId w:val="1733118637"/>
          <w:trHeight w:val="509"/>
          <w:jc w:val="center"/>
        </w:trPr>
        <w:tc>
          <w:tcPr>
            <w:tcW w:w="1009" w:type="dxa"/>
            <w:vMerge/>
            <w:tcBorders>
              <w:top w:val="nil"/>
              <w:left w:val="single" w:sz="8" w:space="0" w:color="auto"/>
              <w:bottom w:val="single" w:sz="8" w:space="0" w:color="000000"/>
              <w:right w:val="single" w:sz="4" w:space="0" w:color="auto"/>
            </w:tcBorders>
            <w:vAlign w:val="center"/>
            <w:hideMark/>
          </w:tcPr>
          <w:p w14:paraId="553D203A" w14:textId="77777777" w:rsidR="00CB5E17" w:rsidRPr="001B5032" w:rsidRDefault="00CB5E17" w:rsidP="00134E2C">
            <w:pPr>
              <w:spacing w:after="0"/>
              <w:rPr>
                <w:rFonts w:ascii="Arial" w:eastAsia="Times New Roman" w:hAnsi="Arial" w:cs="Arial"/>
                <w:b/>
                <w:bCs/>
                <w:color w:val="FFFFFF"/>
                <w:lang w:eastAsia="es-CO"/>
              </w:rPr>
            </w:pPr>
          </w:p>
        </w:tc>
        <w:tc>
          <w:tcPr>
            <w:tcW w:w="1446" w:type="dxa"/>
            <w:vMerge/>
            <w:tcBorders>
              <w:top w:val="nil"/>
              <w:left w:val="single" w:sz="8" w:space="0" w:color="auto"/>
              <w:bottom w:val="single" w:sz="8" w:space="0" w:color="000000"/>
              <w:right w:val="single" w:sz="4" w:space="0" w:color="auto"/>
            </w:tcBorders>
            <w:vAlign w:val="center"/>
            <w:hideMark/>
          </w:tcPr>
          <w:p w14:paraId="250A2644" w14:textId="77777777" w:rsidR="00CB5E17" w:rsidRPr="001B5032" w:rsidRDefault="00CB5E17" w:rsidP="00134E2C">
            <w:pPr>
              <w:spacing w:after="0"/>
              <w:rPr>
                <w:rFonts w:ascii="Arial" w:eastAsia="Times New Roman" w:hAnsi="Arial" w:cs="Arial"/>
                <w:b/>
                <w:bCs/>
                <w:color w:val="FFFFFF"/>
                <w:lang w:eastAsia="es-CO"/>
              </w:rPr>
            </w:pPr>
          </w:p>
        </w:tc>
        <w:tc>
          <w:tcPr>
            <w:tcW w:w="1009" w:type="dxa"/>
            <w:vMerge/>
            <w:tcBorders>
              <w:top w:val="nil"/>
              <w:left w:val="single" w:sz="8" w:space="0" w:color="auto"/>
              <w:bottom w:val="single" w:sz="8" w:space="0" w:color="000000"/>
              <w:right w:val="single" w:sz="4" w:space="0" w:color="auto"/>
            </w:tcBorders>
            <w:vAlign w:val="center"/>
            <w:hideMark/>
          </w:tcPr>
          <w:p w14:paraId="116AC656" w14:textId="77777777" w:rsidR="00CB5E17" w:rsidRPr="001B5032" w:rsidRDefault="00CB5E17" w:rsidP="00134E2C">
            <w:pPr>
              <w:spacing w:after="0"/>
              <w:rPr>
                <w:rFonts w:ascii="Arial" w:eastAsia="Times New Roman" w:hAnsi="Arial" w:cs="Arial"/>
                <w:b/>
                <w:bCs/>
                <w:color w:val="FFFFFF"/>
                <w:lang w:eastAsia="es-CO"/>
              </w:rPr>
            </w:pPr>
          </w:p>
        </w:tc>
        <w:tc>
          <w:tcPr>
            <w:tcW w:w="1143" w:type="dxa"/>
            <w:vMerge/>
            <w:tcBorders>
              <w:top w:val="nil"/>
              <w:left w:val="single" w:sz="8" w:space="0" w:color="auto"/>
              <w:bottom w:val="single" w:sz="8" w:space="0" w:color="000000"/>
              <w:right w:val="single" w:sz="4" w:space="0" w:color="auto"/>
            </w:tcBorders>
            <w:vAlign w:val="center"/>
            <w:hideMark/>
          </w:tcPr>
          <w:p w14:paraId="48479D98" w14:textId="77777777" w:rsidR="00CB5E17" w:rsidRPr="001B5032" w:rsidRDefault="00CB5E17" w:rsidP="00134E2C">
            <w:pPr>
              <w:spacing w:after="0"/>
              <w:rPr>
                <w:rFonts w:ascii="Arial" w:eastAsia="Times New Roman" w:hAnsi="Arial" w:cs="Arial"/>
                <w:b/>
                <w:bCs/>
                <w:color w:val="FFFFFF"/>
                <w:lang w:eastAsia="es-CO"/>
              </w:rPr>
            </w:pPr>
          </w:p>
        </w:tc>
        <w:tc>
          <w:tcPr>
            <w:tcW w:w="1009" w:type="dxa"/>
            <w:vMerge/>
            <w:tcBorders>
              <w:top w:val="nil"/>
              <w:left w:val="single" w:sz="8" w:space="0" w:color="auto"/>
              <w:bottom w:val="single" w:sz="8" w:space="0" w:color="000000"/>
              <w:right w:val="single" w:sz="4" w:space="0" w:color="auto"/>
            </w:tcBorders>
            <w:vAlign w:val="center"/>
            <w:hideMark/>
          </w:tcPr>
          <w:p w14:paraId="7E75AD93" w14:textId="77777777" w:rsidR="00CB5E17" w:rsidRPr="001B5032" w:rsidRDefault="00CB5E17" w:rsidP="00134E2C">
            <w:pPr>
              <w:spacing w:after="0"/>
              <w:rPr>
                <w:rFonts w:ascii="Arial" w:eastAsia="Times New Roman" w:hAnsi="Arial" w:cs="Arial"/>
                <w:b/>
                <w:bCs/>
                <w:color w:val="FFFFFF"/>
                <w:lang w:eastAsia="es-CO"/>
              </w:rPr>
            </w:pPr>
          </w:p>
        </w:tc>
        <w:tc>
          <w:tcPr>
            <w:tcW w:w="1429" w:type="dxa"/>
            <w:vMerge/>
            <w:tcBorders>
              <w:top w:val="nil"/>
              <w:left w:val="single" w:sz="8" w:space="0" w:color="auto"/>
              <w:bottom w:val="single" w:sz="8" w:space="0" w:color="000000"/>
              <w:right w:val="single" w:sz="4" w:space="0" w:color="auto"/>
            </w:tcBorders>
            <w:vAlign w:val="center"/>
            <w:hideMark/>
          </w:tcPr>
          <w:p w14:paraId="0390ED0C" w14:textId="77777777" w:rsidR="00CB5E17" w:rsidRPr="001B5032" w:rsidRDefault="00CB5E17" w:rsidP="00134E2C">
            <w:pPr>
              <w:spacing w:after="0"/>
              <w:rPr>
                <w:rFonts w:ascii="Arial" w:eastAsia="Times New Roman" w:hAnsi="Arial" w:cs="Arial"/>
                <w:b/>
                <w:bCs/>
                <w:color w:val="FFFFFF"/>
                <w:lang w:eastAsia="es-CO"/>
              </w:rPr>
            </w:pPr>
          </w:p>
        </w:tc>
        <w:tc>
          <w:tcPr>
            <w:tcW w:w="1968" w:type="dxa"/>
            <w:vMerge/>
            <w:tcBorders>
              <w:top w:val="nil"/>
              <w:left w:val="single" w:sz="8" w:space="0" w:color="auto"/>
              <w:bottom w:val="single" w:sz="8" w:space="0" w:color="000000"/>
              <w:right w:val="single" w:sz="4" w:space="0" w:color="auto"/>
            </w:tcBorders>
            <w:vAlign w:val="center"/>
            <w:hideMark/>
          </w:tcPr>
          <w:p w14:paraId="69E29696" w14:textId="77777777" w:rsidR="00CB5E17" w:rsidRPr="001B5032" w:rsidRDefault="00CB5E17" w:rsidP="00134E2C">
            <w:pPr>
              <w:spacing w:after="0"/>
              <w:rPr>
                <w:rFonts w:ascii="Arial" w:eastAsia="Times New Roman" w:hAnsi="Arial" w:cs="Arial"/>
                <w:b/>
                <w:bCs/>
                <w:color w:val="FFFFFF"/>
                <w:lang w:eastAsia="es-CO"/>
              </w:rPr>
            </w:pPr>
          </w:p>
        </w:tc>
      </w:tr>
      <w:tr w:rsidR="00CB5E17" w:rsidRPr="001B5032" w14:paraId="10720EE9" w14:textId="77777777" w:rsidTr="00CB5E17">
        <w:trPr>
          <w:divId w:val="1733118637"/>
          <w:trHeight w:val="263"/>
          <w:jc w:val="center"/>
        </w:trPr>
        <w:tc>
          <w:tcPr>
            <w:tcW w:w="1009" w:type="dxa"/>
            <w:vMerge w:val="restart"/>
            <w:tcBorders>
              <w:top w:val="nil"/>
              <w:left w:val="single" w:sz="8" w:space="0" w:color="auto"/>
              <w:bottom w:val="single" w:sz="4" w:space="0" w:color="auto"/>
              <w:right w:val="single" w:sz="4" w:space="0" w:color="auto"/>
            </w:tcBorders>
            <w:shd w:val="clear" w:color="auto" w:fill="auto"/>
            <w:vAlign w:val="center"/>
            <w:hideMark/>
          </w:tcPr>
          <w:p w14:paraId="0CFE222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0C7201B3"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2025,5 a 2037,5</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0CB7F258"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12</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14:paraId="07D8C3EF"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2031,5</w:t>
            </w:r>
          </w:p>
        </w:tc>
        <w:tc>
          <w:tcPr>
            <w:tcW w:w="1009" w:type="dxa"/>
            <w:tcBorders>
              <w:top w:val="nil"/>
              <w:left w:val="nil"/>
              <w:bottom w:val="single" w:sz="4" w:space="0" w:color="auto"/>
              <w:right w:val="single" w:sz="4" w:space="0" w:color="auto"/>
            </w:tcBorders>
            <w:shd w:val="clear" w:color="auto" w:fill="auto"/>
            <w:vAlign w:val="center"/>
            <w:hideMark/>
          </w:tcPr>
          <w:p w14:paraId="21E15083"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1A</w:t>
            </w:r>
          </w:p>
        </w:tc>
        <w:tc>
          <w:tcPr>
            <w:tcW w:w="1429" w:type="dxa"/>
            <w:tcBorders>
              <w:top w:val="nil"/>
              <w:left w:val="nil"/>
              <w:bottom w:val="single" w:sz="4" w:space="0" w:color="auto"/>
              <w:right w:val="single" w:sz="4" w:space="0" w:color="auto"/>
            </w:tcBorders>
            <w:shd w:val="clear" w:color="auto" w:fill="auto"/>
            <w:vAlign w:val="center"/>
            <w:hideMark/>
          </w:tcPr>
          <w:p w14:paraId="5BDA7D44"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2028,5</w:t>
            </w:r>
          </w:p>
        </w:tc>
        <w:tc>
          <w:tcPr>
            <w:tcW w:w="1968" w:type="dxa"/>
            <w:tcBorders>
              <w:top w:val="nil"/>
              <w:left w:val="nil"/>
              <w:bottom w:val="single" w:sz="4" w:space="0" w:color="auto"/>
              <w:right w:val="single" w:sz="8" w:space="0" w:color="auto"/>
            </w:tcBorders>
            <w:shd w:val="clear" w:color="auto" w:fill="auto"/>
            <w:vAlign w:val="center"/>
            <w:hideMark/>
          </w:tcPr>
          <w:p w14:paraId="68048513"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2025,5 a 2031,5</w:t>
            </w:r>
          </w:p>
        </w:tc>
      </w:tr>
      <w:tr w:rsidR="00CB5E17" w:rsidRPr="001B5032" w14:paraId="457648DB" w14:textId="77777777" w:rsidTr="00CB5E17">
        <w:trPr>
          <w:divId w:val="1733118637"/>
          <w:trHeight w:val="263"/>
          <w:jc w:val="center"/>
        </w:trPr>
        <w:tc>
          <w:tcPr>
            <w:tcW w:w="1009" w:type="dxa"/>
            <w:vMerge/>
            <w:tcBorders>
              <w:top w:val="nil"/>
              <w:left w:val="single" w:sz="8" w:space="0" w:color="auto"/>
              <w:bottom w:val="single" w:sz="4" w:space="0" w:color="auto"/>
              <w:right w:val="single" w:sz="4" w:space="0" w:color="auto"/>
            </w:tcBorders>
            <w:vAlign w:val="center"/>
            <w:hideMark/>
          </w:tcPr>
          <w:p w14:paraId="02B2AE6E" w14:textId="77777777" w:rsidR="00CB5E17" w:rsidRPr="001B5032" w:rsidRDefault="00CB5E17" w:rsidP="00134E2C">
            <w:pPr>
              <w:spacing w:after="0"/>
              <w:rPr>
                <w:rFonts w:ascii="Arial" w:eastAsia="Times New Roman" w:hAnsi="Arial" w:cs="Arial"/>
                <w:color w:val="000000"/>
                <w:lang w:eastAsia="es-CO"/>
              </w:rPr>
            </w:pPr>
          </w:p>
        </w:tc>
        <w:tc>
          <w:tcPr>
            <w:tcW w:w="1446" w:type="dxa"/>
            <w:vMerge/>
            <w:tcBorders>
              <w:top w:val="nil"/>
              <w:left w:val="single" w:sz="4" w:space="0" w:color="auto"/>
              <w:bottom w:val="single" w:sz="4" w:space="0" w:color="auto"/>
              <w:right w:val="single" w:sz="4" w:space="0" w:color="auto"/>
            </w:tcBorders>
            <w:vAlign w:val="center"/>
            <w:hideMark/>
          </w:tcPr>
          <w:p w14:paraId="1BDA64C4" w14:textId="77777777" w:rsidR="00CB5E17" w:rsidRPr="001B5032" w:rsidRDefault="00CB5E17" w:rsidP="00134E2C">
            <w:pPr>
              <w:spacing w:after="0"/>
              <w:rPr>
                <w:rFonts w:ascii="Arial" w:eastAsia="Times New Roman" w:hAnsi="Arial" w:cs="Arial"/>
                <w:color w:val="000000"/>
                <w:lang w:eastAsia="es-CO"/>
              </w:rPr>
            </w:pPr>
          </w:p>
        </w:tc>
        <w:tc>
          <w:tcPr>
            <w:tcW w:w="1009" w:type="dxa"/>
            <w:vMerge/>
            <w:tcBorders>
              <w:top w:val="nil"/>
              <w:left w:val="single" w:sz="4" w:space="0" w:color="auto"/>
              <w:bottom w:val="single" w:sz="4" w:space="0" w:color="auto"/>
              <w:right w:val="single" w:sz="4" w:space="0" w:color="auto"/>
            </w:tcBorders>
            <w:vAlign w:val="center"/>
            <w:hideMark/>
          </w:tcPr>
          <w:p w14:paraId="24586C87" w14:textId="77777777" w:rsidR="00CB5E17" w:rsidRPr="001B5032" w:rsidRDefault="00CB5E17" w:rsidP="00134E2C">
            <w:pPr>
              <w:spacing w:after="0"/>
              <w:rPr>
                <w:rFonts w:ascii="Arial" w:eastAsia="Times New Roman" w:hAnsi="Arial" w:cs="Arial"/>
                <w:color w:val="000000"/>
                <w:lang w:eastAsia="es-CO"/>
              </w:rPr>
            </w:pPr>
          </w:p>
        </w:tc>
        <w:tc>
          <w:tcPr>
            <w:tcW w:w="1143" w:type="dxa"/>
            <w:vMerge/>
            <w:tcBorders>
              <w:top w:val="nil"/>
              <w:left w:val="single" w:sz="4" w:space="0" w:color="auto"/>
              <w:bottom w:val="single" w:sz="4" w:space="0" w:color="auto"/>
              <w:right w:val="single" w:sz="4" w:space="0" w:color="auto"/>
            </w:tcBorders>
            <w:vAlign w:val="center"/>
            <w:hideMark/>
          </w:tcPr>
          <w:p w14:paraId="6F483FCC" w14:textId="77777777" w:rsidR="00CB5E17" w:rsidRPr="001B5032" w:rsidRDefault="00CB5E17" w:rsidP="00134E2C">
            <w:pPr>
              <w:spacing w:after="0"/>
              <w:rPr>
                <w:rFonts w:ascii="Arial" w:eastAsia="Times New Roman" w:hAnsi="Arial" w:cs="Arial"/>
                <w:color w:val="000000"/>
                <w:lang w:eastAsia="es-CO"/>
              </w:rPr>
            </w:pPr>
          </w:p>
        </w:tc>
        <w:tc>
          <w:tcPr>
            <w:tcW w:w="1009" w:type="dxa"/>
            <w:tcBorders>
              <w:top w:val="nil"/>
              <w:left w:val="nil"/>
              <w:bottom w:val="single" w:sz="4" w:space="0" w:color="auto"/>
              <w:right w:val="single" w:sz="4" w:space="0" w:color="auto"/>
            </w:tcBorders>
            <w:shd w:val="clear" w:color="auto" w:fill="auto"/>
            <w:vAlign w:val="center"/>
            <w:hideMark/>
          </w:tcPr>
          <w:p w14:paraId="41C45D43"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1B</w:t>
            </w:r>
          </w:p>
        </w:tc>
        <w:tc>
          <w:tcPr>
            <w:tcW w:w="1429" w:type="dxa"/>
            <w:tcBorders>
              <w:top w:val="nil"/>
              <w:left w:val="nil"/>
              <w:bottom w:val="single" w:sz="4" w:space="0" w:color="auto"/>
              <w:right w:val="single" w:sz="4" w:space="0" w:color="auto"/>
            </w:tcBorders>
            <w:shd w:val="clear" w:color="auto" w:fill="auto"/>
            <w:vAlign w:val="center"/>
            <w:hideMark/>
          </w:tcPr>
          <w:p w14:paraId="253A996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2034,5</w:t>
            </w:r>
          </w:p>
        </w:tc>
        <w:tc>
          <w:tcPr>
            <w:tcW w:w="1968" w:type="dxa"/>
            <w:tcBorders>
              <w:top w:val="nil"/>
              <w:left w:val="nil"/>
              <w:bottom w:val="single" w:sz="4" w:space="0" w:color="auto"/>
              <w:right w:val="single" w:sz="8" w:space="0" w:color="auto"/>
            </w:tcBorders>
            <w:shd w:val="clear" w:color="auto" w:fill="auto"/>
            <w:vAlign w:val="center"/>
            <w:hideMark/>
          </w:tcPr>
          <w:p w14:paraId="541BB18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2031,5 a 2037,5</w:t>
            </w:r>
          </w:p>
        </w:tc>
      </w:tr>
      <w:tr w:rsidR="00CB5E17" w:rsidRPr="001B5032" w14:paraId="1C733316" w14:textId="77777777" w:rsidTr="00CB5E17">
        <w:trPr>
          <w:divId w:val="1733118637"/>
          <w:trHeight w:val="263"/>
          <w:jc w:val="center"/>
        </w:trPr>
        <w:tc>
          <w:tcPr>
            <w:tcW w:w="1009" w:type="dxa"/>
            <w:vMerge w:val="restart"/>
            <w:tcBorders>
              <w:top w:val="nil"/>
              <w:left w:val="single" w:sz="8" w:space="0" w:color="auto"/>
              <w:bottom w:val="single" w:sz="4" w:space="0" w:color="auto"/>
              <w:right w:val="single" w:sz="4" w:space="0" w:color="auto"/>
            </w:tcBorders>
            <w:shd w:val="clear" w:color="auto" w:fill="auto"/>
            <w:vAlign w:val="center"/>
            <w:hideMark/>
          </w:tcPr>
          <w:p w14:paraId="65D5D7F7"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57CB19D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2037,5 a 2049,5</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25AB114B"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12</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14:paraId="2EC328F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2043,5</w:t>
            </w:r>
          </w:p>
        </w:tc>
        <w:tc>
          <w:tcPr>
            <w:tcW w:w="1009" w:type="dxa"/>
            <w:tcBorders>
              <w:top w:val="nil"/>
              <w:left w:val="nil"/>
              <w:bottom w:val="single" w:sz="4" w:space="0" w:color="auto"/>
              <w:right w:val="single" w:sz="4" w:space="0" w:color="auto"/>
            </w:tcBorders>
            <w:shd w:val="clear" w:color="auto" w:fill="auto"/>
            <w:vAlign w:val="center"/>
            <w:hideMark/>
          </w:tcPr>
          <w:p w14:paraId="1007407C"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2A</w:t>
            </w:r>
          </w:p>
        </w:tc>
        <w:tc>
          <w:tcPr>
            <w:tcW w:w="1429" w:type="dxa"/>
            <w:tcBorders>
              <w:top w:val="nil"/>
              <w:left w:val="nil"/>
              <w:bottom w:val="single" w:sz="4" w:space="0" w:color="auto"/>
              <w:right w:val="single" w:sz="4" w:space="0" w:color="auto"/>
            </w:tcBorders>
            <w:shd w:val="clear" w:color="auto" w:fill="auto"/>
            <w:vAlign w:val="center"/>
            <w:hideMark/>
          </w:tcPr>
          <w:p w14:paraId="014183BB"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2040,5</w:t>
            </w:r>
          </w:p>
        </w:tc>
        <w:tc>
          <w:tcPr>
            <w:tcW w:w="1968" w:type="dxa"/>
            <w:tcBorders>
              <w:top w:val="nil"/>
              <w:left w:val="nil"/>
              <w:bottom w:val="single" w:sz="4" w:space="0" w:color="auto"/>
              <w:right w:val="single" w:sz="8" w:space="0" w:color="auto"/>
            </w:tcBorders>
            <w:shd w:val="clear" w:color="auto" w:fill="auto"/>
            <w:vAlign w:val="center"/>
            <w:hideMark/>
          </w:tcPr>
          <w:p w14:paraId="496756A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2037,5 a 2043,5</w:t>
            </w:r>
          </w:p>
        </w:tc>
      </w:tr>
      <w:tr w:rsidR="00CB5E17" w:rsidRPr="001B5032" w14:paraId="6C79FE87" w14:textId="77777777" w:rsidTr="00CB5E17">
        <w:trPr>
          <w:divId w:val="1733118637"/>
          <w:trHeight w:val="263"/>
          <w:jc w:val="center"/>
        </w:trPr>
        <w:tc>
          <w:tcPr>
            <w:tcW w:w="1009" w:type="dxa"/>
            <w:vMerge/>
            <w:tcBorders>
              <w:top w:val="nil"/>
              <w:left w:val="single" w:sz="8" w:space="0" w:color="auto"/>
              <w:bottom w:val="single" w:sz="4" w:space="0" w:color="auto"/>
              <w:right w:val="single" w:sz="4" w:space="0" w:color="auto"/>
            </w:tcBorders>
            <w:vAlign w:val="center"/>
            <w:hideMark/>
          </w:tcPr>
          <w:p w14:paraId="0A7B94B5" w14:textId="77777777" w:rsidR="00CB5E17" w:rsidRPr="001B5032" w:rsidRDefault="00CB5E17" w:rsidP="00134E2C">
            <w:pPr>
              <w:spacing w:after="0"/>
              <w:rPr>
                <w:rFonts w:ascii="Arial" w:eastAsia="Times New Roman" w:hAnsi="Arial" w:cs="Arial"/>
                <w:color w:val="000000"/>
                <w:lang w:eastAsia="es-CO"/>
              </w:rPr>
            </w:pPr>
          </w:p>
        </w:tc>
        <w:tc>
          <w:tcPr>
            <w:tcW w:w="1446" w:type="dxa"/>
            <w:vMerge/>
            <w:tcBorders>
              <w:top w:val="nil"/>
              <w:left w:val="single" w:sz="4" w:space="0" w:color="auto"/>
              <w:bottom w:val="single" w:sz="4" w:space="0" w:color="auto"/>
              <w:right w:val="single" w:sz="4" w:space="0" w:color="auto"/>
            </w:tcBorders>
            <w:vAlign w:val="center"/>
            <w:hideMark/>
          </w:tcPr>
          <w:p w14:paraId="4204A2B2" w14:textId="77777777" w:rsidR="00CB5E17" w:rsidRPr="001B5032" w:rsidRDefault="00CB5E17" w:rsidP="00134E2C">
            <w:pPr>
              <w:spacing w:after="0"/>
              <w:rPr>
                <w:rFonts w:ascii="Arial" w:eastAsia="Times New Roman" w:hAnsi="Arial" w:cs="Arial"/>
                <w:color w:val="000000"/>
                <w:lang w:eastAsia="es-CO"/>
              </w:rPr>
            </w:pPr>
          </w:p>
        </w:tc>
        <w:tc>
          <w:tcPr>
            <w:tcW w:w="1009" w:type="dxa"/>
            <w:vMerge/>
            <w:tcBorders>
              <w:top w:val="nil"/>
              <w:left w:val="single" w:sz="4" w:space="0" w:color="auto"/>
              <w:bottom w:val="single" w:sz="4" w:space="0" w:color="auto"/>
              <w:right w:val="single" w:sz="4" w:space="0" w:color="auto"/>
            </w:tcBorders>
            <w:vAlign w:val="center"/>
            <w:hideMark/>
          </w:tcPr>
          <w:p w14:paraId="46E25052" w14:textId="77777777" w:rsidR="00CB5E17" w:rsidRPr="001B5032" w:rsidRDefault="00CB5E17" w:rsidP="00134E2C">
            <w:pPr>
              <w:spacing w:after="0"/>
              <w:rPr>
                <w:rFonts w:ascii="Arial" w:eastAsia="Times New Roman" w:hAnsi="Arial" w:cs="Arial"/>
                <w:color w:val="000000"/>
                <w:lang w:eastAsia="es-CO"/>
              </w:rPr>
            </w:pPr>
          </w:p>
        </w:tc>
        <w:tc>
          <w:tcPr>
            <w:tcW w:w="1143" w:type="dxa"/>
            <w:vMerge/>
            <w:tcBorders>
              <w:top w:val="nil"/>
              <w:left w:val="single" w:sz="4" w:space="0" w:color="auto"/>
              <w:bottom w:val="single" w:sz="4" w:space="0" w:color="auto"/>
              <w:right w:val="single" w:sz="4" w:space="0" w:color="auto"/>
            </w:tcBorders>
            <w:vAlign w:val="center"/>
            <w:hideMark/>
          </w:tcPr>
          <w:p w14:paraId="73302277" w14:textId="77777777" w:rsidR="00CB5E17" w:rsidRPr="001B5032" w:rsidRDefault="00CB5E17" w:rsidP="00134E2C">
            <w:pPr>
              <w:spacing w:after="0"/>
              <w:rPr>
                <w:rFonts w:ascii="Arial" w:eastAsia="Times New Roman" w:hAnsi="Arial" w:cs="Arial"/>
                <w:color w:val="000000"/>
                <w:lang w:eastAsia="es-CO"/>
              </w:rPr>
            </w:pPr>
          </w:p>
        </w:tc>
        <w:tc>
          <w:tcPr>
            <w:tcW w:w="1009" w:type="dxa"/>
            <w:tcBorders>
              <w:top w:val="nil"/>
              <w:left w:val="nil"/>
              <w:bottom w:val="single" w:sz="4" w:space="0" w:color="auto"/>
              <w:right w:val="single" w:sz="4" w:space="0" w:color="auto"/>
            </w:tcBorders>
            <w:shd w:val="clear" w:color="auto" w:fill="auto"/>
            <w:vAlign w:val="center"/>
            <w:hideMark/>
          </w:tcPr>
          <w:p w14:paraId="18A736C7"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2B</w:t>
            </w:r>
          </w:p>
        </w:tc>
        <w:tc>
          <w:tcPr>
            <w:tcW w:w="1429" w:type="dxa"/>
            <w:tcBorders>
              <w:top w:val="nil"/>
              <w:left w:val="nil"/>
              <w:bottom w:val="single" w:sz="4" w:space="0" w:color="auto"/>
              <w:right w:val="single" w:sz="4" w:space="0" w:color="auto"/>
            </w:tcBorders>
            <w:shd w:val="clear" w:color="auto" w:fill="auto"/>
            <w:vAlign w:val="center"/>
            <w:hideMark/>
          </w:tcPr>
          <w:p w14:paraId="61ED3A65"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2046,5</w:t>
            </w:r>
          </w:p>
        </w:tc>
        <w:tc>
          <w:tcPr>
            <w:tcW w:w="1968" w:type="dxa"/>
            <w:tcBorders>
              <w:top w:val="nil"/>
              <w:left w:val="nil"/>
              <w:bottom w:val="single" w:sz="4" w:space="0" w:color="auto"/>
              <w:right w:val="single" w:sz="8" w:space="0" w:color="auto"/>
            </w:tcBorders>
            <w:shd w:val="clear" w:color="auto" w:fill="auto"/>
            <w:vAlign w:val="center"/>
            <w:hideMark/>
          </w:tcPr>
          <w:p w14:paraId="64E6272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2043,5 a 2049,5</w:t>
            </w:r>
          </w:p>
        </w:tc>
      </w:tr>
      <w:tr w:rsidR="00CB5E17" w:rsidRPr="001B5032" w14:paraId="648F75CD" w14:textId="77777777" w:rsidTr="00CB5E17">
        <w:trPr>
          <w:divId w:val="1733118637"/>
          <w:trHeight w:val="263"/>
          <w:jc w:val="center"/>
        </w:trPr>
        <w:tc>
          <w:tcPr>
            <w:tcW w:w="1009" w:type="dxa"/>
            <w:vMerge w:val="restart"/>
            <w:tcBorders>
              <w:top w:val="nil"/>
              <w:left w:val="single" w:sz="8" w:space="0" w:color="auto"/>
              <w:bottom w:val="single" w:sz="4" w:space="0" w:color="auto"/>
              <w:right w:val="single" w:sz="4" w:space="0" w:color="auto"/>
            </w:tcBorders>
            <w:shd w:val="clear" w:color="auto" w:fill="auto"/>
            <w:vAlign w:val="center"/>
            <w:hideMark/>
          </w:tcPr>
          <w:p w14:paraId="1F2673B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3</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2130D71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2049,5 a 2061,5</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69B96BD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12</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14:paraId="096C18E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2055,5</w:t>
            </w:r>
          </w:p>
        </w:tc>
        <w:tc>
          <w:tcPr>
            <w:tcW w:w="1009" w:type="dxa"/>
            <w:tcBorders>
              <w:top w:val="nil"/>
              <w:left w:val="nil"/>
              <w:bottom w:val="single" w:sz="4" w:space="0" w:color="auto"/>
              <w:right w:val="single" w:sz="4" w:space="0" w:color="auto"/>
            </w:tcBorders>
            <w:shd w:val="clear" w:color="auto" w:fill="auto"/>
            <w:vAlign w:val="center"/>
            <w:hideMark/>
          </w:tcPr>
          <w:p w14:paraId="130486C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3A</w:t>
            </w:r>
          </w:p>
        </w:tc>
        <w:tc>
          <w:tcPr>
            <w:tcW w:w="1429" w:type="dxa"/>
            <w:tcBorders>
              <w:top w:val="nil"/>
              <w:left w:val="nil"/>
              <w:bottom w:val="single" w:sz="4" w:space="0" w:color="auto"/>
              <w:right w:val="single" w:sz="4" w:space="0" w:color="auto"/>
            </w:tcBorders>
            <w:shd w:val="clear" w:color="auto" w:fill="auto"/>
            <w:vAlign w:val="center"/>
            <w:hideMark/>
          </w:tcPr>
          <w:p w14:paraId="2FB2410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2052,5</w:t>
            </w:r>
          </w:p>
        </w:tc>
        <w:tc>
          <w:tcPr>
            <w:tcW w:w="1968" w:type="dxa"/>
            <w:tcBorders>
              <w:top w:val="nil"/>
              <w:left w:val="nil"/>
              <w:bottom w:val="single" w:sz="4" w:space="0" w:color="auto"/>
              <w:right w:val="single" w:sz="8" w:space="0" w:color="auto"/>
            </w:tcBorders>
            <w:shd w:val="clear" w:color="auto" w:fill="auto"/>
            <w:vAlign w:val="center"/>
            <w:hideMark/>
          </w:tcPr>
          <w:p w14:paraId="6474814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2049,5 a 2055,5</w:t>
            </w:r>
          </w:p>
        </w:tc>
      </w:tr>
      <w:tr w:rsidR="00CB5E17" w:rsidRPr="001B5032" w14:paraId="3DC74CA5" w14:textId="77777777" w:rsidTr="00CB5E17">
        <w:trPr>
          <w:divId w:val="1733118637"/>
          <w:trHeight w:val="263"/>
          <w:jc w:val="center"/>
        </w:trPr>
        <w:tc>
          <w:tcPr>
            <w:tcW w:w="1009" w:type="dxa"/>
            <w:vMerge/>
            <w:tcBorders>
              <w:top w:val="nil"/>
              <w:left w:val="single" w:sz="8" w:space="0" w:color="auto"/>
              <w:bottom w:val="single" w:sz="4" w:space="0" w:color="auto"/>
              <w:right w:val="single" w:sz="4" w:space="0" w:color="auto"/>
            </w:tcBorders>
            <w:vAlign w:val="center"/>
            <w:hideMark/>
          </w:tcPr>
          <w:p w14:paraId="6EA7157B" w14:textId="77777777" w:rsidR="00CB5E17" w:rsidRPr="001B5032" w:rsidRDefault="00CB5E17" w:rsidP="00134E2C">
            <w:pPr>
              <w:spacing w:after="0"/>
              <w:rPr>
                <w:rFonts w:ascii="Arial" w:eastAsia="Times New Roman" w:hAnsi="Arial" w:cs="Arial"/>
                <w:color w:val="000000"/>
                <w:lang w:eastAsia="es-CO"/>
              </w:rPr>
            </w:pPr>
          </w:p>
        </w:tc>
        <w:tc>
          <w:tcPr>
            <w:tcW w:w="1446" w:type="dxa"/>
            <w:vMerge/>
            <w:tcBorders>
              <w:top w:val="nil"/>
              <w:left w:val="single" w:sz="4" w:space="0" w:color="auto"/>
              <w:bottom w:val="single" w:sz="4" w:space="0" w:color="auto"/>
              <w:right w:val="single" w:sz="4" w:space="0" w:color="auto"/>
            </w:tcBorders>
            <w:vAlign w:val="center"/>
            <w:hideMark/>
          </w:tcPr>
          <w:p w14:paraId="1AF011FD" w14:textId="77777777" w:rsidR="00CB5E17" w:rsidRPr="001B5032" w:rsidRDefault="00CB5E17" w:rsidP="00134E2C">
            <w:pPr>
              <w:spacing w:after="0"/>
              <w:rPr>
                <w:rFonts w:ascii="Arial" w:eastAsia="Times New Roman" w:hAnsi="Arial" w:cs="Arial"/>
                <w:color w:val="000000"/>
                <w:lang w:eastAsia="es-CO"/>
              </w:rPr>
            </w:pPr>
          </w:p>
        </w:tc>
        <w:tc>
          <w:tcPr>
            <w:tcW w:w="1009" w:type="dxa"/>
            <w:vMerge/>
            <w:tcBorders>
              <w:top w:val="nil"/>
              <w:left w:val="single" w:sz="4" w:space="0" w:color="auto"/>
              <w:bottom w:val="single" w:sz="4" w:space="0" w:color="auto"/>
              <w:right w:val="single" w:sz="4" w:space="0" w:color="auto"/>
            </w:tcBorders>
            <w:vAlign w:val="center"/>
            <w:hideMark/>
          </w:tcPr>
          <w:p w14:paraId="06EEC598" w14:textId="77777777" w:rsidR="00CB5E17" w:rsidRPr="001B5032" w:rsidRDefault="00CB5E17" w:rsidP="00134E2C">
            <w:pPr>
              <w:spacing w:after="0"/>
              <w:rPr>
                <w:rFonts w:ascii="Arial" w:eastAsia="Times New Roman" w:hAnsi="Arial" w:cs="Arial"/>
                <w:color w:val="000000"/>
                <w:lang w:eastAsia="es-CO"/>
              </w:rPr>
            </w:pPr>
          </w:p>
        </w:tc>
        <w:tc>
          <w:tcPr>
            <w:tcW w:w="1143" w:type="dxa"/>
            <w:vMerge/>
            <w:tcBorders>
              <w:top w:val="nil"/>
              <w:left w:val="single" w:sz="4" w:space="0" w:color="auto"/>
              <w:bottom w:val="single" w:sz="4" w:space="0" w:color="auto"/>
              <w:right w:val="single" w:sz="4" w:space="0" w:color="auto"/>
            </w:tcBorders>
            <w:vAlign w:val="center"/>
            <w:hideMark/>
          </w:tcPr>
          <w:p w14:paraId="111F11EB" w14:textId="77777777" w:rsidR="00CB5E17" w:rsidRPr="001B5032" w:rsidRDefault="00CB5E17" w:rsidP="00134E2C">
            <w:pPr>
              <w:spacing w:after="0"/>
              <w:rPr>
                <w:rFonts w:ascii="Arial" w:eastAsia="Times New Roman" w:hAnsi="Arial" w:cs="Arial"/>
                <w:color w:val="000000"/>
                <w:lang w:eastAsia="es-CO"/>
              </w:rPr>
            </w:pPr>
          </w:p>
        </w:tc>
        <w:tc>
          <w:tcPr>
            <w:tcW w:w="1009" w:type="dxa"/>
            <w:tcBorders>
              <w:top w:val="nil"/>
              <w:left w:val="nil"/>
              <w:bottom w:val="single" w:sz="4" w:space="0" w:color="auto"/>
              <w:right w:val="single" w:sz="4" w:space="0" w:color="auto"/>
            </w:tcBorders>
            <w:shd w:val="clear" w:color="auto" w:fill="auto"/>
            <w:vAlign w:val="center"/>
            <w:hideMark/>
          </w:tcPr>
          <w:p w14:paraId="6FFF1299"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3B</w:t>
            </w:r>
          </w:p>
        </w:tc>
        <w:tc>
          <w:tcPr>
            <w:tcW w:w="1429" w:type="dxa"/>
            <w:tcBorders>
              <w:top w:val="nil"/>
              <w:left w:val="nil"/>
              <w:bottom w:val="single" w:sz="4" w:space="0" w:color="auto"/>
              <w:right w:val="single" w:sz="4" w:space="0" w:color="auto"/>
            </w:tcBorders>
            <w:shd w:val="clear" w:color="auto" w:fill="auto"/>
            <w:vAlign w:val="center"/>
            <w:hideMark/>
          </w:tcPr>
          <w:p w14:paraId="27797A8F"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2058,5</w:t>
            </w:r>
          </w:p>
        </w:tc>
        <w:tc>
          <w:tcPr>
            <w:tcW w:w="1968" w:type="dxa"/>
            <w:tcBorders>
              <w:top w:val="nil"/>
              <w:left w:val="nil"/>
              <w:bottom w:val="single" w:sz="4" w:space="0" w:color="auto"/>
              <w:right w:val="single" w:sz="8" w:space="0" w:color="auto"/>
            </w:tcBorders>
            <w:shd w:val="clear" w:color="auto" w:fill="auto"/>
            <w:vAlign w:val="center"/>
            <w:hideMark/>
          </w:tcPr>
          <w:p w14:paraId="7A5F86E7"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2055,5 a 2061,5</w:t>
            </w:r>
          </w:p>
        </w:tc>
      </w:tr>
      <w:tr w:rsidR="00CB5E17" w:rsidRPr="001B5032" w14:paraId="5752D83E" w14:textId="77777777" w:rsidTr="00CB5E17">
        <w:trPr>
          <w:divId w:val="1733118637"/>
          <w:trHeight w:val="263"/>
          <w:jc w:val="center"/>
        </w:trPr>
        <w:tc>
          <w:tcPr>
            <w:tcW w:w="1009" w:type="dxa"/>
            <w:vMerge w:val="restart"/>
            <w:tcBorders>
              <w:top w:val="nil"/>
              <w:left w:val="single" w:sz="8" w:space="0" w:color="auto"/>
              <w:bottom w:val="single" w:sz="4" w:space="0" w:color="auto"/>
              <w:right w:val="single" w:sz="4" w:space="0" w:color="auto"/>
            </w:tcBorders>
            <w:shd w:val="clear" w:color="auto" w:fill="auto"/>
            <w:vAlign w:val="center"/>
            <w:hideMark/>
          </w:tcPr>
          <w:p w14:paraId="21D4322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4</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6495D93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2061,5 a 2073,5</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63B9F568"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12</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14:paraId="700870F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2067,5</w:t>
            </w:r>
          </w:p>
        </w:tc>
        <w:tc>
          <w:tcPr>
            <w:tcW w:w="1009" w:type="dxa"/>
            <w:tcBorders>
              <w:top w:val="nil"/>
              <w:left w:val="nil"/>
              <w:bottom w:val="single" w:sz="4" w:space="0" w:color="auto"/>
              <w:right w:val="single" w:sz="4" w:space="0" w:color="auto"/>
            </w:tcBorders>
            <w:shd w:val="clear" w:color="auto" w:fill="auto"/>
            <w:vAlign w:val="center"/>
            <w:hideMark/>
          </w:tcPr>
          <w:p w14:paraId="0EE3B4C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4A</w:t>
            </w:r>
          </w:p>
        </w:tc>
        <w:tc>
          <w:tcPr>
            <w:tcW w:w="1429" w:type="dxa"/>
            <w:tcBorders>
              <w:top w:val="nil"/>
              <w:left w:val="nil"/>
              <w:bottom w:val="single" w:sz="4" w:space="0" w:color="auto"/>
              <w:right w:val="single" w:sz="4" w:space="0" w:color="auto"/>
            </w:tcBorders>
            <w:shd w:val="clear" w:color="auto" w:fill="auto"/>
            <w:vAlign w:val="center"/>
            <w:hideMark/>
          </w:tcPr>
          <w:p w14:paraId="509B6E3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2064,5</w:t>
            </w:r>
          </w:p>
        </w:tc>
        <w:tc>
          <w:tcPr>
            <w:tcW w:w="1968" w:type="dxa"/>
            <w:tcBorders>
              <w:top w:val="nil"/>
              <w:left w:val="nil"/>
              <w:bottom w:val="single" w:sz="4" w:space="0" w:color="auto"/>
              <w:right w:val="single" w:sz="8" w:space="0" w:color="auto"/>
            </w:tcBorders>
            <w:shd w:val="clear" w:color="auto" w:fill="auto"/>
            <w:vAlign w:val="center"/>
            <w:hideMark/>
          </w:tcPr>
          <w:p w14:paraId="75E1179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2061,5 a 2067,5</w:t>
            </w:r>
          </w:p>
        </w:tc>
      </w:tr>
      <w:tr w:rsidR="00CB5E17" w:rsidRPr="001B5032" w14:paraId="1DB98B7F" w14:textId="77777777" w:rsidTr="00CB5E17">
        <w:trPr>
          <w:divId w:val="1733118637"/>
          <w:trHeight w:val="263"/>
          <w:jc w:val="center"/>
        </w:trPr>
        <w:tc>
          <w:tcPr>
            <w:tcW w:w="1009" w:type="dxa"/>
            <w:vMerge/>
            <w:tcBorders>
              <w:top w:val="nil"/>
              <w:left w:val="single" w:sz="8" w:space="0" w:color="auto"/>
              <w:bottom w:val="single" w:sz="4" w:space="0" w:color="auto"/>
              <w:right w:val="single" w:sz="4" w:space="0" w:color="auto"/>
            </w:tcBorders>
            <w:vAlign w:val="center"/>
            <w:hideMark/>
          </w:tcPr>
          <w:p w14:paraId="203E9B04" w14:textId="77777777" w:rsidR="00CB5E17" w:rsidRPr="001B5032" w:rsidRDefault="00CB5E17" w:rsidP="00134E2C">
            <w:pPr>
              <w:spacing w:after="0"/>
              <w:rPr>
                <w:rFonts w:ascii="Arial" w:eastAsia="Times New Roman" w:hAnsi="Arial" w:cs="Arial"/>
                <w:color w:val="000000"/>
                <w:lang w:eastAsia="es-CO"/>
              </w:rPr>
            </w:pPr>
          </w:p>
        </w:tc>
        <w:tc>
          <w:tcPr>
            <w:tcW w:w="1446" w:type="dxa"/>
            <w:vMerge/>
            <w:tcBorders>
              <w:top w:val="nil"/>
              <w:left w:val="single" w:sz="4" w:space="0" w:color="auto"/>
              <w:bottom w:val="single" w:sz="4" w:space="0" w:color="auto"/>
              <w:right w:val="single" w:sz="4" w:space="0" w:color="auto"/>
            </w:tcBorders>
            <w:vAlign w:val="center"/>
            <w:hideMark/>
          </w:tcPr>
          <w:p w14:paraId="1CCDAFCA" w14:textId="77777777" w:rsidR="00CB5E17" w:rsidRPr="001B5032" w:rsidRDefault="00CB5E17" w:rsidP="00134E2C">
            <w:pPr>
              <w:spacing w:after="0"/>
              <w:rPr>
                <w:rFonts w:ascii="Arial" w:eastAsia="Times New Roman" w:hAnsi="Arial" w:cs="Arial"/>
                <w:color w:val="000000"/>
                <w:lang w:eastAsia="es-CO"/>
              </w:rPr>
            </w:pPr>
          </w:p>
        </w:tc>
        <w:tc>
          <w:tcPr>
            <w:tcW w:w="1009" w:type="dxa"/>
            <w:vMerge/>
            <w:tcBorders>
              <w:top w:val="nil"/>
              <w:left w:val="single" w:sz="4" w:space="0" w:color="auto"/>
              <w:bottom w:val="single" w:sz="4" w:space="0" w:color="auto"/>
              <w:right w:val="single" w:sz="4" w:space="0" w:color="auto"/>
            </w:tcBorders>
            <w:vAlign w:val="center"/>
            <w:hideMark/>
          </w:tcPr>
          <w:p w14:paraId="19DD88DD" w14:textId="77777777" w:rsidR="00CB5E17" w:rsidRPr="001B5032" w:rsidRDefault="00CB5E17" w:rsidP="00134E2C">
            <w:pPr>
              <w:spacing w:after="0"/>
              <w:rPr>
                <w:rFonts w:ascii="Arial" w:eastAsia="Times New Roman" w:hAnsi="Arial" w:cs="Arial"/>
                <w:color w:val="000000"/>
                <w:lang w:eastAsia="es-CO"/>
              </w:rPr>
            </w:pPr>
          </w:p>
        </w:tc>
        <w:tc>
          <w:tcPr>
            <w:tcW w:w="1143" w:type="dxa"/>
            <w:vMerge/>
            <w:tcBorders>
              <w:top w:val="nil"/>
              <w:left w:val="single" w:sz="4" w:space="0" w:color="auto"/>
              <w:bottom w:val="single" w:sz="4" w:space="0" w:color="auto"/>
              <w:right w:val="single" w:sz="4" w:space="0" w:color="auto"/>
            </w:tcBorders>
            <w:vAlign w:val="center"/>
            <w:hideMark/>
          </w:tcPr>
          <w:p w14:paraId="62D84DC4" w14:textId="77777777" w:rsidR="00CB5E17" w:rsidRPr="001B5032" w:rsidRDefault="00CB5E17" w:rsidP="00134E2C">
            <w:pPr>
              <w:spacing w:after="0"/>
              <w:rPr>
                <w:rFonts w:ascii="Arial" w:eastAsia="Times New Roman" w:hAnsi="Arial" w:cs="Arial"/>
                <w:color w:val="000000"/>
                <w:lang w:eastAsia="es-CO"/>
              </w:rPr>
            </w:pPr>
          </w:p>
        </w:tc>
        <w:tc>
          <w:tcPr>
            <w:tcW w:w="1009" w:type="dxa"/>
            <w:tcBorders>
              <w:top w:val="nil"/>
              <w:left w:val="nil"/>
              <w:bottom w:val="single" w:sz="4" w:space="0" w:color="auto"/>
              <w:right w:val="single" w:sz="4" w:space="0" w:color="auto"/>
            </w:tcBorders>
            <w:shd w:val="clear" w:color="auto" w:fill="auto"/>
            <w:vAlign w:val="center"/>
            <w:hideMark/>
          </w:tcPr>
          <w:p w14:paraId="1F2C3CFC"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4B</w:t>
            </w:r>
          </w:p>
        </w:tc>
        <w:tc>
          <w:tcPr>
            <w:tcW w:w="1429" w:type="dxa"/>
            <w:tcBorders>
              <w:top w:val="nil"/>
              <w:left w:val="nil"/>
              <w:bottom w:val="single" w:sz="4" w:space="0" w:color="auto"/>
              <w:right w:val="single" w:sz="4" w:space="0" w:color="auto"/>
            </w:tcBorders>
            <w:shd w:val="clear" w:color="auto" w:fill="auto"/>
            <w:vAlign w:val="center"/>
            <w:hideMark/>
          </w:tcPr>
          <w:p w14:paraId="7F2C4EC8"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2070,5</w:t>
            </w:r>
          </w:p>
        </w:tc>
        <w:tc>
          <w:tcPr>
            <w:tcW w:w="1968" w:type="dxa"/>
            <w:tcBorders>
              <w:top w:val="nil"/>
              <w:left w:val="nil"/>
              <w:bottom w:val="single" w:sz="4" w:space="0" w:color="auto"/>
              <w:right w:val="single" w:sz="8" w:space="0" w:color="auto"/>
            </w:tcBorders>
            <w:shd w:val="clear" w:color="auto" w:fill="auto"/>
            <w:vAlign w:val="center"/>
            <w:hideMark/>
          </w:tcPr>
          <w:p w14:paraId="61D75A8C"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2067,5 a 2073,5</w:t>
            </w:r>
          </w:p>
        </w:tc>
      </w:tr>
      <w:tr w:rsidR="00CB5E17" w:rsidRPr="001B5032" w14:paraId="0A3A38F8" w14:textId="77777777" w:rsidTr="00CB5E17">
        <w:trPr>
          <w:divId w:val="1733118637"/>
          <w:trHeight w:val="263"/>
          <w:jc w:val="center"/>
        </w:trPr>
        <w:tc>
          <w:tcPr>
            <w:tcW w:w="1009" w:type="dxa"/>
            <w:vMerge w:val="restart"/>
            <w:tcBorders>
              <w:top w:val="nil"/>
              <w:left w:val="single" w:sz="8" w:space="0" w:color="auto"/>
              <w:bottom w:val="single" w:sz="4" w:space="0" w:color="auto"/>
              <w:right w:val="single" w:sz="4" w:space="0" w:color="auto"/>
            </w:tcBorders>
            <w:shd w:val="clear" w:color="auto" w:fill="auto"/>
            <w:vAlign w:val="center"/>
            <w:hideMark/>
          </w:tcPr>
          <w:p w14:paraId="72294A6B"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5</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3518EF6C"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2073,5 a 2085,5</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18A5C227"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12</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14:paraId="2A160353"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2079,5</w:t>
            </w:r>
          </w:p>
        </w:tc>
        <w:tc>
          <w:tcPr>
            <w:tcW w:w="1009" w:type="dxa"/>
            <w:tcBorders>
              <w:top w:val="nil"/>
              <w:left w:val="nil"/>
              <w:bottom w:val="single" w:sz="4" w:space="0" w:color="auto"/>
              <w:right w:val="single" w:sz="4" w:space="0" w:color="auto"/>
            </w:tcBorders>
            <w:shd w:val="clear" w:color="auto" w:fill="auto"/>
            <w:vAlign w:val="center"/>
            <w:hideMark/>
          </w:tcPr>
          <w:p w14:paraId="298A40A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5A</w:t>
            </w:r>
          </w:p>
        </w:tc>
        <w:tc>
          <w:tcPr>
            <w:tcW w:w="1429" w:type="dxa"/>
            <w:tcBorders>
              <w:top w:val="nil"/>
              <w:left w:val="nil"/>
              <w:bottom w:val="single" w:sz="4" w:space="0" w:color="auto"/>
              <w:right w:val="single" w:sz="4" w:space="0" w:color="auto"/>
            </w:tcBorders>
            <w:shd w:val="clear" w:color="auto" w:fill="auto"/>
            <w:vAlign w:val="center"/>
            <w:hideMark/>
          </w:tcPr>
          <w:p w14:paraId="37DDF9D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2076,5</w:t>
            </w:r>
          </w:p>
        </w:tc>
        <w:tc>
          <w:tcPr>
            <w:tcW w:w="1968" w:type="dxa"/>
            <w:tcBorders>
              <w:top w:val="nil"/>
              <w:left w:val="nil"/>
              <w:bottom w:val="single" w:sz="4" w:space="0" w:color="auto"/>
              <w:right w:val="single" w:sz="8" w:space="0" w:color="auto"/>
            </w:tcBorders>
            <w:shd w:val="clear" w:color="auto" w:fill="auto"/>
            <w:vAlign w:val="center"/>
            <w:hideMark/>
          </w:tcPr>
          <w:p w14:paraId="59C58989"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2073,5 a 2079,5</w:t>
            </w:r>
          </w:p>
        </w:tc>
      </w:tr>
      <w:tr w:rsidR="00CB5E17" w:rsidRPr="001B5032" w14:paraId="0D6788B5" w14:textId="77777777" w:rsidTr="00CB5E17">
        <w:trPr>
          <w:divId w:val="1733118637"/>
          <w:trHeight w:val="263"/>
          <w:jc w:val="center"/>
        </w:trPr>
        <w:tc>
          <w:tcPr>
            <w:tcW w:w="1009" w:type="dxa"/>
            <w:vMerge/>
            <w:tcBorders>
              <w:top w:val="nil"/>
              <w:left w:val="single" w:sz="8" w:space="0" w:color="auto"/>
              <w:bottom w:val="single" w:sz="4" w:space="0" w:color="auto"/>
              <w:right w:val="single" w:sz="4" w:space="0" w:color="auto"/>
            </w:tcBorders>
            <w:vAlign w:val="center"/>
            <w:hideMark/>
          </w:tcPr>
          <w:p w14:paraId="76A840A8" w14:textId="77777777" w:rsidR="00CB5E17" w:rsidRPr="001B5032" w:rsidRDefault="00CB5E17" w:rsidP="00134E2C">
            <w:pPr>
              <w:spacing w:after="0"/>
              <w:rPr>
                <w:rFonts w:ascii="Arial" w:eastAsia="Times New Roman" w:hAnsi="Arial" w:cs="Arial"/>
                <w:color w:val="000000"/>
                <w:lang w:eastAsia="es-CO"/>
              </w:rPr>
            </w:pPr>
          </w:p>
        </w:tc>
        <w:tc>
          <w:tcPr>
            <w:tcW w:w="1446" w:type="dxa"/>
            <w:vMerge/>
            <w:tcBorders>
              <w:top w:val="nil"/>
              <w:left w:val="single" w:sz="4" w:space="0" w:color="auto"/>
              <w:bottom w:val="single" w:sz="4" w:space="0" w:color="auto"/>
              <w:right w:val="single" w:sz="4" w:space="0" w:color="auto"/>
            </w:tcBorders>
            <w:vAlign w:val="center"/>
            <w:hideMark/>
          </w:tcPr>
          <w:p w14:paraId="2FC56092" w14:textId="77777777" w:rsidR="00CB5E17" w:rsidRPr="001B5032" w:rsidRDefault="00CB5E17" w:rsidP="00134E2C">
            <w:pPr>
              <w:spacing w:after="0"/>
              <w:rPr>
                <w:rFonts w:ascii="Arial" w:eastAsia="Times New Roman" w:hAnsi="Arial" w:cs="Arial"/>
                <w:color w:val="000000"/>
                <w:lang w:eastAsia="es-CO"/>
              </w:rPr>
            </w:pPr>
          </w:p>
        </w:tc>
        <w:tc>
          <w:tcPr>
            <w:tcW w:w="1009" w:type="dxa"/>
            <w:vMerge/>
            <w:tcBorders>
              <w:top w:val="nil"/>
              <w:left w:val="single" w:sz="4" w:space="0" w:color="auto"/>
              <w:bottom w:val="single" w:sz="4" w:space="0" w:color="auto"/>
              <w:right w:val="single" w:sz="4" w:space="0" w:color="auto"/>
            </w:tcBorders>
            <w:vAlign w:val="center"/>
            <w:hideMark/>
          </w:tcPr>
          <w:p w14:paraId="42169E7A" w14:textId="77777777" w:rsidR="00CB5E17" w:rsidRPr="001B5032" w:rsidRDefault="00CB5E17" w:rsidP="00134E2C">
            <w:pPr>
              <w:spacing w:after="0"/>
              <w:rPr>
                <w:rFonts w:ascii="Arial" w:eastAsia="Times New Roman" w:hAnsi="Arial" w:cs="Arial"/>
                <w:color w:val="000000"/>
                <w:lang w:eastAsia="es-CO"/>
              </w:rPr>
            </w:pPr>
          </w:p>
        </w:tc>
        <w:tc>
          <w:tcPr>
            <w:tcW w:w="1143" w:type="dxa"/>
            <w:vMerge/>
            <w:tcBorders>
              <w:top w:val="nil"/>
              <w:left w:val="single" w:sz="4" w:space="0" w:color="auto"/>
              <w:bottom w:val="single" w:sz="4" w:space="0" w:color="auto"/>
              <w:right w:val="single" w:sz="4" w:space="0" w:color="auto"/>
            </w:tcBorders>
            <w:vAlign w:val="center"/>
            <w:hideMark/>
          </w:tcPr>
          <w:p w14:paraId="78CA7533" w14:textId="77777777" w:rsidR="00CB5E17" w:rsidRPr="001B5032" w:rsidRDefault="00CB5E17" w:rsidP="00134E2C">
            <w:pPr>
              <w:spacing w:after="0"/>
              <w:rPr>
                <w:rFonts w:ascii="Arial" w:eastAsia="Times New Roman" w:hAnsi="Arial" w:cs="Arial"/>
                <w:color w:val="000000"/>
                <w:lang w:eastAsia="es-CO"/>
              </w:rPr>
            </w:pPr>
          </w:p>
        </w:tc>
        <w:tc>
          <w:tcPr>
            <w:tcW w:w="1009" w:type="dxa"/>
            <w:tcBorders>
              <w:top w:val="nil"/>
              <w:left w:val="nil"/>
              <w:bottom w:val="single" w:sz="4" w:space="0" w:color="auto"/>
              <w:right w:val="single" w:sz="4" w:space="0" w:color="auto"/>
            </w:tcBorders>
            <w:shd w:val="clear" w:color="auto" w:fill="auto"/>
            <w:vAlign w:val="center"/>
            <w:hideMark/>
          </w:tcPr>
          <w:p w14:paraId="09FF1F4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5B</w:t>
            </w:r>
          </w:p>
        </w:tc>
        <w:tc>
          <w:tcPr>
            <w:tcW w:w="1429" w:type="dxa"/>
            <w:tcBorders>
              <w:top w:val="nil"/>
              <w:left w:val="nil"/>
              <w:bottom w:val="single" w:sz="4" w:space="0" w:color="auto"/>
              <w:right w:val="single" w:sz="4" w:space="0" w:color="auto"/>
            </w:tcBorders>
            <w:shd w:val="clear" w:color="auto" w:fill="auto"/>
            <w:vAlign w:val="center"/>
            <w:hideMark/>
          </w:tcPr>
          <w:p w14:paraId="1B6013C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2082,5</w:t>
            </w:r>
          </w:p>
        </w:tc>
        <w:tc>
          <w:tcPr>
            <w:tcW w:w="1968" w:type="dxa"/>
            <w:tcBorders>
              <w:top w:val="nil"/>
              <w:left w:val="nil"/>
              <w:bottom w:val="single" w:sz="4" w:space="0" w:color="auto"/>
              <w:right w:val="single" w:sz="8" w:space="0" w:color="auto"/>
            </w:tcBorders>
            <w:shd w:val="clear" w:color="auto" w:fill="auto"/>
            <w:vAlign w:val="center"/>
            <w:hideMark/>
          </w:tcPr>
          <w:p w14:paraId="4FE488F9"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2079,5 a 2085,5</w:t>
            </w:r>
          </w:p>
        </w:tc>
      </w:tr>
      <w:tr w:rsidR="00CB5E17" w:rsidRPr="001B5032" w14:paraId="4E4E666C" w14:textId="77777777" w:rsidTr="00CB5E17">
        <w:trPr>
          <w:divId w:val="1733118637"/>
          <w:trHeight w:val="263"/>
          <w:jc w:val="center"/>
        </w:trPr>
        <w:tc>
          <w:tcPr>
            <w:tcW w:w="1009" w:type="dxa"/>
            <w:vMerge w:val="restart"/>
            <w:tcBorders>
              <w:top w:val="nil"/>
              <w:left w:val="single" w:sz="8" w:space="0" w:color="auto"/>
              <w:bottom w:val="single" w:sz="4" w:space="0" w:color="auto"/>
              <w:right w:val="single" w:sz="4" w:space="0" w:color="auto"/>
            </w:tcBorders>
            <w:shd w:val="clear" w:color="auto" w:fill="auto"/>
            <w:vAlign w:val="center"/>
            <w:hideMark/>
          </w:tcPr>
          <w:p w14:paraId="57F44FD5"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6</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14:paraId="52A7948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2085,5 a 2097,5</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01FA5D22"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12</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14:paraId="7CD3A383"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2091,5</w:t>
            </w:r>
          </w:p>
        </w:tc>
        <w:tc>
          <w:tcPr>
            <w:tcW w:w="1009" w:type="dxa"/>
            <w:tcBorders>
              <w:top w:val="nil"/>
              <w:left w:val="nil"/>
              <w:bottom w:val="single" w:sz="4" w:space="0" w:color="auto"/>
              <w:right w:val="single" w:sz="4" w:space="0" w:color="auto"/>
            </w:tcBorders>
            <w:shd w:val="clear" w:color="auto" w:fill="auto"/>
            <w:vAlign w:val="center"/>
            <w:hideMark/>
          </w:tcPr>
          <w:p w14:paraId="5E34C157"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6A</w:t>
            </w:r>
          </w:p>
        </w:tc>
        <w:tc>
          <w:tcPr>
            <w:tcW w:w="1429" w:type="dxa"/>
            <w:tcBorders>
              <w:top w:val="nil"/>
              <w:left w:val="nil"/>
              <w:bottom w:val="single" w:sz="4" w:space="0" w:color="auto"/>
              <w:right w:val="single" w:sz="4" w:space="0" w:color="auto"/>
            </w:tcBorders>
            <w:shd w:val="clear" w:color="auto" w:fill="auto"/>
            <w:vAlign w:val="center"/>
            <w:hideMark/>
          </w:tcPr>
          <w:p w14:paraId="28EA14F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2088,5</w:t>
            </w:r>
          </w:p>
        </w:tc>
        <w:tc>
          <w:tcPr>
            <w:tcW w:w="1968" w:type="dxa"/>
            <w:tcBorders>
              <w:top w:val="nil"/>
              <w:left w:val="nil"/>
              <w:bottom w:val="single" w:sz="4" w:space="0" w:color="auto"/>
              <w:right w:val="single" w:sz="8" w:space="0" w:color="auto"/>
            </w:tcBorders>
            <w:shd w:val="clear" w:color="auto" w:fill="auto"/>
            <w:vAlign w:val="center"/>
            <w:hideMark/>
          </w:tcPr>
          <w:p w14:paraId="373383A7"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2085,5 a 2091,5</w:t>
            </w:r>
          </w:p>
        </w:tc>
      </w:tr>
      <w:tr w:rsidR="00CB5E17" w:rsidRPr="001B5032" w14:paraId="79AEF346" w14:textId="77777777" w:rsidTr="00CB5E17">
        <w:trPr>
          <w:divId w:val="1733118637"/>
          <w:trHeight w:val="263"/>
          <w:jc w:val="center"/>
        </w:trPr>
        <w:tc>
          <w:tcPr>
            <w:tcW w:w="1009" w:type="dxa"/>
            <w:vMerge/>
            <w:tcBorders>
              <w:top w:val="nil"/>
              <w:left w:val="single" w:sz="8" w:space="0" w:color="auto"/>
              <w:bottom w:val="single" w:sz="4" w:space="0" w:color="auto"/>
              <w:right w:val="single" w:sz="4" w:space="0" w:color="auto"/>
            </w:tcBorders>
            <w:vAlign w:val="center"/>
            <w:hideMark/>
          </w:tcPr>
          <w:p w14:paraId="30BC2563" w14:textId="77777777" w:rsidR="00CB5E17" w:rsidRPr="001B5032" w:rsidRDefault="00CB5E17" w:rsidP="00134E2C">
            <w:pPr>
              <w:spacing w:after="0"/>
              <w:rPr>
                <w:rFonts w:ascii="Arial" w:eastAsia="Times New Roman" w:hAnsi="Arial" w:cs="Arial"/>
                <w:color w:val="000000"/>
                <w:lang w:eastAsia="es-CO"/>
              </w:rPr>
            </w:pPr>
          </w:p>
        </w:tc>
        <w:tc>
          <w:tcPr>
            <w:tcW w:w="1446" w:type="dxa"/>
            <w:vMerge/>
            <w:tcBorders>
              <w:top w:val="nil"/>
              <w:left w:val="single" w:sz="4" w:space="0" w:color="auto"/>
              <w:bottom w:val="single" w:sz="4" w:space="0" w:color="auto"/>
              <w:right w:val="single" w:sz="4" w:space="0" w:color="auto"/>
            </w:tcBorders>
            <w:vAlign w:val="center"/>
            <w:hideMark/>
          </w:tcPr>
          <w:p w14:paraId="3CF30CE0" w14:textId="77777777" w:rsidR="00CB5E17" w:rsidRPr="001B5032" w:rsidRDefault="00CB5E17" w:rsidP="00134E2C">
            <w:pPr>
              <w:spacing w:after="0"/>
              <w:rPr>
                <w:rFonts w:ascii="Arial" w:eastAsia="Times New Roman" w:hAnsi="Arial" w:cs="Arial"/>
                <w:color w:val="000000"/>
                <w:lang w:eastAsia="es-CO"/>
              </w:rPr>
            </w:pPr>
          </w:p>
        </w:tc>
        <w:tc>
          <w:tcPr>
            <w:tcW w:w="1009" w:type="dxa"/>
            <w:vMerge/>
            <w:tcBorders>
              <w:top w:val="nil"/>
              <w:left w:val="single" w:sz="4" w:space="0" w:color="auto"/>
              <w:bottom w:val="single" w:sz="4" w:space="0" w:color="auto"/>
              <w:right w:val="single" w:sz="4" w:space="0" w:color="auto"/>
            </w:tcBorders>
            <w:vAlign w:val="center"/>
            <w:hideMark/>
          </w:tcPr>
          <w:p w14:paraId="5341B2E8" w14:textId="77777777" w:rsidR="00CB5E17" w:rsidRPr="001B5032" w:rsidRDefault="00CB5E17" w:rsidP="00134E2C">
            <w:pPr>
              <w:spacing w:after="0"/>
              <w:rPr>
                <w:rFonts w:ascii="Arial" w:eastAsia="Times New Roman" w:hAnsi="Arial" w:cs="Arial"/>
                <w:color w:val="000000"/>
                <w:lang w:eastAsia="es-CO"/>
              </w:rPr>
            </w:pPr>
          </w:p>
        </w:tc>
        <w:tc>
          <w:tcPr>
            <w:tcW w:w="1143" w:type="dxa"/>
            <w:vMerge/>
            <w:tcBorders>
              <w:top w:val="nil"/>
              <w:left w:val="single" w:sz="4" w:space="0" w:color="auto"/>
              <w:bottom w:val="single" w:sz="4" w:space="0" w:color="auto"/>
              <w:right w:val="single" w:sz="4" w:space="0" w:color="auto"/>
            </w:tcBorders>
            <w:vAlign w:val="center"/>
            <w:hideMark/>
          </w:tcPr>
          <w:p w14:paraId="1A795DB4" w14:textId="77777777" w:rsidR="00CB5E17" w:rsidRPr="001B5032" w:rsidRDefault="00CB5E17" w:rsidP="00134E2C">
            <w:pPr>
              <w:spacing w:after="0"/>
              <w:rPr>
                <w:rFonts w:ascii="Arial" w:eastAsia="Times New Roman" w:hAnsi="Arial" w:cs="Arial"/>
                <w:color w:val="000000"/>
                <w:lang w:eastAsia="es-CO"/>
              </w:rPr>
            </w:pPr>
          </w:p>
        </w:tc>
        <w:tc>
          <w:tcPr>
            <w:tcW w:w="1009" w:type="dxa"/>
            <w:tcBorders>
              <w:top w:val="nil"/>
              <w:left w:val="nil"/>
              <w:bottom w:val="single" w:sz="4" w:space="0" w:color="auto"/>
              <w:right w:val="single" w:sz="4" w:space="0" w:color="auto"/>
            </w:tcBorders>
            <w:shd w:val="clear" w:color="auto" w:fill="auto"/>
            <w:vAlign w:val="center"/>
            <w:hideMark/>
          </w:tcPr>
          <w:p w14:paraId="3D0C79B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6B</w:t>
            </w:r>
          </w:p>
        </w:tc>
        <w:tc>
          <w:tcPr>
            <w:tcW w:w="1429" w:type="dxa"/>
            <w:tcBorders>
              <w:top w:val="nil"/>
              <w:left w:val="nil"/>
              <w:bottom w:val="single" w:sz="4" w:space="0" w:color="auto"/>
              <w:right w:val="single" w:sz="4" w:space="0" w:color="auto"/>
            </w:tcBorders>
            <w:shd w:val="clear" w:color="auto" w:fill="auto"/>
            <w:vAlign w:val="center"/>
            <w:hideMark/>
          </w:tcPr>
          <w:p w14:paraId="22A530B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2094,5</w:t>
            </w:r>
          </w:p>
        </w:tc>
        <w:tc>
          <w:tcPr>
            <w:tcW w:w="1968" w:type="dxa"/>
            <w:tcBorders>
              <w:top w:val="nil"/>
              <w:left w:val="nil"/>
              <w:bottom w:val="single" w:sz="4" w:space="0" w:color="auto"/>
              <w:right w:val="single" w:sz="8" w:space="0" w:color="auto"/>
            </w:tcBorders>
            <w:shd w:val="clear" w:color="auto" w:fill="auto"/>
            <w:vAlign w:val="center"/>
            <w:hideMark/>
          </w:tcPr>
          <w:p w14:paraId="364B169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2091,5 a 2097,5</w:t>
            </w:r>
          </w:p>
        </w:tc>
      </w:tr>
      <w:tr w:rsidR="00CB5E17" w:rsidRPr="001B5032" w14:paraId="6A536129" w14:textId="77777777" w:rsidTr="00CB5E17">
        <w:trPr>
          <w:divId w:val="1733118637"/>
          <w:trHeight w:val="263"/>
          <w:jc w:val="center"/>
        </w:trPr>
        <w:tc>
          <w:tcPr>
            <w:tcW w:w="1009" w:type="dxa"/>
            <w:vMerge w:val="restart"/>
            <w:tcBorders>
              <w:top w:val="nil"/>
              <w:left w:val="single" w:sz="8" w:space="0" w:color="auto"/>
              <w:bottom w:val="single" w:sz="8" w:space="0" w:color="000000"/>
              <w:right w:val="single" w:sz="4" w:space="0" w:color="auto"/>
            </w:tcBorders>
            <w:shd w:val="clear" w:color="auto" w:fill="auto"/>
            <w:vAlign w:val="center"/>
            <w:hideMark/>
          </w:tcPr>
          <w:p w14:paraId="47B7C2C2"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7</w:t>
            </w:r>
          </w:p>
        </w:tc>
        <w:tc>
          <w:tcPr>
            <w:tcW w:w="1446" w:type="dxa"/>
            <w:vMerge w:val="restart"/>
            <w:tcBorders>
              <w:top w:val="nil"/>
              <w:left w:val="single" w:sz="4" w:space="0" w:color="auto"/>
              <w:bottom w:val="single" w:sz="8" w:space="0" w:color="000000"/>
              <w:right w:val="single" w:sz="4" w:space="0" w:color="auto"/>
            </w:tcBorders>
            <w:shd w:val="clear" w:color="auto" w:fill="auto"/>
            <w:vAlign w:val="center"/>
            <w:hideMark/>
          </w:tcPr>
          <w:p w14:paraId="6FB76FE7"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2097,5 a 2109,5</w:t>
            </w:r>
          </w:p>
        </w:tc>
        <w:tc>
          <w:tcPr>
            <w:tcW w:w="1009" w:type="dxa"/>
            <w:vMerge w:val="restart"/>
            <w:tcBorders>
              <w:top w:val="nil"/>
              <w:left w:val="single" w:sz="4" w:space="0" w:color="auto"/>
              <w:bottom w:val="single" w:sz="8" w:space="0" w:color="000000"/>
              <w:right w:val="single" w:sz="4" w:space="0" w:color="auto"/>
            </w:tcBorders>
            <w:shd w:val="clear" w:color="auto" w:fill="auto"/>
            <w:vAlign w:val="center"/>
            <w:hideMark/>
          </w:tcPr>
          <w:p w14:paraId="6B4CF28B"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12</w:t>
            </w:r>
          </w:p>
        </w:tc>
        <w:tc>
          <w:tcPr>
            <w:tcW w:w="1143" w:type="dxa"/>
            <w:vMerge w:val="restart"/>
            <w:tcBorders>
              <w:top w:val="nil"/>
              <w:left w:val="single" w:sz="4" w:space="0" w:color="auto"/>
              <w:bottom w:val="single" w:sz="8" w:space="0" w:color="000000"/>
              <w:right w:val="single" w:sz="4" w:space="0" w:color="auto"/>
            </w:tcBorders>
            <w:shd w:val="clear" w:color="auto" w:fill="auto"/>
            <w:vAlign w:val="center"/>
            <w:hideMark/>
          </w:tcPr>
          <w:p w14:paraId="0201A1A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2103,5</w:t>
            </w:r>
          </w:p>
        </w:tc>
        <w:tc>
          <w:tcPr>
            <w:tcW w:w="1009" w:type="dxa"/>
            <w:tcBorders>
              <w:top w:val="nil"/>
              <w:left w:val="nil"/>
              <w:bottom w:val="single" w:sz="4" w:space="0" w:color="auto"/>
              <w:right w:val="single" w:sz="4" w:space="0" w:color="auto"/>
            </w:tcBorders>
            <w:shd w:val="clear" w:color="auto" w:fill="auto"/>
            <w:vAlign w:val="center"/>
            <w:hideMark/>
          </w:tcPr>
          <w:p w14:paraId="13A25CF5"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7A</w:t>
            </w:r>
          </w:p>
        </w:tc>
        <w:tc>
          <w:tcPr>
            <w:tcW w:w="1429" w:type="dxa"/>
            <w:tcBorders>
              <w:top w:val="nil"/>
              <w:left w:val="nil"/>
              <w:bottom w:val="single" w:sz="4" w:space="0" w:color="auto"/>
              <w:right w:val="single" w:sz="4" w:space="0" w:color="auto"/>
            </w:tcBorders>
            <w:shd w:val="clear" w:color="auto" w:fill="auto"/>
            <w:vAlign w:val="center"/>
            <w:hideMark/>
          </w:tcPr>
          <w:p w14:paraId="56D4D0B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2100,5</w:t>
            </w:r>
          </w:p>
        </w:tc>
        <w:tc>
          <w:tcPr>
            <w:tcW w:w="1968" w:type="dxa"/>
            <w:tcBorders>
              <w:top w:val="nil"/>
              <w:left w:val="nil"/>
              <w:bottom w:val="single" w:sz="4" w:space="0" w:color="auto"/>
              <w:right w:val="single" w:sz="8" w:space="0" w:color="auto"/>
            </w:tcBorders>
            <w:shd w:val="clear" w:color="auto" w:fill="auto"/>
            <w:vAlign w:val="center"/>
            <w:hideMark/>
          </w:tcPr>
          <w:p w14:paraId="3D57BF5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2097,5 a 2103,5</w:t>
            </w:r>
          </w:p>
        </w:tc>
      </w:tr>
      <w:tr w:rsidR="00CB5E17" w:rsidRPr="001B5032" w14:paraId="7DB274C3" w14:textId="77777777" w:rsidTr="00CB5E17">
        <w:trPr>
          <w:divId w:val="1733118637"/>
          <w:trHeight w:val="276"/>
          <w:jc w:val="center"/>
        </w:trPr>
        <w:tc>
          <w:tcPr>
            <w:tcW w:w="1009" w:type="dxa"/>
            <w:vMerge/>
            <w:tcBorders>
              <w:top w:val="nil"/>
              <w:left w:val="single" w:sz="8" w:space="0" w:color="auto"/>
              <w:bottom w:val="single" w:sz="8" w:space="0" w:color="000000"/>
              <w:right w:val="single" w:sz="4" w:space="0" w:color="auto"/>
            </w:tcBorders>
            <w:vAlign w:val="center"/>
            <w:hideMark/>
          </w:tcPr>
          <w:p w14:paraId="1BC360D3" w14:textId="77777777" w:rsidR="00CB5E17" w:rsidRPr="001B5032" w:rsidRDefault="00CB5E17" w:rsidP="00134E2C">
            <w:pPr>
              <w:spacing w:after="0"/>
              <w:rPr>
                <w:rFonts w:ascii="Arial" w:eastAsia="Times New Roman" w:hAnsi="Arial" w:cs="Arial"/>
                <w:color w:val="000000"/>
                <w:lang w:eastAsia="es-CO"/>
              </w:rPr>
            </w:pPr>
          </w:p>
        </w:tc>
        <w:tc>
          <w:tcPr>
            <w:tcW w:w="1446" w:type="dxa"/>
            <w:vMerge/>
            <w:tcBorders>
              <w:top w:val="nil"/>
              <w:left w:val="single" w:sz="4" w:space="0" w:color="auto"/>
              <w:bottom w:val="single" w:sz="8" w:space="0" w:color="000000"/>
              <w:right w:val="single" w:sz="4" w:space="0" w:color="auto"/>
            </w:tcBorders>
            <w:vAlign w:val="center"/>
            <w:hideMark/>
          </w:tcPr>
          <w:p w14:paraId="31664CF4" w14:textId="77777777" w:rsidR="00CB5E17" w:rsidRPr="001B5032" w:rsidRDefault="00CB5E17" w:rsidP="00134E2C">
            <w:pPr>
              <w:spacing w:after="0"/>
              <w:rPr>
                <w:rFonts w:ascii="Arial" w:eastAsia="Times New Roman" w:hAnsi="Arial" w:cs="Arial"/>
                <w:color w:val="000000"/>
                <w:lang w:eastAsia="es-CO"/>
              </w:rPr>
            </w:pPr>
          </w:p>
        </w:tc>
        <w:tc>
          <w:tcPr>
            <w:tcW w:w="1009" w:type="dxa"/>
            <w:vMerge/>
            <w:tcBorders>
              <w:top w:val="nil"/>
              <w:left w:val="single" w:sz="4" w:space="0" w:color="auto"/>
              <w:bottom w:val="single" w:sz="8" w:space="0" w:color="000000"/>
              <w:right w:val="single" w:sz="4" w:space="0" w:color="auto"/>
            </w:tcBorders>
            <w:vAlign w:val="center"/>
            <w:hideMark/>
          </w:tcPr>
          <w:p w14:paraId="3CA2FF5D" w14:textId="77777777" w:rsidR="00CB5E17" w:rsidRPr="001B5032" w:rsidRDefault="00CB5E17" w:rsidP="00134E2C">
            <w:pPr>
              <w:spacing w:after="0"/>
              <w:rPr>
                <w:rFonts w:ascii="Arial" w:eastAsia="Times New Roman" w:hAnsi="Arial" w:cs="Arial"/>
                <w:color w:val="000000"/>
                <w:lang w:eastAsia="es-CO"/>
              </w:rPr>
            </w:pPr>
          </w:p>
        </w:tc>
        <w:tc>
          <w:tcPr>
            <w:tcW w:w="1143" w:type="dxa"/>
            <w:vMerge/>
            <w:tcBorders>
              <w:top w:val="nil"/>
              <w:left w:val="single" w:sz="4" w:space="0" w:color="auto"/>
              <w:bottom w:val="single" w:sz="8" w:space="0" w:color="000000"/>
              <w:right w:val="single" w:sz="4" w:space="0" w:color="auto"/>
            </w:tcBorders>
            <w:vAlign w:val="center"/>
            <w:hideMark/>
          </w:tcPr>
          <w:p w14:paraId="542B5AA4" w14:textId="77777777" w:rsidR="00CB5E17" w:rsidRPr="001B5032" w:rsidRDefault="00CB5E17" w:rsidP="00134E2C">
            <w:pPr>
              <w:spacing w:after="0"/>
              <w:rPr>
                <w:rFonts w:ascii="Arial" w:eastAsia="Times New Roman" w:hAnsi="Arial" w:cs="Arial"/>
                <w:color w:val="000000"/>
                <w:lang w:eastAsia="es-CO"/>
              </w:rPr>
            </w:pPr>
          </w:p>
        </w:tc>
        <w:tc>
          <w:tcPr>
            <w:tcW w:w="1009" w:type="dxa"/>
            <w:tcBorders>
              <w:top w:val="nil"/>
              <w:left w:val="nil"/>
              <w:bottom w:val="single" w:sz="8" w:space="0" w:color="auto"/>
              <w:right w:val="single" w:sz="4" w:space="0" w:color="auto"/>
            </w:tcBorders>
            <w:shd w:val="clear" w:color="auto" w:fill="auto"/>
            <w:vAlign w:val="center"/>
            <w:hideMark/>
          </w:tcPr>
          <w:p w14:paraId="1E4126D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7B</w:t>
            </w:r>
          </w:p>
        </w:tc>
        <w:tc>
          <w:tcPr>
            <w:tcW w:w="1429" w:type="dxa"/>
            <w:tcBorders>
              <w:top w:val="nil"/>
              <w:left w:val="nil"/>
              <w:bottom w:val="single" w:sz="8" w:space="0" w:color="auto"/>
              <w:right w:val="single" w:sz="4" w:space="0" w:color="auto"/>
            </w:tcBorders>
            <w:shd w:val="clear" w:color="auto" w:fill="auto"/>
            <w:vAlign w:val="center"/>
            <w:hideMark/>
          </w:tcPr>
          <w:p w14:paraId="447BB0BD"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2106,5</w:t>
            </w:r>
          </w:p>
        </w:tc>
        <w:tc>
          <w:tcPr>
            <w:tcW w:w="1968" w:type="dxa"/>
            <w:tcBorders>
              <w:top w:val="nil"/>
              <w:left w:val="nil"/>
              <w:bottom w:val="single" w:sz="8" w:space="0" w:color="auto"/>
              <w:right w:val="single" w:sz="8" w:space="0" w:color="auto"/>
            </w:tcBorders>
            <w:shd w:val="clear" w:color="auto" w:fill="auto"/>
            <w:vAlign w:val="center"/>
            <w:hideMark/>
          </w:tcPr>
          <w:p w14:paraId="58382A0F"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bCs/>
                <w:color w:val="000000"/>
                <w:lang w:eastAsia="es-CO"/>
              </w:rPr>
              <w:t>2103,5 a 2109,5</w:t>
            </w:r>
          </w:p>
        </w:tc>
      </w:tr>
    </w:tbl>
    <w:p w14:paraId="42364B96" w14:textId="4BD56B6F" w:rsidR="00E12E2A" w:rsidRPr="001B5032" w:rsidRDefault="00E12E2A" w:rsidP="00134E2C">
      <w:pPr>
        <w:spacing w:before="28" w:after="28"/>
        <w:ind w:right="-40"/>
        <w:jc w:val="both"/>
        <w:rPr>
          <w:rFonts w:ascii="Arial" w:hAnsi="Arial" w:cs="Arial"/>
          <w:bCs/>
        </w:rPr>
      </w:pPr>
    </w:p>
    <w:p w14:paraId="37FE7EF4" w14:textId="77777777" w:rsidR="00E12E2A" w:rsidRPr="001B5032" w:rsidRDefault="00E12E2A" w:rsidP="00134E2C">
      <w:pPr>
        <w:spacing w:before="28" w:after="28"/>
        <w:ind w:right="-40"/>
        <w:jc w:val="both"/>
        <w:rPr>
          <w:rFonts w:ascii="Arial" w:hAnsi="Arial" w:cs="Arial"/>
          <w:bCs/>
        </w:rPr>
      </w:pPr>
      <w:r w:rsidRPr="001B5032">
        <w:rPr>
          <w:rFonts w:ascii="Arial" w:hAnsi="Arial" w:cs="Arial"/>
          <w:b/>
          <w:bCs/>
        </w:rPr>
        <w:t>Parágrafo 1</w:t>
      </w:r>
      <w:r w:rsidRPr="001B5032">
        <w:rPr>
          <w:rFonts w:ascii="Arial" w:hAnsi="Arial" w:cs="Arial"/>
          <w:bCs/>
        </w:rPr>
        <w:t xml:space="preserve">. La banda de </w:t>
      </w:r>
      <w:r w:rsidR="00124FC8" w:rsidRPr="001B5032">
        <w:rPr>
          <w:rFonts w:ascii="Arial" w:hAnsi="Arial" w:cs="Arial"/>
          <w:bCs/>
        </w:rPr>
        <w:t>frecuencia</w:t>
      </w:r>
      <w:r w:rsidR="0099338C" w:rsidRPr="001B5032">
        <w:rPr>
          <w:rFonts w:ascii="Arial" w:hAnsi="Arial" w:cs="Arial"/>
          <w:bCs/>
        </w:rPr>
        <w:t>s</w:t>
      </w:r>
      <w:r w:rsidR="00124FC8" w:rsidRPr="001B5032">
        <w:rPr>
          <w:rFonts w:ascii="Arial" w:hAnsi="Arial" w:cs="Arial"/>
          <w:bCs/>
        </w:rPr>
        <w:t xml:space="preserve"> de </w:t>
      </w:r>
      <w:r w:rsidRPr="001B5032">
        <w:rPr>
          <w:rFonts w:ascii="Arial" w:hAnsi="Arial" w:cs="Arial"/>
          <w:bCs/>
        </w:rPr>
        <w:t>2025 MHz a 2110 MHz, con 85 MHz</w:t>
      </w:r>
      <w:r w:rsidR="006E7339" w:rsidRPr="001B5032">
        <w:rPr>
          <w:rFonts w:ascii="Arial" w:hAnsi="Arial" w:cs="Arial"/>
          <w:bCs/>
        </w:rPr>
        <w:t xml:space="preserve"> de ancho de banda total, está</w:t>
      </w:r>
      <w:r w:rsidRPr="001B5032">
        <w:rPr>
          <w:rFonts w:ascii="Arial" w:hAnsi="Arial" w:cs="Arial"/>
          <w:bCs/>
        </w:rPr>
        <w:t xml:space="preserve"> compartida a título primario con los servicios previstos en el Cuadro Nacional de Atribución de Bandas de Frecuencias vigente</w:t>
      </w:r>
      <w:r w:rsidR="00124FC8" w:rsidRPr="001B5032">
        <w:rPr>
          <w:rFonts w:ascii="Arial" w:hAnsi="Arial" w:cs="Arial"/>
          <w:bCs/>
        </w:rPr>
        <w:t xml:space="preserve"> (CNABF)</w:t>
      </w:r>
      <w:r w:rsidRPr="001B5032">
        <w:rPr>
          <w:rFonts w:ascii="Arial" w:hAnsi="Arial" w:cs="Arial"/>
          <w:bCs/>
        </w:rPr>
        <w:t>.</w:t>
      </w:r>
    </w:p>
    <w:p w14:paraId="395918BA" w14:textId="77777777" w:rsidR="00E12E2A" w:rsidRPr="001B5032" w:rsidRDefault="00E12E2A" w:rsidP="00134E2C">
      <w:pPr>
        <w:spacing w:before="28" w:after="28"/>
        <w:ind w:right="-40"/>
        <w:jc w:val="both"/>
        <w:rPr>
          <w:rFonts w:ascii="Arial" w:hAnsi="Arial" w:cs="Arial"/>
          <w:bCs/>
        </w:rPr>
      </w:pPr>
      <w:r w:rsidRPr="001B5032">
        <w:rPr>
          <w:rFonts w:ascii="Arial" w:hAnsi="Arial" w:cs="Arial"/>
          <w:bCs/>
        </w:rPr>
        <w:t> </w:t>
      </w:r>
    </w:p>
    <w:p w14:paraId="2A16795A" w14:textId="77777777" w:rsidR="00E12E2A" w:rsidRPr="00B03DAB" w:rsidRDefault="00E12E2A" w:rsidP="00134E2C">
      <w:pPr>
        <w:spacing w:before="28" w:after="28"/>
        <w:ind w:right="-40"/>
        <w:jc w:val="both"/>
        <w:rPr>
          <w:rFonts w:ascii="Arial" w:hAnsi="Arial" w:cs="Arial"/>
          <w:bCs/>
          <w:vanish/>
          <w:specVanish/>
        </w:rPr>
      </w:pPr>
      <w:r w:rsidRPr="001B5032">
        <w:rPr>
          <w:rFonts w:ascii="Arial" w:hAnsi="Arial" w:cs="Arial"/>
          <w:b/>
          <w:bCs/>
        </w:rPr>
        <w:t xml:space="preserve">Parágrafo 2. </w:t>
      </w:r>
      <w:r w:rsidRPr="001B5032">
        <w:rPr>
          <w:rFonts w:ascii="Arial" w:hAnsi="Arial" w:cs="Arial"/>
          <w:bCs/>
        </w:rPr>
        <w:t xml:space="preserve">Las estaciones autorizadas para operar según el plan de canales de la banda de 2025 MHz a 2110 </w:t>
      </w:r>
      <w:r w:rsidR="00A26F0F" w:rsidRPr="001B5032">
        <w:rPr>
          <w:rFonts w:ascii="Arial" w:hAnsi="Arial" w:cs="Arial"/>
          <w:bCs/>
        </w:rPr>
        <w:t>MHz</w:t>
      </w:r>
      <w:r w:rsidRPr="001B5032">
        <w:rPr>
          <w:rFonts w:ascii="Arial" w:hAnsi="Arial" w:cs="Arial"/>
          <w:bCs/>
        </w:rPr>
        <w:t xml:space="preserve"> podrán utilizar también los siguientes 40 canales de conexión de datos (CCD), en el rango bajo de 2025,0 MHz a 2025,5 MHz y en el rango alto de 2109,5 MHz a 2110,0 MHz, para facilitar sus operaciones en la banda establecida:</w:t>
      </w:r>
    </w:p>
    <w:p w14:paraId="3B3A4D1C" w14:textId="77777777" w:rsidR="00E12E2A" w:rsidRPr="001B5032" w:rsidRDefault="00B03DAB" w:rsidP="00134E2C">
      <w:pPr>
        <w:spacing w:before="28" w:after="28"/>
        <w:ind w:right="-40"/>
        <w:jc w:val="both"/>
        <w:rPr>
          <w:rFonts w:ascii="Arial" w:hAnsi="Arial" w:cs="Arial"/>
          <w:bCs/>
        </w:rPr>
      </w:pPr>
      <w:r>
        <w:rPr>
          <w:rFonts w:ascii="Arial" w:hAnsi="Arial" w:cs="Arial"/>
          <w:bCs/>
        </w:rPr>
        <w:t xml:space="preserve"> </w:t>
      </w:r>
    </w:p>
    <w:p w14:paraId="46ACF5BA" w14:textId="0CB17DA2" w:rsidR="00CB5E17" w:rsidRPr="001B5032" w:rsidRDefault="00CB5E17" w:rsidP="00134E2C">
      <w:pPr>
        <w:spacing w:before="28" w:after="28"/>
        <w:ind w:right="-40"/>
        <w:jc w:val="center"/>
        <w:rPr>
          <w:rFonts w:ascii="Arial" w:hAnsi="Arial" w:cs="Arial"/>
        </w:rPr>
      </w:pPr>
    </w:p>
    <w:tbl>
      <w:tblPr>
        <w:tblW w:w="8480" w:type="dxa"/>
        <w:tblCellMar>
          <w:left w:w="70" w:type="dxa"/>
          <w:right w:w="70" w:type="dxa"/>
        </w:tblCellMar>
        <w:tblLook w:val="04A0" w:firstRow="1" w:lastRow="0" w:firstColumn="1" w:lastColumn="0" w:noHBand="0" w:noVBand="1"/>
      </w:tblPr>
      <w:tblGrid>
        <w:gridCol w:w="1980"/>
        <w:gridCol w:w="2180"/>
        <w:gridCol w:w="2300"/>
        <w:gridCol w:w="2020"/>
      </w:tblGrid>
      <w:tr w:rsidR="00CB5E17" w:rsidRPr="001B5032" w14:paraId="7C815188" w14:textId="77777777" w:rsidTr="004103F2">
        <w:trPr>
          <w:divId w:val="501706584"/>
          <w:trHeight w:val="509"/>
          <w:tblHeader/>
        </w:trPr>
        <w:tc>
          <w:tcPr>
            <w:tcW w:w="8480" w:type="dxa"/>
            <w:gridSpan w:val="4"/>
            <w:vMerge w:val="restart"/>
            <w:tcBorders>
              <w:top w:val="single" w:sz="8" w:space="0" w:color="auto"/>
              <w:left w:val="single" w:sz="8" w:space="0" w:color="auto"/>
              <w:bottom w:val="single" w:sz="8" w:space="0" w:color="000000"/>
              <w:right w:val="single" w:sz="8" w:space="0" w:color="000000"/>
            </w:tcBorders>
            <w:shd w:val="clear" w:color="000000" w:fill="1F4E78"/>
            <w:vAlign w:val="center"/>
            <w:hideMark/>
          </w:tcPr>
          <w:p w14:paraId="745BB024" w14:textId="77777777" w:rsidR="00CB5E17" w:rsidRPr="001B5032" w:rsidRDefault="00CB5E17" w:rsidP="00134E2C">
            <w:pPr>
              <w:spacing w:after="0"/>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BANDA BAJA PARA CANALES DE CONEXIÓN DE DATOS (CCD) 2025,0 MHz – 2025,5 MHz</w:t>
            </w:r>
          </w:p>
        </w:tc>
      </w:tr>
      <w:tr w:rsidR="00CB5E17" w:rsidRPr="001B5032" w14:paraId="1250DBD2" w14:textId="77777777" w:rsidTr="00CB5E17">
        <w:trPr>
          <w:divId w:val="501706584"/>
          <w:trHeight w:val="509"/>
        </w:trPr>
        <w:tc>
          <w:tcPr>
            <w:tcW w:w="8480" w:type="dxa"/>
            <w:gridSpan w:val="4"/>
            <w:vMerge/>
            <w:tcBorders>
              <w:top w:val="single" w:sz="8" w:space="0" w:color="auto"/>
              <w:left w:val="single" w:sz="8" w:space="0" w:color="auto"/>
              <w:bottom w:val="single" w:sz="8" w:space="0" w:color="000000"/>
              <w:right w:val="single" w:sz="8" w:space="0" w:color="000000"/>
            </w:tcBorders>
            <w:vAlign w:val="center"/>
            <w:hideMark/>
          </w:tcPr>
          <w:p w14:paraId="0821C360" w14:textId="77777777" w:rsidR="00CB5E17" w:rsidRPr="001B5032" w:rsidRDefault="00CB5E17" w:rsidP="00134E2C">
            <w:pPr>
              <w:spacing w:after="0"/>
              <w:rPr>
                <w:rFonts w:ascii="Arial" w:eastAsia="Times New Roman" w:hAnsi="Arial" w:cs="Arial"/>
                <w:b/>
                <w:bCs/>
                <w:color w:val="FFFFFF"/>
                <w:lang w:eastAsia="es-CO"/>
              </w:rPr>
            </w:pPr>
          </w:p>
        </w:tc>
      </w:tr>
      <w:tr w:rsidR="00CB5E17" w:rsidRPr="001B5032" w14:paraId="4048B839" w14:textId="77777777" w:rsidTr="00CB5E17">
        <w:trPr>
          <w:divId w:val="501706584"/>
          <w:trHeight w:val="525"/>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430DC5A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2025,000–2025,025 </w:t>
            </w:r>
          </w:p>
        </w:tc>
        <w:tc>
          <w:tcPr>
            <w:tcW w:w="2180" w:type="dxa"/>
            <w:tcBorders>
              <w:top w:val="nil"/>
              <w:left w:val="nil"/>
              <w:bottom w:val="single" w:sz="4" w:space="0" w:color="auto"/>
              <w:right w:val="single" w:sz="4" w:space="0" w:color="auto"/>
            </w:tcBorders>
            <w:shd w:val="clear" w:color="auto" w:fill="auto"/>
            <w:vAlign w:val="center"/>
            <w:hideMark/>
          </w:tcPr>
          <w:p w14:paraId="0263902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2025,125–2025,150 </w:t>
            </w:r>
          </w:p>
        </w:tc>
        <w:tc>
          <w:tcPr>
            <w:tcW w:w="2300" w:type="dxa"/>
            <w:tcBorders>
              <w:top w:val="nil"/>
              <w:left w:val="nil"/>
              <w:bottom w:val="single" w:sz="4" w:space="0" w:color="auto"/>
              <w:right w:val="single" w:sz="4" w:space="0" w:color="auto"/>
            </w:tcBorders>
            <w:shd w:val="clear" w:color="auto" w:fill="auto"/>
            <w:vAlign w:val="center"/>
            <w:hideMark/>
          </w:tcPr>
          <w:p w14:paraId="409CDEE9"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2025,250–2025,275 </w:t>
            </w:r>
          </w:p>
        </w:tc>
        <w:tc>
          <w:tcPr>
            <w:tcW w:w="2020" w:type="dxa"/>
            <w:tcBorders>
              <w:top w:val="nil"/>
              <w:left w:val="nil"/>
              <w:bottom w:val="single" w:sz="4" w:space="0" w:color="auto"/>
              <w:right w:val="single" w:sz="8" w:space="0" w:color="auto"/>
            </w:tcBorders>
            <w:shd w:val="clear" w:color="auto" w:fill="auto"/>
            <w:vAlign w:val="center"/>
            <w:hideMark/>
          </w:tcPr>
          <w:p w14:paraId="5D206ED5"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2025,375–2025,400 </w:t>
            </w:r>
          </w:p>
        </w:tc>
      </w:tr>
      <w:tr w:rsidR="00CB5E17" w:rsidRPr="001B5032" w14:paraId="7243F397" w14:textId="77777777" w:rsidTr="00CB5E17">
        <w:trPr>
          <w:divId w:val="501706584"/>
          <w:trHeight w:val="300"/>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40D02A3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2025,025–2025,050 </w:t>
            </w:r>
          </w:p>
        </w:tc>
        <w:tc>
          <w:tcPr>
            <w:tcW w:w="2180" w:type="dxa"/>
            <w:tcBorders>
              <w:top w:val="nil"/>
              <w:left w:val="nil"/>
              <w:bottom w:val="single" w:sz="4" w:space="0" w:color="auto"/>
              <w:right w:val="single" w:sz="4" w:space="0" w:color="auto"/>
            </w:tcBorders>
            <w:shd w:val="clear" w:color="auto" w:fill="auto"/>
            <w:vAlign w:val="center"/>
            <w:hideMark/>
          </w:tcPr>
          <w:p w14:paraId="0CEF5838"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2025,150–2025,175 </w:t>
            </w:r>
          </w:p>
        </w:tc>
        <w:tc>
          <w:tcPr>
            <w:tcW w:w="2300" w:type="dxa"/>
            <w:tcBorders>
              <w:top w:val="nil"/>
              <w:left w:val="nil"/>
              <w:bottom w:val="single" w:sz="4" w:space="0" w:color="auto"/>
              <w:right w:val="single" w:sz="4" w:space="0" w:color="auto"/>
            </w:tcBorders>
            <w:shd w:val="clear" w:color="auto" w:fill="auto"/>
            <w:vAlign w:val="center"/>
            <w:hideMark/>
          </w:tcPr>
          <w:p w14:paraId="55181B95"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2025,275–2025,300 </w:t>
            </w:r>
          </w:p>
        </w:tc>
        <w:tc>
          <w:tcPr>
            <w:tcW w:w="2020" w:type="dxa"/>
            <w:tcBorders>
              <w:top w:val="nil"/>
              <w:left w:val="nil"/>
              <w:bottom w:val="single" w:sz="4" w:space="0" w:color="auto"/>
              <w:right w:val="single" w:sz="8" w:space="0" w:color="auto"/>
            </w:tcBorders>
            <w:shd w:val="clear" w:color="auto" w:fill="auto"/>
            <w:vAlign w:val="center"/>
            <w:hideMark/>
          </w:tcPr>
          <w:p w14:paraId="18E708A9"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2025,400–2025,425 </w:t>
            </w:r>
          </w:p>
        </w:tc>
      </w:tr>
      <w:tr w:rsidR="00CB5E17" w:rsidRPr="001B5032" w14:paraId="58B4A4C3" w14:textId="77777777" w:rsidTr="00CB5E17">
        <w:trPr>
          <w:divId w:val="501706584"/>
          <w:trHeight w:val="300"/>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33E4CA89"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2025,050–2025,075 </w:t>
            </w:r>
          </w:p>
        </w:tc>
        <w:tc>
          <w:tcPr>
            <w:tcW w:w="2180" w:type="dxa"/>
            <w:tcBorders>
              <w:top w:val="nil"/>
              <w:left w:val="nil"/>
              <w:bottom w:val="single" w:sz="4" w:space="0" w:color="auto"/>
              <w:right w:val="single" w:sz="4" w:space="0" w:color="auto"/>
            </w:tcBorders>
            <w:shd w:val="clear" w:color="auto" w:fill="auto"/>
            <w:vAlign w:val="center"/>
            <w:hideMark/>
          </w:tcPr>
          <w:p w14:paraId="6B3ACC2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2025,175–2025,200 </w:t>
            </w:r>
          </w:p>
        </w:tc>
        <w:tc>
          <w:tcPr>
            <w:tcW w:w="2300" w:type="dxa"/>
            <w:tcBorders>
              <w:top w:val="nil"/>
              <w:left w:val="nil"/>
              <w:bottom w:val="single" w:sz="4" w:space="0" w:color="auto"/>
              <w:right w:val="single" w:sz="4" w:space="0" w:color="auto"/>
            </w:tcBorders>
            <w:shd w:val="clear" w:color="auto" w:fill="auto"/>
            <w:vAlign w:val="center"/>
            <w:hideMark/>
          </w:tcPr>
          <w:p w14:paraId="49B6BA9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2025,300–2025,325 </w:t>
            </w:r>
          </w:p>
        </w:tc>
        <w:tc>
          <w:tcPr>
            <w:tcW w:w="2020" w:type="dxa"/>
            <w:tcBorders>
              <w:top w:val="nil"/>
              <w:left w:val="nil"/>
              <w:bottom w:val="single" w:sz="4" w:space="0" w:color="auto"/>
              <w:right w:val="single" w:sz="8" w:space="0" w:color="auto"/>
            </w:tcBorders>
            <w:shd w:val="clear" w:color="auto" w:fill="auto"/>
            <w:vAlign w:val="center"/>
            <w:hideMark/>
          </w:tcPr>
          <w:p w14:paraId="022175E6"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2025,425–2025,450 </w:t>
            </w:r>
          </w:p>
        </w:tc>
      </w:tr>
      <w:tr w:rsidR="00CB5E17" w:rsidRPr="001B5032" w14:paraId="2629ECBD" w14:textId="77777777" w:rsidTr="00CB5E17">
        <w:trPr>
          <w:divId w:val="501706584"/>
          <w:trHeight w:val="300"/>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2521AD2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2025,075–2025,100 </w:t>
            </w:r>
          </w:p>
        </w:tc>
        <w:tc>
          <w:tcPr>
            <w:tcW w:w="2180" w:type="dxa"/>
            <w:tcBorders>
              <w:top w:val="nil"/>
              <w:left w:val="nil"/>
              <w:bottom w:val="single" w:sz="4" w:space="0" w:color="auto"/>
              <w:right w:val="single" w:sz="4" w:space="0" w:color="auto"/>
            </w:tcBorders>
            <w:shd w:val="clear" w:color="auto" w:fill="auto"/>
            <w:vAlign w:val="center"/>
            <w:hideMark/>
          </w:tcPr>
          <w:p w14:paraId="17FB7EC4"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2025,200–2025,225 </w:t>
            </w:r>
          </w:p>
        </w:tc>
        <w:tc>
          <w:tcPr>
            <w:tcW w:w="2300" w:type="dxa"/>
            <w:tcBorders>
              <w:top w:val="nil"/>
              <w:left w:val="nil"/>
              <w:bottom w:val="single" w:sz="4" w:space="0" w:color="auto"/>
              <w:right w:val="single" w:sz="4" w:space="0" w:color="auto"/>
            </w:tcBorders>
            <w:shd w:val="clear" w:color="auto" w:fill="auto"/>
            <w:vAlign w:val="center"/>
            <w:hideMark/>
          </w:tcPr>
          <w:p w14:paraId="263AEC63"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2025,325–2025,350 </w:t>
            </w:r>
          </w:p>
        </w:tc>
        <w:tc>
          <w:tcPr>
            <w:tcW w:w="2020" w:type="dxa"/>
            <w:tcBorders>
              <w:top w:val="nil"/>
              <w:left w:val="nil"/>
              <w:bottom w:val="single" w:sz="4" w:space="0" w:color="auto"/>
              <w:right w:val="single" w:sz="8" w:space="0" w:color="auto"/>
            </w:tcBorders>
            <w:shd w:val="clear" w:color="auto" w:fill="auto"/>
            <w:vAlign w:val="center"/>
            <w:hideMark/>
          </w:tcPr>
          <w:p w14:paraId="3D8B5ADF"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2025,450–2025,475 </w:t>
            </w:r>
          </w:p>
        </w:tc>
      </w:tr>
      <w:tr w:rsidR="00CB5E17" w:rsidRPr="001B5032" w14:paraId="77BC4C74" w14:textId="77777777" w:rsidTr="00CB5E17">
        <w:trPr>
          <w:divId w:val="501706584"/>
          <w:trHeight w:val="315"/>
        </w:trPr>
        <w:tc>
          <w:tcPr>
            <w:tcW w:w="1980" w:type="dxa"/>
            <w:tcBorders>
              <w:top w:val="nil"/>
              <w:left w:val="single" w:sz="8" w:space="0" w:color="auto"/>
              <w:bottom w:val="single" w:sz="8" w:space="0" w:color="auto"/>
              <w:right w:val="single" w:sz="4" w:space="0" w:color="auto"/>
            </w:tcBorders>
            <w:shd w:val="clear" w:color="auto" w:fill="auto"/>
            <w:vAlign w:val="center"/>
            <w:hideMark/>
          </w:tcPr>
          <w:p w14:paraId="316BCC54"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2025,100–2025,125 </w:t>
            </w:r>
          </w:p>
        </w:tc>
        <w:tc>
          <w:tcPr>
            <w:tcW w:w="2180" w:type="dxa"/>
            <w:tcBorders>
              <w:top w:val="nil"/>
              <w:left w:val="nil"/>
              <w:bottom w:val="single" w:sz="8" w:space="0" w:color="auto"/>
              <w:right w:val="single" w:sz="4" w:space="0" w:color="auto"/>
            </w:tcBorders>
            <w:shd w:val="clear" w:color="auto" w:fill="auto"/>
            <w:vAlign w:val="center"/>
            <w:hideMark/>
          </w:tcPr>
          <w:p w14:paraId="0F8A78CD"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2025,225–2025,250 </w:t>
            </w:r>
          </w:p>
        </w:tc>
        <w:tc>
          <w:tcPr>
            <w:tcW w:w="2300" w:type="dxa"/>
            <w:tcBorders>
              <w:top w:val="nil"/>
              <w:left w:val="nil"/>
              <w:bottom w:val="single" w:sz="8" w:space="0" w:color="auto"/>
              <w:right w:val="single" w:sz="4" w:space="0" w:color="auto"/>
            </w:tcBorders>
            <w:shd w:val="clear" w:color="auto" w:fill="auto"/>
            <w:vAlign w:val="center"/>
            <w:hideMark/>
          </w:tcPr>
          <w:p w14:paraId="4E49127C"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2025,350–2025,375 </w:t>
            </w:r>
          </w:p>
        </w:tc>
        <w:tc>
          <w:tcPr>
            <w:tcW w:w="2020" w:type="dxa"/>
            <w:tcBorders>
              <w:top w:val="nil"/>
              <w:left w:val="nil"/>
              <w:bottom w:val="single" w:sz="8" w:space="0" w:color="auto"/>
              <w:right w:val="single" w:sz="8" w:space="0" w:color="auto"/>
            </w:tcBorders>
            <w:shd w:val="clear" w:color="auto" w:fill="auto"/>
            <w:vAlign w:val="center"/>
            <w:hideMark/>
          </w:tcPr>
          <w:p w14:paraId="6456F9DC"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2025,475–2025,500 </w:t>
            </w:r>
          </w:p>
        </w:tc>
      </w:tr>
    </w:tbl>
    <w:p w14:paraId="0DCDEEB0" w14:textId="38CF791C" w:rsidR="00CB5E17" w:rsidRPr="001B5032" w:rsidRDefault="00CB5E17" w:rsidP="00134E2C">
      <w:pPr>
        <w:spacing w:before="28" w:after="28"/>
        <w:ind w:right="-40"/>
        <w:rPr>
          <w:rFonts w:ascii="Arial" w:hAnsi="Arial" w:cs="Arial"/>
        </w:rPr>
      </w:pPr>
    </w:p>
    <w:p w14:paraId="304A82D2" w14:textId="05E885C6" w:rsidR="00CB5E17" w:rsidRPr="001B5032" w:rsidRDefault="00CB5E17" w:rsidP="00134E2C">
      <w:pPr>
        <w:spacing w:before="28" w:after="28"/>
        <w:ind w:right="-40"/>
        <w:jc w:val="center"/>
        <w:rPr>
          <w:rFonts w:ascii="Arial" w:hAnsi="Arial" w:cs="Arial"/>
        </w:rPr>
      </w:pPr>
    </w:p>
    <w:tbl>
      <w:tblPr>
        <w:tblW w:w="8480" w:type="dxa"/>
        <w:tblCellMar>
          <w:left w:w="70" w:type="dxa"/>
          <w:right w:w="70" w:type="dxa"/>
        </w:tblCellMar>
        <w:tblLook w:val="04A0" w:firstRow="1" w:lastRow="0" w:firstColumn="1" w:lastColumn="0" w:noHBand="0" w:noVBand="1"/>
      </w:tblPr>
      <w:tblGrid>
        <w:gridCol w:w="1980"/>
        <w:gridCol w:w="2180"/>
        <w:gridCol w:w="2300"/>
        <w:gridCol w:w="2020"/>
      </w:tblGrid>
      <w:tr w:rsidR="00CB5E17" w:rsidRPr="001B5032" w14:paraId="77AF4CB8" w14:textId="77777777" w:rsidTr="004103F2">
        <w:trPr>
          <w:divId w:val="838034051"/>
          <w:trHeight w:val="509"/>
          <w:tblHeader/>
        </w:trPr>
        <w:tc>
          <w:tcPr>
            <w:tcW w:w="8480" w:type="dxa"/>
            <w:gridSpan w:val="4"/>
            <w:vMerge w:val="restart"/>
            <w:tcBorders>
              <w:top w:val="single" w:sz="8" w:space="0" w:color="auto"/>
              <w:left w:val="single" w:sz="8" w:space="0" w:color="auto"/>
              <w:bottom w:val="single" w:sz="8" w:space="0" w:color="000000"/>
              <w:right w:val="single" w:sz="8" w:space="0" w:color="000000"/>
            </w:tcBorders>
            <w:shd w:val="clear" w:color="000000" w:fill="1F4E78"/>
            <w:vAlign w:val="center"/>
            <w:hideMark/>
          </w:tcPr>
          <w:p w14:paraId="35898490" w14:textId="77777777" w:rsidR="00CB5E17" w:rsidRPr="001B5032" w:rsidRDefault="00CB5E17" w:rsidP="00134E2C">
            <w:pPr>
              <w:jc w:val="center"/>
              <w:rPr>
                <w:rFonts w:ascii="Arial" w:eastAsia="Times New Roman" w:hAnsi="Arial" w:cs="Arial"/>
                <w:b/>
                <w:bCs/>
                <w:color w:val="FFFFFF"/>
                <w:lang w:eastAsia="es-CO"/>
              </w:rPr>
            </w:pPr>
            <w:r w:rsidRPr="001B5032">
              <w:rPr>
                <w:rFonts w:ascii="Arial" w:eastAsia="Times New Roman" w:hAnsi="Arial" w:cs="Arial"/>
                <w:b/>
                <w:bCs/>
                <w:color w:val="FFFFFF"/>
                <w:lang w:eastAsia="es-CO"/>
              </w:rPr>
              <w:t>BANDA ALTA PARA CANALES DE CONEXIÓN DE DATOS (CCD) 2109,5 MHz – 2110,0 MHz</w:t>
            </w:r>
          </w:p>
        </w:tc>
      </w:tr>
      <w:tr w:rsidR="00CB5E17" w:rsidRPr="001B5032" w14:paraId="156E1BC5" w14:textId="77777777" w:rsidTr="00CB5E17">
        <w:trPr>
          <w:divId w:val="838034051"/>
          <w:trHeight w:val="509"/>
        </w:trPr>
        <w:tc>
          <w:tcPr>
            <w:tcW w:w="8480" w:type="dxa"/>
            <w:gridSpan w:val="4"/>
            <w:vMerge/>
            <w:tcBorders>
              <w:top w:val="single" w:sz="8" w:space="0" w:color="auto"/>
              <w:left w:val="single" w:sz="8" w:space="0" w:color="auto"/>
              <w:bottom w:val="single" w:sz="8" w:space="0" w:color="000000"/>
              <w:right w:val="single" w:sz="8" w:space="0" w:color="000000"/>
            </w:tcBorders>
            <w:vAlign w:val="center"/>
            <w:hideMark/>
          </w:tcPr>
          <w:p w14:paraId="1B1F28D4" w14:textId="77777777" w:rsidR="00CB5E17" w:rsidRPr="001B5032" w:rsidRDefault="00CB5E17" w:rsidP="00134E2C">
            <w:pPr>
              <w:spacing w:after="0"/>
              <w:rPr>
                <w:rFonts w:ascii="Arial" w:eastAsia="Times New Roman" w:hAnsi="Arial" w:cs="Arial"/>
                <w:b/>
                <w:bCs/>
                <w:color w:val="FFFFFF"/>
                <w:lang w:eastAsia="es-CO"/>
              </w:rPr>
            </w:pPr>
          </w:p>
        </w:tc>
      </w:tr>
      <w:tr w:rsidR="00CB5E17" w:rsidRPr="001B5032" w14:paraId="419A1399" w14:textId="77777777" w:rsidTr="00CB5E17">
        <w:trPr>
          <w:divId w:val="838034051"/>
          <w:trHeight w:val="300"/>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3C2C045F"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2109,500–2109,525 </w:t>
            </w:r>
          </w:p>
        </w:tc>
        <w:tc>
          <w:tcPr>
            <w:tcW w:w="2180" w:type="dxa"/>
            <w:tcBorders>
              <w:top w:val="nil"/>
              <w:left w:val="nil"/>
              <w:bottom w:val="single" w:sz="4" w:space="0" w:color="auto"/>
              <w:right w:val="single" w:sz="4" w:space="0" w:color="auto"/>
            </w:tcBorders>
            <w:shd w:val="clear" w:color="auto" w:fill="auto"/>
            <w:vAlign w:val="center"/>
            <w:hideMark/>
          </w:tcPr>
          <w:p w14:paraId="7FB0860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2109,625–2109,650 </w:t>
            </w:r>
          </w:p>
        </w:tc>
        <w:tc>
          <w:tcPr>
            <w:tcW w:w="2300" w:type="dxa"/>
            <w:tcBorders>
              <w:top w:val="nil"/>
              <w:left w:val="nil"/>
              <w:bottom w:val="single" w:sz="4" w:space="0" w:color="auto"/>
              <w:right w:val="single" w:sz="4" w:space="0" w:color="auto"/>
            </w:tcBorders>
            <w:shd w:val="clear" w:color="auto" w:fill="auto"/>
            <w:vAlign w:val="center"/>
            <w:hideMark/>
          </w:tcPr>
          <w:p w14:paraId="3211B7DF"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2109,750–2109,775 </w:t>
            </w:r>
          </w:p>
        </w:tc>
        <w:tc>
          <w:tcPr>
            <w:tcW w:w="2020" w:type="dxa"/>
            <w:tcBorders>
              <w:top w:val="nil"/>
              <w:left w:val="nil"/>
              <w:bottom w:val="single" w:sz="4" w:space="0" w:color="auto"/>
              <w:right w:val="single" w:sz="8" w:space="0" w:color="auto"/>
            </w:tcBorders>
            <w:shd w:val="clear" w:color="auto" w:fill="auto"/>
            <w:vAlign w:val="center"/>
            <w:hideMark/>
          </w:tcPr>
          <w:p w14:paraId="6CC7A1E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2109,875–2109,900 </w:t>
            </w:r>
          </w:p>
        </w:tc>
      </w:tr>
      <w:tr w:rsidR="00CB5E17" w:rsidRPr="001B5032" w14:paraId="384D557E" w14:textId="77777777" w:rsidTr="00CB5E17">
        <w:trPr>
          <w:divId w:val="838034051"/>
          <w:trHeight w:val="300"/>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4EEEACEC"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2109,525–2109,550 </w:t>
            </w:r>
          </w:p>
        </w:tc>
        <w:tc>
          <w:tcPr>
            <w:tcW w:w="2180" w:type="dxa"/>
            <w:tcBorders>
              <w:top w:val="nil"/>
              <w:left w:val="nil"/>
              <w:bottom w:val="single" w:sz="4" w:space="0" w:color="auto"/>
              <w:right w:val="single" w:sz="4" w:space="0" w:color="auto"/>
            </w:tcBorders>
            <w:shd w:val="clear" w:color="auto" w:fill="auto"/>
            <w:vAlign w:val="center"/>
            <w:hideMark/>
          </w:tcPr>
          <w:p w14:paraId="356CB97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2109,650–2109,675 </w:t>
            </w:r>
          </w:p>
        </w:tc>
        <w:tc>
          <w:tcPr>
            <w:tcW w:w="2300" w:type="dxa"/>
            <w:tcBorders>
              <w:top w:val="nil"/>
              <w:left w:val="nil"/>
              <w:bottom w:val="single" w:sz="4" w:space="0" w:color="auto"/>
              <w:right w:val="single" w:sz="4" w:space="0" w:color="auto"/>
            </w:tcBorders>
            <w:shd w:val="clear" w:color="auto" w:fill="auto"/>
            <w:vAlign w:val="center"/>
            <w:hideMark/>
          </w:tcPr>
          <w:p w14:paraId="2714F5DC"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2109,775–2109,800 </w:t>
            </w:r>
          </w:p>
        </w:tc>
        <w:tc>
          <w:tcPr>
            <w:tcW w:w="2020" w:type="dxa"/>
            <w:tcBorders>
              <w:top w:val="nil"/>
              <w:left w:val="nil"/>
              <w:bottom w:val="single" w:sz="4" w:space="0" w:color="auto"/>
              <w:right w:val="single" w:sz="8" w:space="0" w:color="auto"/>
            </w:tcBorders>
            <w:shd w:val="clear" w:color="auto" w:fill="auto"/>
            <w:vAlign w:val="center"/>
            <w:hideMark/>
          </w:tcPr>
          <w:p w14:paraId="6A28BFA7"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2109,900–2109,925 </w:t>
            </w:r>
          </w:p>
        </w:tc>
      </w:tr>
      <w:tr w:rsidR="00CB5E17" w:rsidRPr="001B5032" w14:paraId="7EB1A5E6" w14:textId="77777777" w:rsidTr="00CB5E17">
        <w:trPr>
          <w:divId w:val="838034051"/>
          <w:trHeight w:val="300"/>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09D584DD"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2109,550–2109,575 </w:t>
            </w:r>
          </w:p>
        </w:tc>
        <w:tc>
          <w:tcPr>
            <w:tcW w:w="2180" w:type="dxa"/>
            <w:tcBorders>
              <w:top w:val="nil"/>
              <w:left w:val="nil"/>
              <w:bottom w:val="single" w:sz="4" w:space="0" w:color="auto"/>
              <w:right w:val="single" w:sz="4" w:space="0" w:color="auto"/>
            </w:tcBorders>
            <w:shd w:val="clear" w:color="auto" w:fill="auto"/>
            <w:vAlign w:val="center"/>
            <w:hideMark/>
          </w:tcPr>
          <w:p w14:paraId="5F56CDB4"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2109,675–2109,700 </w:t>
            </w:r>
          </w:p>
        </w:tc>
        <w:tc>
          <w:tcPr>
            <w:tcW w:w="2300" w:type="dxa"/>
            <w:tcBorders>
              <w:top w:val="nil"/>
              <w:left w:val="nil"/>
              <w:bottom w:val="single" w:sz="4" w:space="0" w:color="auto"/>
              <w:right w:val="single" w:sz="4" w:space="0" w:color="auto"/>
            </w:tcBorders>
            <w:shd w:val="clear" w:color="auto" w:fill="auto"/>
            <w:vAlign w:val="center"/>
            <w:hideMark/>
          </w:tcPr>
          <w:p w14:paraId="201E4DCE"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2109,800–2109,825 </w:t>
            </w:r>
          </w:p>
        </w:tc>
        <w:tc>
          <w:tcPr>
            <w:tcW w:w="2020" w:type="dxa"/>
            <w:tcBorders>
              <w:top w:val="nil"/>
              <w:left w:val="nil"/>
              <w:bottom w:val="single" w:sz="4" w:space="0" w:color="auto"/>
              <w:right w:val="single" w:sz="8" w:space="0" w:color="auto"/>
            </w:tcBorders>
            <w:shd w:val="clear" w:color="auto" w:fill="auto"/>
            <w:vAlign w:val="center"/>
            <w:hideMark/>
          </w:tcPr>
          <w:p w14:paraId="459BA264"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2109,925–2109,950 </w:t>
            </w:r>
          </w:p>
        </w:tc>
      </w:tr>
      <w:tr w:rsidR="00CB5E17" w:rsidRPr="001B5032" w14:paraId="14300A02" w14:textId="77777777" w:rsidTr="00CB5E17">
        <w:trPr>
          <w:divId w:val="838034051"/>
          <w:trHeight w:val="300"/>
        </w:trPr>
        <w:tc>
          <w:tcPr>
            <w:tcW w:w="1980" w:type="dxa"/>
            <w:tcBorders>
              <w:top w:val="nil"/>
              <w:left w:val="single" w:sz="8" w:space="0" w:color="auto"/>
              <w:bottom w:val="single" w:sz="4" w:space="0" w:color="auto"/>
              <w:right w:val="single" w:sz="4" w:space="0" w:color="auto"/>
            </w:tcBorders>
            <w:shd w:val="clear" w:color="auto" w:fill="auto"/>
            <w:vAlign w:val="center"/>
            <w:hideMark/>
          </w:tcPr>
          <w:p w14:paraId="00366504"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2109,575–2109,600 </w:t>
            </w:r>
          </w:p>
        </w:tc>
        <w:tc>
          <w:tcPr>
            <w:tcW w:w="2180" w:type="dxa"/>
            <w:tcBorders>
              <w:top w:val="nil"/>
              <w:left w:val="nil"/>
              <w:bottom w:val="single" w:sz="4" w:space="0" w:color="auto"/>
              <w:right w:val="single" w:sz="4" w:space="0" w:color="auto"/>
            </w:tcBorders>
            <w:shd w:val="clear" w:color="auto" w:fill="auto"/>
            <w:vAlign w:val="center"/>
            <w:hideMark/>
          </w:tcPr>
          <w:p w14:paraId="41CDF2B1"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2109,700–2109,725 </w:t>
            </w:r>
          </w:p>
        </w:tc>
        <w:tc>
          <w:tcPr>
            <w:tcW w:w="2300" w:type="dxa"/>
            <w:tcBorders>
              <w:top w:val="nil"/>
              <w:left w:val="nil"/>
              <w:bottom w:val="single" w:sz="4" w:space="0" w:color="auto"/>
              <w:right w:val="single" w:sz="4" w:space="0" w:color="auto"/>
            </w:tcBorders>
            <w:shd w:val="clear" w:color="auto" w:fill="auto"/>
            <w:vAlign w:val="center"/>
            <w:hideMark/>
          </w:tcPr>
          <w:p w14:paraId="14E43889"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2109,825–2109,850 </w:t>
            </w:r>
          </w:p>
        </w:tc>
        <w:tc>
          <w:tcPr>
            <w:tcW w:w="2020" w:type="dxa"/>
            <w:tcBorders>
              <w:top w:val="nil"/>
              <w:left w:val="nil"/>
              <w:bottom w:val="single" w:sz="4" w:space="0" w:color="auto"/>
              <w:right w:val="single" w:sz="8" w:space="0" w:color="auto"/>
            </w:tcBorders>
            <w:shd w:val="clear" w:color="auto" w:fill="auto"/>
            <w:vAlign w:val="center"/>
            <w:hideMark/>
          </w:tcPr>
          <w:p w14:paraId="1259A588"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2109,950–2109,975 </w:t>
            </w:r>
          </w:p>
        </w:tc>
      </w:tr>
      <w:tr w:rsidR="00CB5E17" w:rsidRPr="001B5032" w14:paraId="41B7BF16" w14:textId="77777777" w:rsidTr="00CB5E17">
        <w:trPr>
          <w:divId w:val="838034051"/>
          <w:trHeight w:val="315"/>
        </w:trPr>
        <w:tc>
          <w:tcPr>
            <w:tcW w:w="1980" w:type="dxa"/>
            <w:tcBorders>
              <w:top w:val="nil"/>
              <w:left w:val="single" w:sz="8" w:space="0" w:color="auto"/>
              <w:bottom w:val="single" w:sz="8" w:space="0" w:color="auto"/>
              <w:right w:val="single" w:sz="4" w:space="0" w:color="auto"/>
            </w:tcBorders>
            <w:shd w:val="clear" w:color="auto" w:fill="auto"/>
            <w:vAlign w:val="center"/>
            <w:hideMark/>
          </w:tcPr>
          <w:p w14:paraId="11FC99A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2109,600–2109,625 </w:t>
            </w:r>
          </w:p>
        </w:tc>
        <w:tc>
          <w:tcPr>
            <w:tcW w:w="2180" w:type="dxa"/>
            <w:tcBorders>
              <w:top w:val="nil"/>
              <w:left w:val="nil"/>
              <w:bottom w:val="single" w:sz="8" w:space="0" w:color="auto"/>
              <w:right w:val="single" w:sz="4" w:space="0" w:color="auto"/>
            </w:tcBorders>
            <w:shd w:val="clear" w:color="auto" w:fill="auto"/>
            <w:vAlign w:val="center"/>
            <w:hideMark/>
          </w:tcPr>
          <w:p w14:paraId="229FC54F"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2109,725–2109,750 </w:t>
            </w:r>
          </w:p>
        </w:tc>
        <w:tc>
          <w:tcPr>
            <w:tcW w:w="2300" w:type="dxa"/>
            <w:tcBorders>
              <w:top w:val="nil"/>
              <w:left w:val="nil"/>
              <w:bottom w:val="single" w:sz="8" w:space="0" w:color="auto"/>
              <w:right w:val="single" w:sz="4" w:space="0" w:color="auto"/>
            </w:tcBorders>
            <w:shd w:val="clear" w:color="auto" w:fill="auto"/>
            <w:vAlign w:val="center"/>
            <w:hideMark/>
          </w:tcPr>
          <w:p w14:paraId="6661242A"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2109,850–2109,875 </w:t>
            </w:r>
          </w:p>
        </w:tc>
        <w:tc>
          <w:tcPr>
            <w:tcW w:w="2020" w:type="dxa"/>
            <w:tcBorders>
              <w:top w:val="nil"/>
              <w:left w:val="nil"/>
              <w:bottom w:val="single" w:sz="8" w:space="0" w:color="auto"/>
              <w:right w:val="single" w:sz="8" w:space="0" w:color="auto"/>
            </w:tcBorders>
            <w:shd w:val="clear" w:color="auto" w:fill="auto"/>
            <w:vAlign w:val="center"/>
            <w:hideMark/>
          </w:tcPr>
          <w:p w14:paraId="37B54F80" w14:textId="77777777" w:rsidR="00CB5E17" w:rsidRPr="001B5032" w:rsidRDefault="00CB5E17" w:rsidP="00134E2C">
            <w:pPr>
              <w:spacing w:after="0"/>
              <w:jc w:val="center"/>
              <w:rPr>
                <w:rFonts w:ascii="Arial" w:eastAsia="Times New Roman" w:hAnsi="Arial" w:cs="Arial"/>
                <w:color w:val="000000"/>
                <w:lang w:eastAsia="es-CO"/>
              </w:rPr>
            </w:pPr>
            <w:r w:rsidRPr="001B5032">
              <w:rPr>
                <w:rFonts w:ascii="Arial" w:eastAsia="Times New Roman" w:hAnsi="Arial" w:cs="Arial"/>
                <w:color w:val="000000"/>
                <w:lang w:eastAsia="es-CO"/>
              </w:rPr>
              <w:t>2109,975–2110,000 </w:t>
            </w:r>
          </w:p>
        </w:tc>
      </w:tr>
    </w:tbl>
    <w:p w14:paraId="412A83D0" w14:textId="0A65FEB1" w:rsidR="00E12E2A" w:rsidRPr="001B5032" w:rsidRDefault="00E12E2A" w:rsidP="00134E2C">
      <w:pPr>
        <w:spacing w:before="28" w:after="28"/>
        <w:ind w:right="-40"/>
        <w:jc w:val="center"/>
        <w:rPr>
          <w:rFonts w:ascii="Arial" w:hAnsi="Arial" w:cs="Arial"/>
          <w:bCs/>
        </w:rPr>
      </w:pPr>
    </w:p>
    <w:p w14:paraId="170F8DB8" w14:textId="619FF251" w:rsidR="00F319EE" w:rsidRPr="001B5032" w:rsidRDefault="00E12E2A" w:rsidP="00134E2C">
      <w:pPr>
        <w:jc w:val="both"/>
        <w:rPr>
          <w:rFonts w:ascii="Arial" w:eastAsia="Times New Roman" w:hAnsi="Arial" w:cs="Arial"/>
          <w:bCs/>
          <w:lang w:eastAsia="es-ES"/>
        </w:rPr>
      </w:pPr>
      <w:r w:rsidRPr="001B5032">
        <w:rPr>
          <w:rFonts w:ascii="Arial" w:eastAsia="Times New Roman" w:hAnsi="Arial" w:cs="Arial"/>
          <w:b/>
          <w:bCs/>
          <w:lang w:val="es-ES" w:eastAsia="es-ES"/>
        </w:rPr>
        <w:t>Artículo 3</w:t>
      </w:r>
      <w:r w:rsidR="00365CE4">
        <w:rPr>
          <w:rFonts w:ascii="Arial" w:eastAsia="Times New Roman" w:hAnsi="Arial" w:cs="Arial"/>
          <w:b/>
          <w:bCs/>
          <w:lang w:val="es-ES" w:eastAsia="es-ES"/>
        </w:rPr>
        <w:t>4</w:t>
      </w:r>
      <w:r w:rsidRPr="001B5032">
        <w:rPr>
          <w:rFonts w:ascii="Arial" w:eastAsia="Times New Roman" w:hAnsi="Arial" w:cs="Arial"/>
          <w:b/>
          <w:bCs/>
          <w:lang w:val="es-ES" w:eastAsia="es-ES"/>
        </w:rPr>
        <w:t xml:space="preserve">. </w:t>
      </w:r>
      <w:r w:rsidR="00956347" w:rsidRPr="001B5032">
        <w:rPr>
          <w:rFonts w:ascii="Arial" w:eastAsia="Times New Roman" w:hAnsi="Arial" w:cs="Arial"/>
          <w:bCs/>
          <w:lang w:val="es-ES" w:eastAsia="es-ES"/>
        </w:rPr>
        <w:t>Los sistemas o estaciones transmisoras móviles del servicio de radiodifusión (televisión) operarán en los canales radioeléctricos de la banda establecida en el presente título</w:t>
      </w:r>
      <w:r w:rsidR="0048653C" w:rsidRPr="001B5032">
        <w:rPr>
          <w:rFonts w:ascii="Arial" w:eastAsia="Times New Roman" w:hAnsi="Arial" w:cs="Arial"/>
          <w:bCs/>
          <w:lang w:val="es-ES" w:eastAsia="es-ES"/>
        </w:rPr>
        <w:t xml:space="preserve"> de manera compartida</w:t>
      </w:r>
      <w:r w:rsidR="00E71161" w:rsidRPr="001B5032">
        <w:rPr>
          <w:rFonts w:ascii="Arial" w:eastAsia="Times New Roman" w:hAnsi="Arial" w:cs="Arial"/>
          <w:bCs/>
          <w:lang w:val="es-ES" w:eastAsia="es-ES"/>
        </w:rPr>
        <w:t xml:space="preserve"> y</w:t>
      </w:r>
      <w:r w:rsidR="00AB18CE" w:rsidRPr="001B5032">
        <w:rPr>
          <w:rFonts w:ascii="Arial" w:eastAsia="Times New Roman" w:hAnsi="Arial" w:cs="Arial"/>
          <w:bCs/>
          <w:lang w:val="es-ES" w:eastAsia="es-ES"/>
        </w:rPr>
        <w:t xml:space="preserve"> </w:t>
      </w:r>
      <w:r w:rsidR="0048653C" w:rsidRPr="001B5032">
        <w:rPr>
          <w:rFonts w:ascii="Arial" w:eastAsia="Times New Roman" w:hAnsi="Arial" w:cs="Arial"/>
          <w:bCs/>
          <w:lang w:val="es-ES" w:eastAsia="es-ES"/>
        </w:rPr>
        <w:t xml:space="preserve">coordinada </w:t>
      </w:r>
      <w:r w:rsidR="00E71161" w:rsidRPr="001B5032">
        <w:rPr>
          <w:rFonts w:ascii="Arial" w:eastAsia="Times New Roman" w:hAnsi="Arial" w:cs="Arial"/>
          <w:bCs/>
          <w:lang w:val="es-ES" w:eastAsia="es-ES"/>
        </w:rPr>
        <w:t xml:space="preserve">con otros operadores autorizados </w:t>
      </w:r>
      <w:r w:rsidR="0048653C" w:rsidRPr="001B5032">
        <w:rPr>
          <w:rFonts w:ascii="Arial" w:eastAsia="Times New Roman" w:hAnsi="Arial" w:cs="Arial"/>
          <w:bCs/>
          <w:lang w:val="es-ES" w:eastAsia="es-ES"/>
        </w:rPr>
        <w:t>y</w:t>
      </w:r>
      <w:r w:rsidR="00956347" w:rsidRPr="001B5032">
        <w:rPr>
          <w:rFonts w:ascii="Arial" w:eastAsia="Times New Roman" w:hAnsi="Arial" w:cs="Arial"/>
          <w:bCs/>
          <w:lang w:val="es-ES" w:eastAsia="es-ES"/>
        </w:rPr>
        <w:t xml:space="preserve"> </w:t>
      </w:r>
      <w:r w:rsidR="00F319EE" w:rsidRPr="001B5032">
        <w:rPr>
          <w:rFonts w:ascii="Arial" w:hAnsi="Arial" w:cs="Arial"/>
        </w:rPr>
        <w:t xml:space="preserve">conforme a las características técnicas y áreas de servicio permitidas por el </w:t>
      </w:r>
      <w:r w:rsidR="00630E3A" w:rsidRPr="001B5032">
        <w:rPr>
          <w:rFonts w:ascii="Arial" w:hAnsi="Arial" w:cs="Arial"/>
          <w:bCs/>
        </w:rPr>
        <w:t>Ministerio de</w:t>
      </w:r>
      <w:r w:rsidR="00412721" w:rsidRPr="001B5032">
        <w:rPr>
          <w:rFonts w:ascii="Arial" w:hAnsi="Arial" w:cs="Arial"/>
          <w:bCs/>
        </w:rPr>
        <w:t xml:space="preserve"> </w:t>
      </w:r>
      <w:r w:rsidR="00630E3A" w:rsidRPr="001B5032">
        <w:rPr>
          <w:rFonts w:ascii="Arial" w:hAnsi="Arial" w:cs="Arial"/>
          <w:bCs/>
        </w:rPr>
        <w:t>Tecnologías de la Información de las Comunicaciones</w:t>
      </w:r>
      <w:r w:rsidR="0048653C" w:rsidRPr="001B5032">
        <w:rPr>
          <w:rFonts w:ascii="Arial" w:eastAsia="Times New Roman" w:hAnsi="Arial" w:cs="Arial"/>
          <w:bCs/>
          <w:lang w:eastAsia="es-ES"/>
        </w:rPr>
        <w:t xml:space="preserve">. </w:t>
      </w:r>
    </w:p>
    <w:p w14:paraId="4ABC8670" w14:textId="77777777" w:rsidR="00E04E26" w:rsidRPr="001B5032" w:rsidRDefault="00F319EE" w:rsidP="00905C4C">
      <w:pPr>
        <w:jc w:val="both"/>
        <w:rPr>
          <w:rFonts w:ascii="Arial" w:eastAsia="Times New Roman" w:hAnsi="Arial" w:cs="Arial"/>
          <w:bCs/>
          <w:lang w:val="es-ES" w:eastAsia="es-ES"/>
        </w:rPr>
      </w:pPr>
      <w:r w:rsidRPr="001B5032">
        <w:rPr>
          <w:rFonts w:ascii="Arial" w:eastAsia="Times New Roman" w:hAnsi="Arial" w:cs="Arial"/>
          <w:b/>
          <w:bCs/>
          <w:lang w:eastAsia="es-ES"/>
        </w:rPr>
        <w:t>Parágrafo.</w:t>
      </w:r>
      <w:r w:rsidRPr="001B5032">
        <w:rPr>
          <w:rFonts w:ascii="Arial" w:eastAsia="Times New Roman" w:hAnsi="Arial" w:cs="Arial"/>
          <w:bCs/>
          <w:lang w:eastAsia="es-ES"/>
        </w:rPr>
        <w:t xml:space="preserve"> </w:t>
      </w:r>
      <w:r w:rsidRPr="001B5032">
        <w:rPr>
          <w:rFonts w:ascii="Arial" w:eastAsia="Times New Roman" w:hAnsi="Arial" w:cs="Arial"/>
          <w:bCs/>
          <w:lang w:val="es-ES" w:eastAsia="es-ES"/>
        </w:rPr>
        <w:t>C</w:t>
      </w:r>
      <w:r w:rsidR="0048653C" w:rsidRPr="001B5032">
        <w:rPr>
          <w:rFonts w:ascii="Arial" w:eastAsia="Times New Roman" w:hAnsi="Arial" w:cs="Arial"/>
          <w:bCs/>
          <w:lang w:val="es-ES" w:eastAsia="es-ES"/>
        </w:rPr>
        <w:t>on el fin de garantizar un uso eficiente de los canales radioeléctricos</w:t>
      </w:r>
      <w:r w:rsidR="00905C4C" w:rsidRPr="001B5032">
        <w:rPr>
          <w:rFonts w:ascii="Arial" w:eastAsia="Times New Roman" w:hAnsi="Arial" w:cs="Arial"/>
          <w:bCs/>
          <w:lang w:val="es-ES" w:eastAsia="es-ES"/>
        </w:rPr>
        <w:t xml:space="preserve"> y</w:t>
      </w:r>
      <w:r w:rsidR="00EC41A7" w:rsidRPr="001B5032">
        <w:rPr>
          <w:rFonts w:ascii="Arial" w:eastAsia="Times New Roman" w:hAnsi="Arial" w:cs="Arial"/>
          <w:bCs/>
          <w:lang w:val="es-ES" w:eastAsia="es-ES"/>
        </w:rPr>
        <w:t xml:space="preserve"> minimizar el riesgo a interferencias perjudiciales</w:t>
      </w:r>
      <w:r w:rsidR="00EC41A7" w:rsidRPr="001B5032">
        <w:rPr>
          <w:rFonts w:ascii="Arial" w:eastAsia="Times New Roman" w:hAnsi="Arial" w:cs="Arial"/>
          <w:lang w:val="es-ES" w:eastAsia="es-ES"/>
        </w:rPr>
        <w:t xml:space="preserve">, </w:t>
      </w:r>
      <w:r w:rsidR="005C2446" w:rsidRPr="001B5032">
        <w:rPr>
          <w:rFonts w:ascii="Arial" w:eastAsia="Times New Roman" w:hAnsi="Arial" w:cs="Arial"/>
          <w:bCs/>
          <w:lang w:val="es-ES" w:eastAsia="es-ES"/>
        </w:rPr>
        <w:t xml:space="preserve">se debe </w:t>
      </w:r>
      <w:r w:rsidR="00E04E26" w:rsidRPr="001B5032">
        <w:rPr>
          <w:rFonts w:ascii="Arial" w:eastAsia="Times New Roman" w:hAnsi="Arial" w:cs="Arial"/>
          <w:bCs/>
          <w:lang w:val="es-ES" w:eastAsia="es-ES"/>
        </w:rPr>
        <w:t xml:space="preserve">tener en </w:t>
      </w:r>
      <w:r w:rsidR="0099338C" w:rsidRPr="001B5032">
        <w:rPr>
          <w:rFonts w:ascii="Arial" w:eastAsia="Times New Roman" w:hAnsi="Arial" w:cs="Arial"/>
          <w:bCs/>
          <w:lang w:val="es-ES" w:eastAsia="es-ES"/>
        </w:rPr>
        <w:t>cuenta las</w:t>
      </w:r>
      <w:r w:rsidR="005C2446" w:rsidRPr="001B5032">
        <w:rPr>
          <w:rFonts w:ascii="Arial" w:eastAsia="Times New Roman" w:hAnsi="Arial" w:cs="Arial"/>
          <w:bCs/>
          <w:lang w:val="es-ES" w:eastAsia="es-ES"/>
        </w:rPr>
        <w:t xml:space="preserve"> siguientes </w:t>
      </w:r>
      <w:r w:rsidR="00E04E26" w:rsidRPr="001B5032">
        <w:rPr>
          <w:rFonts w:ascii="Arial" w:eastAsia="Times New Roman" w:hAnsi="Arial" w:cs="Arial"/>
          <w:bCs/>
          <w:lang w:val="es-ES" w:eastAsia="es-ES"/>
        </w:rPr>
        <w:t>consideraciones</w:t>
      </w:r>
      <w:r w:rsidR="005C2446" w:rsidRPr="001B5032">
        <w:rPr>
          <w:rFonts w:ascii="Arial" w:eastAsia="Times New Roman" w:hAnsi="Arial" w:cs="Arial"/>
          <w:bCs/>
          <w:lang w:val="es-ES" w:eastAsia="es-ES"/>
        </w:rPr>
        <w:t xml:space="preserve"> técnicas:</w:t>
      </w:r>
    </w:p>
    <w:p w14:paraId="3D7E522D" w14:textId="77777777" w:rsidR="00F319EE" w:rsidRPr="001B5032" w:rsidRDefault="00E12E2A" w:rsidP="00C40DF6">
      <w:pPr>
        <w:pStyle w:val="Prrafodelista"/>
        <w:numPr>
          <w:ilvl w:val="0"/>
          <w:numId w:val="7"/>
        </w:numPr>
        <w:spacing w:before="28" w:after="28"/>
        <w:ind w:right="-40"/>
        <w:jc w:val="both"/>
        <w:rPr>
          <w:rFonts w:ascii="Arial" w:eastAsia="Times New Roman" w:hAnsi="Arial" w:cs="Arial"/>
          <w:b/>
          <w:bCs/>
          <w:lang w:val="es-ES" w:eastAsia="es-ES"/>
        </w:rPr>
      </w:pPr>
      <w:r w:rsidRPr="001B5032">
        <w:rPr>
          <w:rFonts w:ascii="Arial" w:eastAsia="Times New Roman" w:hAnsi="Arial" w:cs="Arial"/>
          <w:lang w:val="es-ES" w:eastAsia="es-ES"/>
        </w:rPr>
        <w:t>La potencia máxima permitida para la operación de los sistemas o estaciones transmisoras móviles d</w:t>
      </w:r>
      <w:r w:rsidR="00630E3A" w:rsidRPr="001B5032">
        <w:rPr>
          <w:rFonts w:ascii="Arial" w:eastAsia="Times New Roman" w:hAnsi="Arial" w:cs="Arial"/>
          <w:lang w:val="es-ES" w:eastAsia="es-ES"/>
        </w:rPr>
        <w:t>el servicio de radiodifusión (</w:t>
      </w:r>
      <w:r w:rsidRPr="001B5032">
        <w:rPr>
          <w:rFonts w:ascii="Arial" w:eastAsia="Times New Roman" w:hAnsi="Arial" w:cs="Arial"/>
          <w:lang w:val="es-ES" w:eastAsia="es-ES"/>
        </w:rPr>
        <w:t>televisión</w:t>
      </w:r>
      <w:r w:rsidR="00630E3A" w:rsidRPr="001B5032">
        <w:rPr>
          <w:rFonts w:ascii="Arial" w:eastAsia="Times New Roman" w:hAnsi="Arial" w:cs="Arial"/>
          <w:lang w:val="es-ES" w:eastAsia="es-ES"/>
        </w:rPr>
        <w:t>)</w:t>
      </w:r>
      <w:r w:rsidRPr="001B5032">
        <w:rPr>
          <w:rFonts w:ascii="Arial" w:eastAsia="Times New Roman" w:hAnsi="Arial" w:cs="Arial"/>
          <w:lang w:val="es-ES" w:eastAsia="es-ES"/>
        </w:rPr>
        <w:t xml:space="preserve"> en la banda de 2025 MHz </w:t>
      </w:r>
      <w:r w:rsidR="006F4B87" w:rsidRPr="001B5032">
        <w:rPr>
          <w:rFonts w:ascii="Arial" w:eastAsia="Times New Roman" w:hAnsi="Arial" w:cs="Arial"/>
          <w:lang w:val="es-ES" w:eastAsia="es-ES"/>
        </w:rPr>
        <w:t>a 211</w:t>
      </w:r>
      <w:r w:rsidR="00630E3A" w:rsidRPr="001B5032">
        <w:rPr>
          <w:rFonts w:ascii="Arial" w:eastAsia="Times New Roman" w:hAnsi="Arial" w:cs="Arial"/>
          <w:lang w:val="es-ES" w:eastAsia="es-ES"/>
        </w:rPr>
        <w:t>0 MHz es de 35 dBW </w:t>
      </w:r>
      <w:r w:rsidR="00F319EE" w:rsidRPr="001B5032">
        <w:rPr>
          <w:rFonts w:ascii="Arial" w:eastAsia="Times New Roman" w:hAnsi="Arial" w:cs="Arial"/>
          <w:lang w:val="es-ES" w:eastAsia="es-ES"/>
        </w:rPr>
        <w:t xml:space="preserve">de </w:t>
      </w:r>
      <w:r w:rsidR="00630E3A" w:rsidRPr="001B5032">
        <w:rPr>
          <w:rFonts w:ascii="Arial" w:eastAsia="Times New Roman" w:hAnsi="Arial" w:cs="Arial"/>
          <w:lang w:val="es-ES" w:eastAsia="es-ES"/>
        </w:rPr>
        <w:t>PIRE (Potencia Isotrópica R</w:t>
      </w:r>
      <w:r w:rsidRPr="001B5032">
        <w:rPr>
          <w:rFonts w:ascii="Arial" w:eastAsia="Times New Roman" w:hAnsi="Arial" w:cs="Arial"/>
          <w:lang w:val="es-ES" w:eastAsia="es-ES"/>
        </w:rPr>
        <w:t>adiad</w:t>
      </w:r>
      <w:r w:rsidR="00630E3A" w:rsidRPr="001B5032">
        <w:rPr>
          <w:rFonts w:ascii="Arial" w:eastAsia="Times New Roman" w:hAnsi="Arial" w:cs="Arial"/>
          <w:lang w:val="es-ES" w:eastAsia="es-ES"/>
        </w:rPr>
        <w:t>a E</w:t>
      </w:r>
      <w:r w:rsidRPr="001B5032">
        <w:rPr>
          <w:rFonts w:ascii="Arial" w:eastAsia="Times New Roman" w:hAnsi="Arial" w:cs="Arial"/>
          <w:lang w:val="es-ES" w:eastAsia="es-ES"/>
        </w:rPr>
        <w:t>fectiva). </w:t>
      </w:r>
    </w:p>
    <w:p w14:paraId="322359DF" w14:textId="77777777" w:rsidR="00EC41A7" w:rsidRPr="001B5032" w:rsidRDefault="00E12E2A" w:rsidP="00C40DF6">
      <w:pPr>
        <w:pStyle w:val="Prrafodelista"/>
        <w:numPr>
          <w:ilvl w:val="0"/>
          <w:numId w:val="7"/>
        </w:numPr>
        <w:spacing w:before="28" w:after="28"/>
        <w:ind w:right="-40"/>
        <w:jc w:val="both"/>
        <w:rPr>
          <w:rFonts w:ascii="Arial" w:eastAsia="Times New Roman" w:hAnsi="Arial" w:cs="Arial"/>
          <w:b/>
          <w:bCs/>
          <w:lang w:val="es-ES" w:eastAsia="es-ES"/>
        </w:rPr>
      </w:pPr>
      <w:r w:rsidRPr="001B5032">
        <w:rPr>
          <w:rFonts w:ascii="Arial" w:eastAsia="Times New Roman" w:hAnsi="Arial" w:cs="Arial"/>
          <w:lang w:val="es-ES" w:eastAsia="es-ES"/>
        </w:rPr>
        <w:t>Los sistemas o estaciones transmisoras móvile</w:t>
      </w:r>
      <w:r w:rsidR="00EC41A7" w:rsidRPr="001B5032">
        <w:rPr>
          <w:rFonts w:ascii="Arial" w:eastAsia="Times New Roman" w:hAnsi="Arial" w:cs="Arial"/>
          <w:lang w:val="es-ES" w:eastAsia="es-ES"/>
        </w:rPr>
        <w:t>s del servicio de radiodifusión (</w:t>
      </w:r>
      <w:r w:rsidRPr="001B5032">
        <w:rPr>
          <w:rFonts w:ascii="Arial" w:eastAsia="Times New Roman" w:hAnsi="Arial" w:cs="Arial"/>
          <w:lang w:val="es-ES" w:eastAsia="es-ES"/>
        </w:rPr>
        <w:t>televisión</w:t>
      </w:r>
      <w:r w:rsidR="00EC41A7" w:rsidRPr="001B5032">
        <w:rPr>
          <w:rFonts w:ascii="Arial" w:eastAsia="Times New Roman" w:hAnsi="Arial" w:cs="Arial"/>
          <w:lang w:val="es-ES" w:eastAsia="es-ES"/>
        </w:rPr>
        <w:t>)</w:t>
      </w:r>
      <w:r w:rsidRPr="001B5032">
        <w:rPr>
          <w:rFonts w:ascii="Arial" w:eastAsia="Times New Roman" w:hAnsi="Arial" w:cs="Arial"/>
          <w:lang w:val="es-ES" w:eastAsia="es-ES"/>
        </w:rPr>
        <w:t xml:space="preserve"> autorizados para operar en la banda de 2025 MHz a 2110 MHz operarán con un ancho de banda máximo de 12 MHz y con la emisión correspondiente a las comunicaciones análogas o digitales del servicio </w:t>
      </w:r>
      <w:r w:rsidR="00EC41A7" w:rsidRPr="001B5032">
        <w:rPr>
          <w:rFonts w:ascii="Arial" w:eastAsia="Times New Roman" w:hAnsi="Arial" w:cs="Arial"/>
          <w:lang w:val="es-ES" w:eastAsia="es-ES"/>
        </w:rPr>
        <w:t>de radiodifusión (</w:t>
      </w:r>
      <w:r w:rsidRPr="001B5032">
        <w:rPr>
          <w:rFonts w:ascii="Arial" w:eastAsia="Times New Roman" w:hAnsi="Arial" w:cs="Arial"/>
          <w:lang w:val="es-ES" w:eastAsia="es-ES"/>
        </w:rPr>
        <w:t>televisión</w:t>
      </w:r>
      <w:r w:rsidR="00EC41A7" w:rsidRPr="001B5032">
        <w:rPr>
          <w:rFonts w:ascii="Arial" w:eastAsia="Times New Roman" w:hAnsi="Arial" w:cs="Arial"/>
          <w:lang w:val="es-ES" w:eastAsia="es-ES"/>
        </w:rPr>
        <w:t>)</w:t>
      </w:r>
      <w:r w:rsidRPr="001B5032">
        <w:rPr>
          <w:rFonts w:ascii="Arial" w:eastAsia="Times New Roman" w:hAnsi="Arial" w:cs="Arial"/>
          <w:lang w:val="es-ES" w:eastAsia="es-ES"/>
        </w:rPr>
        <w:t>. </w:t>
      </w:r>
    </w:p>
    <w:p w14:paraId="113B8B78" w14:textId="77777777" w:rsidR="00E12E2A" w:rsidRPr="001B5032" w:rsidRDefault="00E12E2A" w:rsidP="00C40DF6">
      <w:pPr>
        <w:pStyle w:val="Prrafodelista"/>
        <w:numPr>
          <w:ilvl w:val="0"/>
          <w:numId w:val="7"/>
        </w:numPr>
        <w:spacing w:before="28" w:after="28"/>
        <w:ind w:right="-40"/>
        <w:jc w:val="both"/>
        <w:rPr>
          <w:rFonts w:ascii="Arial" w:eastAsia="Times New Roman" w:hAnsi="Arial" w:cs="Arial"/>
          <w:b/>
          <w:bCs/>
          <w:lang w:val="es-ES" w:eastAsia="es-ES"/>
        </w:rPr>
      </w:pPr>
      <w:r w:rsidRPr="001B5032">
        <w:rPr>
          <w:rFonts w:ascii="Arial" w:eastAsia="Times New Roman" w:hAnsi="Arial" w:cs="Arial"/>
          <w:lang w:val="es-ES" w:eastAsia="es-ES"/>
        </w:rPr>
        <w:t>Podrán utilizarse por los operadores autorizados los subcanales A y B, de un canal de 12 MHz de la banda de 2025 MHz a 2110 MHz, con ancho de banda de 6 MHz cada uno, para su operación en modo digital. </w:t>
      </w:r>
    </w:p>
    <w:p w14:paraId="34622AB3" w14:textId="77777777" w:rsidR="00280828" w:rsidRPr="001B5032" w:rsidRDefault="00280828" w:rsidP="00134E2C">
      <w:pPr>
        <w:pStyle w:val="Prrafodelista"/>
        <w:rPr>
          <w:rFonts w:ascii="Arial" w:eastAsia="Times New Roman" w:hAnsi="Arial" w:cs="Arial"/>
          <w:b/>
          <w:bCs/>
          <w:lang w:val="es-ES" w:eastAsia="es-ES"/>
        </w:rPr>
      </w:pPr>
    </w:p>
    <w:p w14:paraId="350CE008" w14:textId="5020017D" w:rsidR="00280828" w:rsidRPr="001B5032" w:rsidRDefault="00280828" w:rsidP="00134E2C">
      <w:pPr>
        <w:jc w:val="both"/>
        <w:rPr>
          <w:rFonts w:ascii="Arial" w:hAnsi="Arial" w:cs="Arial"/>
        </w:rPr>
      </w:pPr>
      <w:r w:rsidRPr="001B5032">
        <w:rPr>
          <w:rFonts w:ascii="Arial" w:hAnsi="Arial" w:cs="Arial"/>
          <w:b/>
        </w:rPr>
        <w:t xml:space="preserve">Artículo </w:t>
      </w:r>
      <w:r w:rsidR="000854B4" w:rsidRPr="001B5032">
        <w:rPr>
          <w:rFonts w:ascii="Arial" w:hAnsi="Arial" w:cs="Arial"/>
          <w:b/>
        </w:rPr>
        <w:t>3</w:t>
      </w:r>
      <w:r w:rsidR="00365CE4">
        <w:rPr>
          <w:rFonts w:ascii="Arial" w:hAnsi="Arial" w:cs="Arial"/>
          <w:b/>
        </w:rPr>
        <w:t>5</w:t>
      </w:r>
      <w:r w:rsidR="000854B4" w:rsidRPr="001B5032">
        <w:rPr>
          <w:rFonts w:ascii="Arial" w:hAnsi="Arial" w:cs="Arial"/>
          <w:b/>
        </w:rPr>
        <w:t>.</w:t>
      </w:r>
      <w:r w:rsidR="00F75DEB" w:rsidRPr="001B5032">
        <w:rPr>
          <w:rFonts w:ascii="Arial" w:hAnsi="Arial" w:cs="Arial"/>
        </w:rPr>
        <w:t xml:space="preserve"> El uso</w:t>
      </w:r>
      <w:r w:rsidRPr="001B5032">
        <w:rPr>
          <w:rFonts w:ascii="Arial" w:hAnsi="Arial" w:cs="Arial"/>
        </w:rPr>
        <w:t xml:space="preserve"> de los canales radioeléctricos establecidos en el presente título, </w:t>
      </w:r>
      <w:r w:rsidR="009A7C19" w:rsidRPr="001B5032">
        <w:rPr>
          <w:rFonts w:ascii="Arial" w:hAnsi="Arial" w:cs="Arial"/>
        </w:rPr>
        <w:t>requieren permiso previo</w:t>
      </w:r>
      <w:r w:rsidR="000A679E" w:rsidRPr="001B5032">
        <w:rPr>
          <w:rFonts w:ascii="Arial" w:hAnsi="Arial" w:cs="Arial"/>
        </w:rPr>
        <w:t xml:space="preserve"> y </w:t>
      </w:r>
      <w:r w:rsidRPr="001B5032">
        <w:rPr>
          <w:rFonts w:ascii="Arial" w:hAnsi="Arial" w:cs="Arial"/>
        </w:rPr>
        <w:t>expreso</w:t>
      </w:r>
      <w:r w:rsidR="000A679E" w:rsidRPr="001B5032">
        <w:rPr>
          <w:rFonts w:ascii="Arial" w:hAnsi="Arial" w:cs="Arial"/>
        </w:rPr>
        <w:t xml:space="preserve">, </w:t>
      </w:r>
      <w:r w:rsidR="009A7C19" w:rsidRPr="001B5032">
        <w:rPr>
          <w:rFonts w:ascii="Arial" w:hAnsi="Arial" w:cs="Arial"/>
        </w:rPr>
        <w:t xml:space="preserve">otorgado por </w:t>
      </w:r>
      <w:r w:rsidRPr="001B5032">
        <w:rPr>
          <w:rFonts w:ascii="Arial" w:hAnsi="Arial" w:cs="Arial"/>
        </w:rPr>
        <w:t>el Ministerio de Tecnologías de la Información y las Comunicaciones.</w:t>
      </w:r>
    </w:p>
    <w:p w14:paraId="49FB65ED" w14:textId="76E6001C" w:rsidR="00280828" w:rsidRPr="001B5032" w:rsidRDefault="00280828" w:rsidP="00134E2C">
      <w:pPr>
        <w:autoSpaceDE w:val="0"/>
        <w:autoSpaceDN w:val="0"/>
        <w:adjustRightInd w:val="0"/>
        <w:spacing w:after="0"/>
        <w:jc w:val="both"/>
        <w:rPr>
          <w:rFonts w:ascii="Arial" w:hAnsi="Arial" w:cs="Arial"/>
        </w:rPr>
      </w:pPr>
      <w:r w:rsidRPr="001B5032">
        <w:rPr>
          <w:rFonts w:ascii="Arial" w:hAnsi="Arial" w:cs="Arial"/>
          <w:b/>
          <w:bCs/>
        </w:rPr>
        <w:t xml:space="preserve">Artículo </w:t>
      </w:r>
      <w:r w:rsidR="000854B4" w:rsidRPr="001B5032">
        <w:rPr>
          <w:rFonts w:ascii="Arial" w:hAnsi="Arial" w:cs="Arial"/>
          <w:b/>
          <w:bCs/>
        </w:rPr>
        <w:t>3</w:t>
      </w:r>
      <w:r w:rsidR="00365CE4">
        <w:rPr>
          <w:rFonts w:ascii="Arial" w:hAnsi="Arial" w:cs="Arial"/>
          <w:b/>
          <w:bCs/>
        </w:rPr>
        <w:t>6</w:t>
      </w:r>
      <w:r w:rsidRPr="001B5032">
        <w:rPr>
          <w:rFonts w:ascii="Arial" w:hAnsi="Arial" w:cs="Arial"/>
          <w:b/>
        </w:rPr>
        <w:t>.</w:t>
      </w:r>
      <w:r w:rsidRPr="001B5032">
        <w:rPr>
          <w:rFonts w:ascii="Arial" w:hAnsi="Arial" w:cs="Arial"/>
        </w:rPr>
        <w:t xml:space="preserve"> Los Proveedores de Redes y Servicios de Telecomunicaciones </w:t>
      </w:r>
      <w:r w:rsidR="00391FFB" w:rsidRPr="001B5032">
        <w:rPr>
          <w:rFonts w:ascii="Arial" w:hAnsi="Arial" w:cs="Arial"/>
        </w:rPr>
        <w:t xml:space="preserve">autorizados </w:t>
      </w:r>
      <w:r w:rsidR="00E422F9" w:rsidRPr="001B5032">
        <w:rPr>
          <w:rFonts w:ascii="Arial" w:hAnsi="Arial" w:cs="Arial"/>
        </w:rPr>
        <w:t xml:space="preserve">para la operación </w:t>
      </w:r>
      <w:r w:rsidR="00391FFB" w:rsidRPr="001B5032">
        <w:rPr>
          <w:rFonts w:ascii="Arial" w:hAnsi="Arial" w:cs="Arial"/>
        </w:rPr>
        <w:t xml:space="preserve">de sistemas o estaciones transmisoras móviles de televisión </w:t>
      </w:r>
      <w:r w:rsidRPr="001B5032">
        <w:rPr>
          <w:rFonts w:ascii="Arial" w:hAnsi="Arial" w:cs="Arial"/>
        </w:rPr>
        <w:t xml:space="preserve">que hagan uso de </w:t>
      </w:r>
      <w:r w:rsidR="00E64100" w:rsidRPr="001B5032">
        <w:rPr>
          <w:rFonts w:ascii="Arial" w:hAnsi="Arial" w:cs="Arial"/>
        </w:rPr>
        <w:t xml:space="preserve">los canales radioeléctricos establecidos </w:t>
      </w:r>
      <w:r w:rsidRPr="001B5032">
        <w:rPr>
          <w:rFonts w:ascii="Arial" w:hAnsi="Arial" w:cs="Arial"/>
        </w:rPr>
        <w:t>en el presente título, se obligan al pago de contraprestación</w:t>
      </w:r>
      <w:r w:rsidR="00E64100" w:rsidRPr="001B5032">
        <w:rPr>
          <w:rFonts w:ascii="Arial" w:hAnsi="Arial" w:cs="Arial"/>
        </w:rPr>
        <w:t xml:space="preserve"> definida por </w:t>
      </w:r>
      <w:r w:rsidR="00AF2FF4" w:rsidRPr="001B5032">
        <w:rPr>
          <w:rFonts w:ascii="Arial" w:hAnsi="Arial" w:cs="Arial"/>
        </w:rPr>
        <w:t>el Ministerio de Tecnologías de la Información y las Comunicaciones en su normatividad vigente.</w:t>
      </w:r>
    </w:p>
    <w:p w14:paraId="4C8218D4" w14:textId="77777777" w:rsidR="00EC41A7" w:rsidRPr="001B5032" w:rsidRDefault="00EC41A7" w:rsidP="00134E2C">
      <w:pPr>
        <w:autoSpaceDE w:val="0"/>
        <w:autoSpaceDN w:val="0"/>
        <w:adjustRightInd w:val="0"/>
        <w:spacing w:after="0"/>
        <w:jc w:val="both"/>
        <w:rPr>
          <w:rFonts w:ascii="Arial" w:hAnsi="Arial" w:cs="Arial"/>
          <w:bCs/>
        </w:rPr>
      </w:pPr>
    </w:p>
    <w:p w14:paraId="35FF4DCA" w14:textId="77777777" w:rsidR="00E12E2A" w:rsidRPr="001B5032" w:rsidRDefault="00CB7951" w:rsidP="00134E2C">
      <w:pPr>
        <w:rPr>
          <w:rFonts w:ascii="Arial" w:hAnsi="Arial" w:cs="Arial"/>
          <w:b/>
          <w:bCs/>
        </w:rPr>
      </w:pPr>
      <w:r w:rsidRPr="001B5032">
        <w:rPr>
          <w:rFonts w:ascii="Arial" w:hAnsi="Arial" w:cs="Arial"/>
          <w:b/>
          <w:bCs/>
        </w:rPr>
        <w:t xml:space="preserve"> </w:t>
      </w:r>
      <w:r w:rsidR="00E12E2A" w:rsidRPr="001B5032">
        <w:rPr>
          <w:rFonts w:ascii="Arial" w:hAnsi="Arial" w:cs="Arial"/>
          <w:b/>
          <w:bCs/>
        </w:rPr>
        <w:t>(Resolución 1671 de 2006</w:t>
      </w:r>
      <w:r w:rsidR="005B35C0" w:rsidRPr="001B5032">
        <w:rPr>
          <w:rFonts w:ascii="Arial" w:hAnsi="Arial" w:cs="Arial"/>
          <w:b/>
          <w:bCs/>
        </w:rPr>
        <w:t xml:space="preserve"> – </w:t>
      </w:r>
      <w:r w:rsidR="00D97B9A" w:rsidRPr="001B5032">
        <w:rPr>
          <w:rFonts w:ascii="Arial" w:hAnsi="Arial" w:cs="Arial"/>
          <w:b/>
          <w:bCs/>
        </w:rPr>
        <w:t xml:space="preserve">Resolución </w:t>
      </w:r>
      <w:r w:rsidR="005B35C0" w:rsidRPr="001B5032">
        <w:rPr>
          <w:rFonts w:ascii="Arial" w:hAnsi="Arial" w:cs="Arial"/>
          <w:b/>
          <w:bCs/>
        </w:rPr>
        <w:t>441 de 2016</w:t>
      </w:r>
      <w:r w:rsidR="00E12E2A" w:rsidRPr="001B5032">
        <w:rPr>
          <w:rFonts w:ascii="Arial" w:hAnsi="Arial" w:cs="Arial"/>
          <w:b/>
          <w:bCs/>
        </w:rPr>
        <w:t>)</w:t>
      </w:r>
    </w:p>
    <w:p w14:paraId="1E5810E2" w14:textId="77777777" w:rsidR="00276250" w:rsidRDefault="00276250" w:rsidP="00134E2C">
      <w:pPr>
        <w:pStyle w:val="Default"/>
        <w:spacing w:beforeLines="20" w:before="48" w:afterLines="20" w:after="48" w:line="276" w:lineRule="auto"/>
        <w:jc w:val="center"/>
        <w:rPr>
          <w:rFonts w:ascii="Arial" w:hAnsi="Arial" w:cs="Arial"/>
          <w:b/>
          <w:color w:val="auto"/>
          <w:sz w:val="22"/>
          <w:szCs w:val="22"/>
          <w:lang w:val="es-ES_tradnl"/>
        </w:rPr>
      </w:pPr>
    </w:p>
    <w:p w14:paraId="338C610E" w14:textId="77777777" w:rsidR="008A14E5" w:rsidRPr="001B5032" w:rsidRDefault="008A14E5"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TITULO V</w:t>
      </w:r>
      <w:r w:rsidR="00A301B3" w:rsidRPr="001B5032">
        <w:rPr>
          <w:rFonts w:ascii="Arial" w:hAnsi="Arial" w:cs="Arial"/>
          <w:b/>
          <w:color w:val="auto"/>
          <w:sz w:val="22"/>
          <w:szCs w:val="22"/>
          <w:lang w:val="es-ES_tradnl"/>
        </w:rPr>
        <w:t>I</w:t>
      </w:r>
      <w:r w:rsidR="0035030A" w:rsidRPr="001B5032">
        <w:rPr>
          <w:rFonts w:ascii="Arial" w:hAnsi="Arial" w:cs="Arial"/>
          <w:b/>
          <w:color w:val="auto"/>
          <w:sz w:val="22"/>
          <w:szCs w:val="22"/>
          <w:lang w:val="es-ES_tradnl"/>
        </w:rPr>
        <w:t>I</w:t>
      </w:r>
      <w:r w:rsidR="00B00825">
        <w:rPr>
          <w:rFonts w:ascii="Arial" w:hAnsi="Arial" w:cs="Arial"/>
          <w:b/>
          <w:color w:val="auto"/>
          <w:sz w:val="22"/>
          <w:szCs w:val="22"/>
          <w:lang w:val="es-ES_tradnl"/>
        </w:rPr>
        <w:t>I</w:t>
      </w:r>
    </w:p>
    <w:p w14:paraId="2B741D58" w14:textId="77777777" w:rsidR="00ED3BC8" w:rsidRPr="001B5032" w:rsidRDefault="00ED3BC8" w:rsidP="00134E2C">
      <w:pPr>
        <w:pStyle w:val="Default"/>
        <w:spacing w:beforeLines="20" w:before="48" w:afterLines="20" w:after="48" w:line="276" w:lineRule="auto"/>
        <w:jc w:val="center"/>
        <w:rPr>
          <w:rFonts w:ascii="Arial" w:hAnsi="Arial" w:cs="Arial"/>
          <w:b/>
          <w:color w:val="auto"/>
          <w:sz w:val="22"/>
          <w:szCs w:val="22"/>
          <w:lang w:val="es-ES_tradnl"/>
        </w:rPr>
      </w:pPr>
    </w:p>
    <w:p w14:paraId="209688D8" w14:textId="77777777" w:rsidR="001F6B78" w:rsidRPr="001B5032" w:rsidRDefault="000854B4"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ESTABLECIMIENTO</w:t>
      </w:r>
      <w:r w:rsidR="00891818" w:rsidRPr="001B5032">
        <w:rPr>
          <w:rFonts w:ascii="Arial" w:hAnsi="Arial" w:cs="Arial"/>
          <w:b/>
          <w:color w:val="auto"/>
          <w:sz w:val="22"/>
          <w:szCs w:val="22"/>
          <w:lang w:val="es-ES_tradnl"/>
        </w:rPr>
        <w:t xml:space="preserve"> Y RESERVA</w:t>
      </w:r>
      <w:r w:rsidRPr="001B5032">
        <w:rPr>
          <w:rFonts w:ascii="Arial" w:hAnsi="Arial" w:cs="Arial"/>
          <w:b/>
          <w:color w:val="auto"/>
          <w:sz w:val="22"/>
          <w:szCs w:val="22"/>
          <w:lang w:val="es-ES_tradnl"/>
        </w:rPr>
        <w:t xml:space="preserve"> DE BANDAS DE FRECUENCIA</w:t>
      </w:r>
      <w:r w:rsidR="006166F6" w:rsidRPr="001B5032">
        <w:rPr>
          <w:rFonts w:ascii="Arial" w:hAnsi="Arial" w:cs="Arial"/>
          <w:b/>
          <w:color w:val="auto"/>
          <w:sz w:val="22"/>
          <w:szCs w:val="22"/>
          <w:lang w:val="es-ES_tradnl"/>
        </w:rPr>
        <w:t>S</w:t>
      </w:r>
      <w:r w:rsidRPr="001B5032">
        <w:rPr>
          <w:rFonts w:ascii="Arial" w:hAnsi="Arial" w:cs="Arial"/>
          <w:b/>
          <w:color w:val="auto"/>
          <w:sz w:val="22"/>
          <w:szCs w:val="22"/>
          <w:lang w:val="es-ES_tradnl"/>
        </w:rPr>
        <w:t xml:space="preserve"> PARA LA OPERACIÓN DE LAS TELECOMUNICACIONES MÓVILES INTERNACIONALES (IMT)</w:t>
      </w:r>
    </w:p>
    <w:p w14:paraId="4A0C9212" w14:textId="77777777" w:rsidR="002E0261" w:rsidRPr="001B5032" w:rsidRDefault="002E0261" w:rsidP="00134E2C">
      <w:pPr>
        <w:pStyle w:val="Default"/>
        <w:spacing w:beforeLines="20" w:before="48" w:afterLines="20" w:after="48" w:line="276" w:lineRule="auto"/>
        <w:jc w:val="both"/>
        <w:rPr>
          <w:rFonts w:ascii="Arial" w:hAnsi="Arial" w:cs="Arial"/>
          <w:bCs/>
          <w:color w:val="auto"/>
          <w:sz w:val="22"/>
          <w:szCs w:val="22"/>
          <w:lang w:val="es-ES_tradnl"/>
        </w:rPr>
      </w:pPr>
    </w:p>
    <w:p w14:paraId="5F4CA0F1" w14:textId="2EF6D4B0" w:rsidR="00F667AC" w:rsidRPr="001B5032" w:rsidRDefault="003E31BC" w:rsidP="00134E2C">
      <w:pPr>
        <w:pStyle w:val="Default"/>
        <w:spacing w:beforeLines="20" w:before="48" w:afterLines="20" w:after="48" w:line="276" w:lineRule="auto"/>
        <w:jc w:val="both"/>
        <w:rPr>
          <w:rFonts w:ascii="Arial" w:hAnsi="Arial" w:cs="Arial"/>
          <w:bCs/>
          <w:color w:val="auto"/>
          <w:sz w:val="22"/>
          <w:szCs w:val="22"/>
        </w:rPr>
      </w:pPr>
      <w:r w:rsidRPr="001B5032">
        <w:rPr>
          <w:rFonts w:ascii="Arial" w:hAnsi="Arial" w:cs="Arial"/>
          <w:b/>
          <w:bCs/>
          <w:color w:val="auto"/>
          <w:sz w:val="22"/>
          <w:szCs w:val="22"/>
        </w:rPr>
        <w:t xml:space="preserve">Artículo </w:t>
      </w:r>
      <w:r w:rsidR="00891818" w:rsidRPr="001B5032">
        <w:rPr>
          <w:rFonts w:ascii="Arial" w:hAnsi="Arial" w:cs="Arial"/>
          <w:b/>
          <w:bCs/>
          <w:color w:val="auto"/>
          <w:sz w:val="22"/>
          <w:szCs w:val="22"/>
        </w:rPr>
        <w:t>3</w:t>
      </w:r>
      <w:r w:rsidR="00365CE4">
        <w:rPr>
          <w:rFonts w:ascii="Arial" w:hAnsi="Arial" w:cs="Arial"/>
          <w:b/>
          <w:bCs/>
          <w:color w:val="auto"/>
          <w:sz w:val="22"/>
          <w:szCs w:val="22"/>
        </w:rPr>
        <w:t>7</w:t>
      </w:r>
      <w:r w:rsidRPr="001B5032">
        <w:rPr>
          <w:rFonts w:ascii="Arial" w:hAnsi="Arial" w:cs="Arial"/>
          <w:bCs/>
          <w:color w:val="auto"/>
          <w:sz w:val="22"/>
          <w:szCs w:val="22"/>
        </w:rPr>
        <w:t>. Se establece</w:t>
      </w:r>
      <w:r w:rsidR="00FD1934" w:rsidRPr="001B5032">
        <w:rPr>
          <w:rFonts w:ascii="Arial" w:hAnsi="Arial" w:cs="Arial"/>
          <w:bCs/>
          <w:color w:val="auto"/>
          <w:sz w:val="22"/>
          <w:szCs w:val="22"/>
        </w:rPr>
        <w:t>n</w:t>
      </w:r>
      <w:r w:rsidR="00F667AC" w:rsidRPr="001B5032">
        <w:rPr>
          <w:rFonts w:ascii="Arial" w:hAnsi="Arial" w:cs="Arial"/>
          <w:bCs/>
          <w:color w:val="auto"/>
          <w:sz w:val="22"/>
          <w:szCs w:val="22"/>
        </w:rPr>
        <w:t xml:space="preserve"> las siguientes bandas de frecuencia</w:t>
      </w:r>
      <w:r w:rsidR="006166F6" w:rsidRPr="001B5032">
        <w:rPr>
          <w:rFonts w:ascii="Arial" w:hAnsi="Arial" w:cs="Arial"/>
          <w:bCs/>
          <w:color w:val="auto"/>
          <w:sz w:val="22"/>
          <w:szCs w:val="22"/>
        </w:rPr>
        <w:t>s</w:t>
      </w:r>
      <w:r w:rsidR="00F667AC" w:rsidRPr="001B5032">
        <w:rPr>
          <w:rFonts w:ascii="Arial" w:hAnsi="Arial" w:cs="Arial"/>
          <w:bCs/>
          <w:color w:val="auto"/>
          <w:sz w:val="22"/>
          <w:szCs w:val="22"/>
        </w:rPr>
        <w:t xml:space="preserve">: 698 a 806 MHz, 824 a 849 MHz, 869 a 894 MHz, </w:t>
      </w:r>
      <w:r w:rsidR="00895E8E" w:rsidRPr="001B5032">
        <w:rPr>
          <w:rFonts w:ascii="Arial" w:hAnsi="Arial" w:cs="Arial"/>
          <w:bCs/>
          <w:color w:val="auto"/>
          <w:sz w:val="22"/>
          <w:szCs w:val="22"/>
        </w:rPr>
        <w:t>894</w:t>
      </w:r>
      <w:r w:rsidR="00D173C9" w:rsidRPr="001B5032">
        <w:rPr>
          <w:rFonts w:ascii="Arial" w:hAnsi="Arial" w:cs="Arial"/>
          <w:bCs/>
          <w:color w:val="auto"/>
          <w:sz w:val="22"/>
          <w:szCs w:val="22"/>
        </w:rPr>
        <w:t xml:space="preserve"> </w:t>
      </w:r>
      <w:r w:rsidR="00895E8E" w:rsidRPr="001B5032">
        <w:rPr>
          <w:rFonts w:ascii="Arial" w:hAnsi="Arial" w:cs="Arial"/>
          <w:bCs/>
          <w:color w:val="auto"/>
          <w:sz w:val="22"/>
          <w:szCs w:val="22"/>
        </w:rPr>
        <w:t xml:space="preserve">a 905 MHz, 939 a 950 MHz, </w:t>
      </w:r>
      <w:r w:rsidR="00F667AC" w:rsidRPr="001B5032">
        <w:rPr>
          <w:rFonts w:ascii="Arial" w:hAnsi="Arial" w:cs="Arial"/>
          <w:bCs/>
          <w:color w:val="auto"/>
          <w:sz w:val="22"/>
          <w:szCs w:val="22"/>
        </w:rPr>
        <w:t>1710 a 1755 MHz, 1850 a 1910 MHz, 1930 a 199</w:t>
      </w:r>
      <w:r w:rsidR="00582327" w:rsidRPr="001B5032">
        <w:rPr>
          <w:rFonts w:ascii="Arial" w:hAnsi="Arial" w:cs="Arial"/>
          <w:bCs/>
          <w:color w:val="auto"/>
          <w:sz w:val="22"/>
          <w:szCs w:val="22"/>
        </w:rPr>
        <w:t>0 MHz, 2110 a 2155 MHz y 2500 a 2690 MHz</w:t>
      </w:r>
      <w:r w:rsidR="00F667AC" w:rsidRPr="001B5032">
        <w:rPr>
          <w:rFonts w:ascii="Arial" w:hAnsi="Arial" w:cs="Arial"/>
          <w:bCs/>
          <w:color w:val="auto"/>
          <w:sz w:val="22"/>
          <w:szCs w:val="22"/>
        </w:rPr>
        <w:t xml:space="preserve"> para la operación de las Telecomunicaciones Móviles Internaciones (IMT). </w:t>
      </w:r>
    </w:p>
    <w:p w14:paraId="19C726AE" w14:textId="77777777" w:rsidR="00F667AC" w:rsidRPr="001B5032" w:rsidRDefault="00F667AC" w:rsidP="00134E2C">
      <w:pPr>
        <w:pStyle w:val="Default"/>
        <w:spacing w:beforeLines="20" w:before="48" w:afterLines="20" w:after="48" w:line="276" w:lineRule="auto"/>
        <w:jc w:val="both"/>
        <w:rPr>
          <w:rFonts w:ascii="Arial" w:hAnsi="Arial" w:cs="Arial"/>
          <w:bCs/>
          <w:color w:val="auto"/>
          <w:sz w:val="22"/>
          <w:szCs w:val="22"/>
        </w:rPr>
      </w:pPr>
    </w:p>
    <w:p w14:paraId="08238E9F" w14:textId="10731581" w:rsidR="00F667AC" w:rsidRDefault="00F667AC" w:rsidP="00134E2C">
      <w:pPr>
        <w:pStyle w:val="Default"/>
        <w:spacing w:beforeLines="20" w:before="48" w:afterLines="20" w:after="48" w:line="276" w:lineRule="auto"/>
        <w:jc w:val="both"/>
        <w:rPr>
          <w:rFonts w:ascii="Arial" w:hAnsi="Arial" w:cs="Arial"/>
          <w:bCs/>
          <w:color w:val="auto"/>
          <w:sz w:val="22"/>
          <w:szCs w:val="22"/>
        </w:rPr>
      </w:pPr>
      <w:r w:rsidRPr="001B5032">
        <w:rPr>
          <w:rFonts w:ascii="Arial" w:hAnsi="Arial" w:cs="Arial"/>
          <w:b/>
          <w:bCs/>
          <w:color w:val="auto"/>
          <w:sz w:val="22"/>
          <w:szCs w:val="22"/>
        </w:rPr>
        <w:t>Parágrafo</w:t>
      </w:r>
      <w:r w:rsidR="000854B4" w:rsidRPr="001B5032">
        <w:rPr>
          <w:rFonts w:ascii="Arial" w:hAnsi="Arial" w:cs="Arial"/>
          <w:b/>
          <w:bCs/>
          <w:color w:val="auto"/>
          <w:sz w:val="22"/>
          <w:szCs w:val="22"/>
        </w:rPr>
        <w:t>.</w:t>
      </w:r>
      <w:r w:rsidRPr="001B5032">
        <w:rPr>
          <w:rFonts w:ascii="Arial" w:hAnsi="Arial" w:cs="Arial"/>
          <w:bCs/>
          <w:color w:val="auto"/>
          <w:sz w:val="22"/>
          <w:szCs w:val="22"/>
        </w:rPr>
        <w:t xml:space="preserve"> La atribución de las bandas de frecuencia</w:t>
      </w:r>
      <w:r w:rsidR="006166F6" w:rsidRPr="001B5032">
        <w:rPr>
          <w:rFonts w:ascii="Arial" w:hAnsi="Arial" w:cs="Arial"/>
          <w:bCs/>
          <w:color w:val="auto"/>
          <w:sz w:val="22"/>
          <w:szCs w:val="22"/>
        </w:rPr>
        <w:t>s</w:t>
      </w:r>
      <w:r w:rsidRPr="001B5032">
        <w:rPr>
          <w:rFonts w:ascii="Arial" w:hAnsi="Arial" w:cs="Arial"/>
          <w:bCs/>
          <w:color w:val="auto"/>
          <w:sz w:val="22"/>
          <w:szCs w:val="22"/>
        </w:rPr>
        <w:t xml:space="preserve"> enunciadas en </w:t>
      </w:r>
      <w:r w:rsidR="00582327" w:rsidRPr="001B5032">
        <w:rPr>
          <w:rFonts w:ascii="Arial" w:hAnsi="Arial" w:cs="Arial"/>
          <w:bCs/>
          <w:color w:val="auto"/>
          <w:sz w:val="22"/>
          <w:szCs w:val="22"/>
        </w:rPr>
        <w:t xml:space="preserve">el presente </w:t>
      </w:r>
      <w:r w:rsidR="00474F6E" w:rsidRPr="001B5032">
        <w:rPr>
          <w:rFonts w:ascii="Arial" w:hAnsi="Arial" w:cs="Arial"/>
          <w:bCs/>
          <w:color w:val="auto"/>
          <w:sz w:val="22"/>
          <w:szCs w:val="22"/>
        </w:rPr>
        <w:t>título</w:t>
      </w:r>
      <w:r w:rsidR="00582327" w:rsidRPr="001B5032">
        <w:rPr>
          <w:rFonts w:ascii="Arial" w:hAnsi="Arial" w:cs="Arial"/>
          <w:bCs/>
          <w:color w:val="auto"/>
          <w:sz w:val="22"/>
          <w:szCs w:val="22"/>
        </w:rPr>
        <w:t xml:space="preserve"> </w:t>
      </w:r>
      <w:r w:rsidR="00891818" w:rsidRPr="001B5032">
        <w:rPr>
          <w:rFonts w:ascii="Arial" w:hAnsi="Arial" w:cs="Arial"/>
          <w:bCs/>
          <w:color w:val="auto"/>
          <w:sz w:val="22"/>
          <w:szCs w:val="22"/>
        </w:rPr>
        <w:t>se encuentra establecida</w:t>
      </w:r>
      <w:r w:rsidRPr="001B5032">
        <w:rPr>
          <w:rFonts w:ascii="Arial" w:hAnsi="Arial" w:cs="Arial"/>
          <w:bCs/>
          <w:color w:val="auto"/>
          <w:sz w:val="22"/>
          <w:szCs w:val="22"/>
        </w:rPr>
        <w:t xml:space="preserve"> en el Cuadro Nacional de Atribución de Bandas de Frecuencia</w:t>
      </w:r>
      <w:r w:rsidR="006166F6" w:rsidRPr="001B5032">
        <w:rPr>
          <w:rFonts w:ascii="Arial" w:hAnsi="Arial" w:cs="Arial"/>
          <w:bCs/>
          <w:color w:val="auto"/>
          <w:sz w:val="22"/>
          <w:szCs w:val="22"/>
        </w:rPr>
        <w:t>s</w:t>
      </w:r>
      <w:r w:rsidRPr="001B5032">
        <w:rPr>
          <w:rFonts w:ascii="Arial" w:hAnsi="Arial" w:cs="Arial"/>
          <w:bCs/>
          <w:color w:val="auto"/>
          <w:sz w:val="22"/>
          <w:szCs w:val="22"/>
        </w:rPr>
        <w:t xml:space="preserve"> vigente</w:t>
      </w:r>
      <w:r w:rsidR="00891818" w:rsidRPr="001B5032">
        <w:rPr>
          <w:rFonts w:ascii="Arial" w:hAnsi="Arial" w:cs="Arial"/>
          <w:bCs/>
          <w:color w:val="auto"/>
          <w:sz w:val="22"/>
          <w:szCs w:val="22"/>
        </w:rPr>
        <w:t xml:space="preserve"> (CNABF)</w:t>
      </w:r>
      <w:r w:rsidRPr="001B5032">
        <w:rPr>
          <w:rFonts w:ascii="Arial" w:hAnsi="Arial" w:cs="Arial"/>
          <w:bCs/>
          <w:color w:val="auto"/>
          <w:sz w:val="22"/>
          <w:szCs w:val="22"/>
        </w:rPr>
        <w:t>.</w:t>
      </w:r>
    </w:p>
    <w:p w14:paraId="7992B9EA" w14:textId="77777777" w:rsidR="00F667AC" w:rsidRPr="001B5032" w:rsidRDefault="00F667AC" w:rsidP="00134E2C">
      <w:pPr>
        <w:pStyle w:val="Default"/>
        <w:spacing w:beforeLines="20" w:before="48" w:afterLines="20" w:after="48" w:line="276" w:lineRule="auto"/>
        <w:jc w:val="both"/>
        <w:rPr>
          <w:rFonts w:ascii="Arial" w:hAnsi="Arial" w:cs="Arial"/>
          <w:bCs/>
          <w:color w:val="auto"/>
          <w:sz w:val="22"/>
          <w:szCs w:val="22"/>
        </w:rPr>
      </w:pPr>
    </w:p>
    <w:p w14:paraId="4B1A0904" w14:textId="7586EE14" w:rsidR="0069172E" w:rsidRPr="001B5032" w:rsidRDefault="0069172E" w:rsidP="00134E2C">
      <w:pPr>
        <w:pStyle w:val="Default"/>
        <w:spacing w:beforeLines="20" w:before="48" w:afterLines="20" w:after="48" w:line="276" w:lineRule="auto"/>
        <w:jc w:val="both"/>
        <w:rPr>
          <w:rFonts w:ascii="Arial" w:hAnsi="Arial" w:cs="Arial"/>
          <w:bCs/>
          <w:color w:val="auto"/>
          <w:sz w:val="22"/>
          <w:szCs w:val="22"/>
        </w:rPr>
      </w:pPr>
      <w:r w:rsidRPr="001B5032">
        <w:rPr>
          <w:rFonts w:ascii="Arial" w:hAnsi="Arial" w:cs="Arial"/>
          <w:b/>
          <w:bCs/>
          <w:color w:val="auto"/>
          <w:sz w:val="22"/>
          <w:szCs w:val="22"/>
        </w:rPr>
        <w:t xml:space="preserve">Artículo </w:t>
      </w:r>
      <w:r w:rsidR="00E2105F">
        <w:rPr>
          <w:rFonts w:ascii="Arial" w:hAnsi="Arial" w:cs="Arial"/>
          <w:b/>
          <w:bCs/>
          <w:color w:val="auto"/>
          <w:sz w:val="22"/>
          <w:szCs w:val="22"/>
        </w:rPr>
        <w:t>3</w:t>
      </w:r>
      <w:r w:rsidR="00365CE4">
        <w:rPr>
          <w:rFonts w:ascii="Arial" w:hAnsi="Arial" w:cs="Arial"/>
          <w:b/>
          <w:bCs/>
          <w:color w:val="auto"/>
          <w:sz w:val="22"/>
          <w:szCs w:val="22"/>
        </w:rPr>
        <w:t>8</w:t>
      </w:r>
      <w:r w:rsidRPr="001B5032">
        <w:rPr>
          <w:rFonts w:ascii="Arial" w:hAnsi="Arial" w:cs="Arial"/>
          <w:b/>
          <w:bCs/>
          <w:color w:val="auto"/>
          <w:sz w:val="22"/>
          <w:szCs w:val="22"/>
        </w:rPr>
        <w:t>.</w:t>
      </w:r>
      <w:r w:rsidRPr="001B5032">
        <w:rPr>
          <w:rFonts w:ascii="Arial" w:hAnsi="Arial" w:cs="Arial"/>
          <w:bCs/>
          <w:color w:val="auto"/>
          <w:sz w:val="22"/>
          <w:szCs w:val="22"/>
        </w:rPr>
        <w:t xml:space="preserve"> Se reservan las bandas comprendidas entre </w:t>
      </w:r>
      <w:r w:rsidR="00777FD6">
        <w:rPr>
          <w:rFonts w:ascii="Arial" w:hAnsi="Arial" w:cs="Arial"/>
          <w:bCs/>
          <w:color w:val="auto"/>
          <w:sz w:val="22"/>
          <w:szCs w:val="22"/>
        </w:rPr>
        <w:t xml:space="preserve">1427 a 1518 MHz, </w:t>
      </w:r>
      <w:r w:rsidRPr="001B5032">
        <w:rPr>
          <w:rFonts w:ascii="Arial" w:hAnsi="Arial" w:cs="Arial"/>
          <w:bCs/>
          <w:color w:val="auto"/>
          <w:sz w:val="22"/>
          <w:szCs w:val="22"/>
        </w:rPr>
        <w:t>1755 a 1780</w:t>
      </w:r>
      <w:r w:rsidR="00777FD6">
        <w:rPr>
          <w:rFonts w:ascii="Arial" w:hAnsi="Arial" w:cs="Arial"/>
          <w:bCs/>
          <w:color w:val="auto"/>
          <w:sz w:val="22"/>
          <w:szCs w:val="22"/>
        </w:rPr>
        <w:t xml:space="preserve"> MHz</w:t>
      </w:r>
      <w:r w:rsidRPr="001B5032">
        <w:rPr>
          <w:rFonts w:ascii="Arial" w:hAnsi="Arial" w:cs="Arial"/>
          <w:bCs/>
          <w:color w:val="auto"/>
          <w:sz w:val="22"/>
          <w:szCs w:val="22"/>
        </w:rPr>
        <w:t>, 2155 a 2180 MHz</w:t>
      </w:r>
      <w:r w:rsidR="00777FD6">
        <w:rPr>
          <w:rFonts w:ascii="Arial" w:hAnsi="Arial" w:cs="Arial"/>
          <w:bCs/>
          <w:color w:val="auto"/>
          <w:sz w:val="22"/>
          <w:szCs w:val="22"/>
        </w:rPr>
        <w:t>, 2300 a 2400 MHz</w:t>
      </w:r>
      <w:r w:rsidR="00777FD6" w:rsidRPr="001B5032">
        <w:rPr>
          <w:rFonts w:ascii="Arial" w:hAnsi="Arial" w:cs="Arial"/>
          <w:bCs/>
          <w:color w:val="auto"/>
          <w:sz w:val="22"/>
          <w:szCs w:val="22"/>
        </w:rPr>
        <w:t xml:space="preserve"> </w:t>
      </w:r>
      <w:r w:rsidRPr="001B5032">
        <w:rPr>
          <w:rFonts w:ascii="Arial" w:hAnsi="Arial" w:cs="Arial"/>
          <w:bCs/>
          <w:color w:val="auto"/>
          <w:sz w:val="22"/>
          <w:szCs w:val="22"/>
        </w:rPr>
        <w:t>y de 3</w:t>
      </w:r>
      <w:r w:rsidR="00BF5891" w:rsidRPr="001B5032">
        <w:rPr>
          <w:rFonts w:ascii="Arial" w:hAnsi="Arial" w:cs="Arial"/>
          <w:bCs/>
          <w:color w:val="auto"/>
          <w:sz w:val="22"/>
          <w:szCs w:val="22"/>
        </w:rPr>
        <w:t>3</w:t>
      </w:r>
      <w:r w:rsidRPr="001B5032">
        <w:rPr>
          <w:rFonts w:ascii="Arial" w:hAnsi="Arial" w:cs="Arial"/>
          <w:bCs/>
          <w:color w:val="auto"/>
          <w:sz w:val="22"/>
          <w:szCs w:val="22"/>
        </w:rPr>
        <w:t>00 a 3700 MHz para la futura operación de las Telecomunicaciones Móviles Internaciones (IMT).</w:t>
      </w:r>
    </w:p>
    <w:p w14:paraId="40D8BCA3" w14:textId="77777777" w:rsidR="007E7FC2" w:rsidRPr="001B5032" w:rsidRDefault="007E7FC2" w:rsidP="00134E2C">
      <w:pPr>
        <w:pStyle w:val="Default"/>
        <w:spacing w:beforeLines="20" w:before="48" w:afterLines="20" w:after="48" w:line="276" w:lineRule="auto"/>
        <w:jc w:val="both"/>
        <w:rPr>
          <w:rFonts w:ascii="Arial" w:hAnsi="Arial" w:cs="Arial"/>
          <w:bCs/>
          <w:color w:val="auto"/>
          <w:sz w:val="22"/>
          <w:szCs w:val="22"/>
        </w:rPr>
      </w:pPr>
    </w:p>
    <w:p w14:paraId="55C99F6B" w14:textId="54685D1E" w:rsidR="0069172E" w:rsidRDefault="007E7FC2" w:rsidP="00134E2C">
      <w:pPr>
        <w:pStyle w:val="Default"/>
        <w:spacing w:beforeLines="20" w:before="48" w:afterLines="20" w:after="48" w:line="276" w:lineRule="auto"/>
        <w:jc w:val="both"/>
        <w:rPr>
          <w:rFonts w:ascii="Arial" w:hAnsi="Arial" w:cs="Arial"/>
          <w:bCs/>
          <w:color w:val="auto"/>
          <w:sz w:val="22"/>
          <w:szCs w:val="22"/>
        </w:rPr>
      </w:pPr>
      <w:r w:rsidRPr="001B5032">
        <w:rPr>
          <w:rFonts w:ascii="Arial" w:hAnsi="Arial" w:cs="Arial"/>
          <w:b/>
          <w:bCs/>
          <w:color w:val="auto"/>
          <w:sz w:val="22"/>
          <w:szCs w:val="22"/>
        </w:rPr>
        <w:t>Parágrafo</w:t>
      </w:r>
      <w:r w:rsidR="00777FD6">
        <w:rPr>
          <w:rFonts w:ascii="Arial" w:hAnsi="Arial" w:cs="Arial"/>
          <w:b/>
          <w:bCs/>
          <w:color w:val="auto"/>
          <w:sz w:val="22"/>
          <w:szCs w:val="22"/>
        </w:rPr>
        <w:t xml:space="preserve"> 1</w:t>
      </w:r>
      <w:r w:rsidRPr="001B5032">
        <w:rPr>
          <w:rFonts w:ascii="Arial" w:hAnsi="Arial" w:cs="Arial"/>
          <w:bCs/>
          <w:color w:val="auto"/>
          <w:sz w:val="22"/>
          <w:szCs w:val="22"/>
        </w:rPr>
        <w:t xml:space="preserve">. </w:t>
      </w:r>
      <w:r w:rsidR="0069172E" w:rsidRPr="001B5032">
        <w:rPr>
          <w:rFonts w:ascii="Arial" w:hAnsi="Arial" w:cs="Arial"/>
          <w:bCs/>
          <w:color w:val="auto"/>
          <w:sz w:val="22"/>
          <w:szCs w:val="22"/>
        </w:rPr>
        <w:t>Los permisos para el uso de la</w:t>
      </w:r>
      <w:r w:rsidR="003B7D4E" w:rsidRPr="001B5032">
        <w:rPr>
          <w:rFonts w:ascii="Arial" w:hAnsi="Arial" w:cs="Arial"/>
          <w:bCs/>
          <w:color w:val="auto"/>
          <w:sz w:val="22"/>
          <w:szCs w:val="22"/>
        </w:rPr>
        <w:t>s</w:t>
      </w:r>
      <w:r w:rsidR="0069172E" w:rsidRPr="001B5032">
        <w:rPr>
          <w:rFonts w:ascii="Arial" w:hAnsi="Arial" w:cs="Arial"/>
          <w:bCs/>
          <w:color w:val="auto"/>
          <w:sz w:val="22"/>
          <w:szCs w:val="22"/>
        </w:rPr>
        <w:t xml:space="preserve"> banda</w:t>
      </w:r>
      <w:r w:rsidR="003B7D4E" w:rsidRPr="001B5032">
        <w:rPr>
          <w:rFonts w:ascii="Arial" w:hAnsi="Arial" w:cs="Arial"/>
          <w:bCs/>
          <w:color w:val="auto"/>
          <w:sz w:val="22"/>
          <w:szCs w:val="22"/>
        </w:rPr>
        <w:t>s</w:t>
      </w:r>
      <w:r w:rsidR="0069172E" w:rsidRPr="001B5032">
        <w:rPr>
          <w:rFonts w:ascii="Arial" w:hAnsi="Arial" w:cs="Arial"/>
          <w:bCs/>
          <w:color w:val="auto"/>
          <w:sz w:val="22"/>
          <w:szCs w:val="22"/>
        </w:rPr>
        <w:t xml:space="preserve"> de </w:t>
      </w:r>
      <w:r w:rsidRPr="001B5032">
        <w:rPr>
          <w:rFonts w:ascii="Arial" w:hAnsi="Arial" w:cs="Arial"/>
          <w:bCs/>
          <w:color w:val="auto"/>
          <w:sz w:val="22"/>
          <w:szCs w:val="22"/>
        </w:rPr>
        <w:t xml:space="preserve">1755 a 1780 MHz, 2155 a 2180 MHz y de </w:t>
      </w:r>
      <w:r w:rsidR="0069172E" w:rsidRPr="001B5032">
        <w:rPr>
          <w:rFonts w:ascii="Arial" w:hAnsi="Arial" w:cs="Arial"/>
          <w:bCs/>
          <w:color w:val="auto"/>
          <w:sz w:val="22"/>
          <w:szCs w:val="22"/>
        </w:rPr>
        <w:t>3</w:t>
      </w:r>
      <w:r w:rsidR="00BF5891" w:rsidRPr="001B5032">
        <w:rPr>
          <w:rFonts w:ascii="Arial" w:hAnsi="Arial" w:cs="Arial"/>
          <w:bCs/>
          <w:color w:val="auto"/>
          <w:sz w:val="22"/>
          <w:szCs w:val="22"/>
        </w:rPr>
        <w:t>3</w:t>
      </w:r>
      <w:r w:rsidR="0069172E" w:rsidRPr="001B5032">
        <w:rPr>
          <w:rFonts w:ascii="Arial" w:hAnsi="Arial" w:cs="Arial"/>
          <w:bCs/>
          <w:color w:val="auto"/>
          <w:sz w:val="22"/>
          <w:szCs w:val="22"/>
        </w:rPr>
        <w:t>00 a 3700 MHz incluidas las renovaciones a los permisos existentes, que hayan sido otorgados por el Ministerio de Tecnologías de la Información y las Comunicaciones previ</w:t>
      </w:r>
      <w:r w:rsidR="000A679E" w:rsidRPr="001B5032">
        <w:rPr>
          <w:rFonts w:ascii="Arial" w:hAnsi="Arial" w:cs="Arial"/>
          <w:bCs/>
          <w:color w:val="auto"/>
          <w:sz w:val="22"/>
          <w:szCs w:val="22"/>
        </w:rPr>
        <w:t xml:space="preserve">amente </w:t>
      </w:r>
      <w:r w:rsidR="0069172E" w:rsidRPr="001B5032">
        <w:rPr>
          <w:rFonts w:ascii="Arial" w:hAnsi="Arial" w:cs="Arial"/>
          <w:bCs/>
          <w:color w:val="auto"/>
          <w:sz w:val="22"/>
          <w:szCs w:val="22"/>
        </w:rPr>
        <w:t xml:space="preserve">a la expedición de la presente resolución, continuarán operando </w:t>
      </w:r>
      <w:r w:rsidR="00AA2C1D" w:rsidRPr="001B5032">
        <w:rPr>
          <w:rFonts w:ascii="Arial" w:hAnsi="Arial" w:cs="Arial"/>
          <w:bCs/>
          <w:color w:val="auto"/>
          <w:sz w:val="22"/>
          <w:szCs w:val="22"/>
        </w:rPr>
        <w:t xml:space="preserve">hasta su fecha de vencimiento, </w:t>
      </w:r>
      <w:r w:rsidR="0069172E" w:rsidRPr="001B5032">
        <w:rPr>
          <w:rFonts w:ascii="Arial" w:hAnsi="Arial" w:cs="Arial"/>
          <w:bCs/>
          <w:color w:val="auto"/>
          <w:sz w:val="22"/>
          <w:szCs w:val="22"/>
        </w:rPr>
        <w:t>de acuerdo con las condiciones establecidas en cada u</w:t>
      </w:r>
      <w:r w:rsidR="00AA2C1D" w:rsidRPr="001B5032">
        <w:rPr>
          <w:rFonts w:ascii="Arial" w:hAnsi="Arial" w:cs="Arial"/>
          <w:bCs/>
          <w:color w:val="auto"/>
          <w:sz w:val="22"/>
          <w:szCs w:val="22"/>
        </w:rPr>
        <w:t xml:space="preserve">no de los actos administrativos. </w:t>
      </w:r>
    </w:p>
    <w:p w14:paraId="137E98D4" w14:textId="47FDAA5E" w:rsidR="00777FD6" w:rsidRDefault="00777FD6" w:rsidP="00777FD6">
      <w:pPr>
        <w:pStyle w:val="Default"/>
        <w:spacing w:beforeLines="20" w:before="48" w:afterLines="20" w:after="48" w:line="276" w:lineRule="auto"/>
        <w:jc w:val="both"/>
        <w:rPr>
          <w:rFonts w:ascii="Arial" w:hAnsi="Arial" w:cs="Arial"/>
          <w:color w:val="auto"/>
          <w:sz w:val="22"/>
          <w:szCs w:val="22"/>
          <w:lang w:val="es-ES_tradnl"/>
        </w:rPr>
      </w:pPr>
      <w:r w:rsidRPr="001B5032">
        <w:rPr>
          <w:rFonts w:ascii="Arial" w:hAnsi="Arial" w:cs="Arial"/>
          <w:b/>
          <w:bCs/>
          <w:color w:val="auto"/>
          <w:sz w:val="22"/>
          <w:szCs w:val="22"/>
        </w:rPr>
        <w:t xml:space="preserve">Parágrafo </w:t>
      </w:r>
      <w:r>
        <w:rPr>
          <w:rFonts w:ascii="Arial" w:hAnsi="Arial" w:cs="Arial"/>
          <w:b/>
          <w:bCs/>
          <w:color w:val="auto"/>
          <w:sz w:val="22"/>
          <w:szCs w:val="22"/>
        </w:rPr>
        <w:t>2</w:t>
      </w:r>
      <w:r w:rsidRPr="001B5032">
        <w:rPr>
          <w:rFonts w:ascii="Arial" w:hAnsi="Arial" w:cs="Arial"/>
          <w:b/>
          <w:bCs/>
          <w:color w:val="auto"/>
          <w:sz w:val="22"/>
          <w:szCs w:val="22"/>
        </w:rPr>
        <w:t>.</w:t>
      </w:r>
      <w:r w:rsidRPr="001B5032">
        <w:rPr>
          <w:rFonts w:ascii="Arial" w:hAnsi="Arial" w:cs="Arial"/>
          <w:bCs/>
          <w:color w:val="auto"/>
          <w:sz w:val="22"/>
          <w:szCs w:val="22"/>
        </w:rPr>
        <w:t xml:space="preserve"> </w:t>
      </w:r>
      <w:r w:rsidRPr="001B5032">
        <w:rPr>
          <w:rFonts w:ascii="Arial" w:hAnsi="Arial" w:cs="Arial"/>
          <w:color w:val="auto"/>
          <w:sz w:val="22"/>
          <w:szCs w:val="22"/>
          <w:lang w:val="es-ES_tradnl"/>
        </w:rPr>
        <w:t xml:space="preserve">Los permisos para el uso de la banda de 1427 a 1518 MHz, incluidas las renovaciones a los permisos existentes, se otorgarán por el Ministerio de Tecnologías de la Información y las Comunicaciones con un plazo máximo de vigencia hasta el 31 de diciembre de 2023. </w:t>
      </w:r>
    </w:p>
    <w:p w14:paraId="474F0DBC" w14:textId="77777777" w:rsidR="00DC367C" w:rsidRDefault="00DC367C" w:rsidP="00777FD6">
      <w:pPr>
        <w:pStyle w:val="Default"/>
        <w:spacing w:beforeLines="20" w:before="48" w:afterLines="20" w:after="48" w:line="276" w:lineRule="auto"/>
        <w:jc w:val="both"/>
        <w:rPr>
          <w:rFonts w:ascii="Arial" w:hAnsi="Arial" w:cs="Arial"/>
          <w:color w:val="auto"/>
          <w:sz w:val="22"/>
          <w:szCs w:val="22"/>
          <w:lang w:val="es-ES_tradnl"/>
        </w:rPr>
      </w:pPr>
    </w:p>
    <w:p w14:paraId="7AB9BC54" w14:textId="77777777" w:rsidR="00F02E02" w:rsidRPr="001B5032" w:rsidRDefault="00F02E02" w:rsidP="00F02E02">
      <w:pPr>
        <w:pStyle w:val="Default"/>
        <w:spacing w:beforeLines="20" w:before="48" w:afterLines="20" w:after="48" w:line="276" w:lineRule="auto"/>
        <w:jc w:val="both"/>
        <w:rPr>
          <w:rFonts w:ascii="Arial" w:hAnsi="Arial" w:cs="Arial"/>
          <w:bCs/>
          <w:color w:val="auto"/>
          <w:sz w:val="22"/>
          <w:szCs w:val="22"/>
        </w:rPr>
      </w:pPr>
      <w:r w:rsidRPr="0063150E">
        <w:rPr>
          <w:rFonts w:ascii="Arial" w:hAnsi="Arial" w:cs="Arial"/>
          <w:b/>
          <w:bCs/>
          <w:color w:val="auto"/>
          <w:sz w:val="22"/>
          <w:szCs w:val="22"/>
        </w:rPr>
        <w:t>Parágrafo 3</w:t>
      </w:r>
      <w:r w:rsidRPr="0063150E">
        <w:rPr>
          <w:rFonts w:ascii="Arial" w:hAnsi="Arial" w:cs="Arial"/>
          <w:bCs/>
          <w:color w:val="auto"/>
          <w:sz w:val="22"/>
          <w:szCs w:val="22"/>
        </w:rPr>
        <w:t>. Los permisos para el uso de la banda de 2300 a 2400 MHz, incluidas las renovaciones a los permisos existentes, se otorgarán por el Ministerio de Tecnologías de la Información y las Comunicaciones con un plazo máximo de vigencia hasta el 31 de diciembre de 20</w:t>
      </w:r>
      <w:r w:rsidRPr="00C40DF6">
        <w:rPr>
          <w:rFonts w:ascii="Arial" w:hAnsi="Arial" w:cs="Arial"/>
          <w:bCs/>
          <w:color w:val="auto"/>
          <w:sz w:val="22"/>
          <w:szCs w:val="22"/>
        </w:rPr>
        <w:t>2</w:t>
      </w:r>
      <w:r w:rsidRPr="0063150E">
        <w:rPr>
          <w:rFonts w:ascii="Arial" w:hAnsi="Arial" w:cs="Arial"/>
          <w:bCs/>
          <w:color w:val="auto"/>
          <w:sz w:val="22"/>
          <w:szCs w:val="22"/>
        </w:rPr>
        <w:t>1.</w:t>
      </w:r>
      <w:r w:rsidRPr="0063150E">
        <w:rPr>
          <w:rFonts w:ascii="Arial" w:hAnsi="Arial" w:cs="Arial"/>
          <w:b/>
          <w:bCs/>
          <w:color w:val="auto"/>
          <w:sz w:val="22"/>
          <w:szCs w:val="22"/>
        </w:rPr>
        <w:t xml:space="preserve"> </w:t>
      </w:r>
    </w:p>
    <w:p w14:paraId="427ACF03" w14:textId="77777777" w:rsidR="00F02E02" w:rsidRPr="001B5032" w:rsidRDefault="00F02E02" w:rsidP="00777FD6">
      <w:pPr>
        <w:pStyle w:val="Default"/>
        <w:spacing w:beforeLines="20" w:before="48" w:afterLines="20" w:after="48" w:line="276" w:lineRule="auto"/>
        <w:jc w:val="both"/>
        <w:rPr>
          <w:rFonts w:ascii="Arial" w:hAnsi="Arial" w:cs="Arial"/>
          <w:bCs/>
          <w:color w:val="auto"/>
          <w:sz w:val="22"/>
          <w:szCs w:val="22"/>
        </w:rPr>
      </w:pPr>
    </w:p>
    <w:p w14:paraId="3DF50404" w14:textId="15810FD4" w:rsidR="00851E4B" w:rsidRPr="001B5032" w:rsidRDefault="00851E4B" w:rsidP="00134E2C">
      <w:pPr>
        <w:autoSpaceDE w:val="0"/>
        <w:autoSpaceDN w:val="0"/>
        <w:adjustRightInd w:val="0"/>
        <w:spacing w:after="0"/>
        <w:jc w:val="both"/>
        <w:rPr>
          <w:rFonts w:ascii="Arial" w:hAnsi="Arial" w:cs="Arial"/>
        </w:rPr>
      </w:pPr>
      <w:r w:rsidRPr="001B5032">
        <w:rPr>
          <w:rFonts w:ascii="Arial" w:hAnsi="Arial" w:cs="Arial"/>
          <w:b/>
          <w:bCs/>
        </w:rPr>
        <w:t xml:space="preserve">Artículo </w:t>
      </w:r>
      <w:r w:rsidR="00365CE4">
        <w:rPr>
          <w:rFonts w:ascii="Arial" w:hAnsi="Arial" w:cs="Arial"/>
          <w:b/>
          <w:bCs/>
        </w:rPr>
        <w:t>39</w:t>
      </w:r>
      <w:r w:rsidRPr="001B5032">
        <w:rPr>
          <w:rFonts w:ascii="Arial" w:hAnsi="Arial" w:cs="Arial"/>
          <w:b/>
        </w:rPr>
        <w:t xml:space="preserve">. </w:t>
      </w:r>
      <w:r w:rsidRPr="001B5032">
        <w:rPr>
          <w:rFonts w:ascii="Arial" w:hAnsi="Arial" w:cs="Arial"/>
        </w:rPr>
        <w:t>El uso de las bandas de frecuencia</w:t>
      </w:r>
      <w:r w:rsidR="009122F2" w:rsidRPr="001B5032">
        <w:rPr>
          <w:rFonts w:ascii="Arial" w:hAnsi="Arial" w:cs="Arial"/>
        </w:rPr>
        <w:t>s</w:t>
      </w:r>
      <w:r w:rsidRPr="001B5032">
        <w:rPr>
          <w:rFonts w:ascii="Arial" w:hAnsi="Arial" w:cs="Arial"/>
        </w:rPr>
        <w:t xml:space="preserve"> establecidas </w:t>
      </w:r>
      <w:r w:rsidR="008F5817">
        <w:rPr>
          <w:rFonts w:ascii="Arial" w:hAnsi="Arial" w:cs="Arial"/>
        </w:rPr>
        <w:t xml:space="preserve">en el presente título, requieren </w:t>
      </w:r>
      <w:r w:rsidRPr="001B5032">
        <w:rPr>
          <w:rFonts w:ascii="Arial" w:hAnsi="Arial" w:cs="Arial"/>
        </w:rPr>
        <w:t>permiso previo</w:t>
      </w:r>
      <w:r w:rsidR="00AA2C1D" w:rsidRPr="001B5032">
        <w:rPr>
          <w:rFonts w:ascii="Arial" w:hAnsi="Arial" w:cs="Arial"/>
        </w:rPr>
        <w:t xml:space="preserve"> y expreso, </w:t>
      </w:r>
      <w:r w:rsidRPr="001B5032">
        <w:rPr>
          <w:rFonts w:ascii="Arial" w:hAnsi="Arial" w:cs="Arial"/>
        </w:rPr>
        <w:t>otorgado por el Ministerio de Tecnologías de la Información y las Comunicaciones.</w:t>
      </w:r>
    </w:p>
    <w:p w14:paraId="7BA7EC9C" w14:textId="77777777" w:rsidR="00851E4B" w:rsidRPr="001B5032" w:rsidRDefault="00851E4B" w:rsidP="00134E2C">
      <w:pPr>
        <w:autoSpaceDE w:val="0"/>
        <w:autoSpaceDN w:val="0"/>
        <w:adjustRightInd w:val="0"/>
        <w:spacing w:after="0"/>
        <w:jc w:val="both"/>
        <w:rPr>
          <w:rFonts w:ascii="Arial" w:hAnsi="Arial" w:cs="Arial"/>
        </w:rPr>
      </w:pPr>
    </w:p>
    <w:p w14:paraId="742D10BC" w14:textId="6F84D22F" w:rsidR="00851E4B" w:rsidRPr="001B5032" w:rsidRDefault="00851E4B" w:rsidP="00134E2C">
      <w:pPr>
        <w:autoSpaceDE w:val="0"/>
        <w:autoSpaceDN w:val="0"/>
        <w:adjustRightInd w:val="0"/>
        <w:spacing w:after="0"/>
        <w:jc w:val="both"/>
        <w:rPr>
          <w:rFonts w:ascii="Arial" w:hAnsi="Arial" w:cs="Arial"/>
        </w:rPr>
      </w:pPr>
      <w:r w:rsidRPr="001B5032">
        <w:rPr>
          <w:rFonts w:ascii="Arial" w:hAnsi="Arial" w:cs="Arial"/>
          <w:b/>
          <w:bCs/>
        </w:rPr>
        <w:t xml:space="preserve">Artículo </w:t>
      </w:r>
      <w:r w:rsidR="00D173C9" w:rsidRPr="001B5032">
        <w:rPr>
          <w:rFonts w:ascii="Arial" w:hAnsi="Arial" w:cs="Arial"/>
          <w:b/>
          <w:bCs/>
        </w:rPr>
        <w:t>4</w:t>
      </w:r>
      <w:r w:rsidR="00365CE4">
        <w:rPr>
          <w:rFonts w:ascii="Arial" w:hAnsi="Arial" w:cs="Arial"/>
          <w:b/>
          <w:bCs/>
        </w:rPr>
        <w:t>0</w:t>
      </w:r>
      <w:r w:rsidRPr="001B5032">
        <w:rPr>
          <w:rFonts w:ascii="Arial" w:hAnsi="Arial" w:cs="Arial"/>
        </w:rPr>
        <w:t xml:space="preserve"> </w:t>
      </w:r>
      <w:r w:rsidRPr="001B5032">
        <w:rPr>
          <w:rFonts w:ascii="Arial" w:hAnsi="Arial" w:cs="Arial"/>
          <w:bCs/>
        </w:rPr>
        <w:t xml:space="preserve">Los Proveedores de Redes y Servicios de Telecomunicaciones autorizados para operar en las </w:t>
      </w:r>
      <w:r w:rsidRPr="001B5032">
        <w:rPr>
          <w:rFonts w:ascii="Arial" w:hAnsi="Arial" w:cs="Arial"/>
        </w:rPr>
        <w:t xml:space="preserve">bandas de frecuencias </w:t>
      </w:r>
      <w:r w:rsidRPr="001B5032">
        <w:rPr>
          <w:rFonts w:ascii="Arial" w:hAnsi="Arial" w:cs="Arial"/>
          <w:bCs/>
        </w:rPr>
        <w:t>establecidas en el presente título,</w:t>
      </w:r>
      <w:r w:rsidRPr="001B5032">
        <w:rPr>
          <w:rFonts w:ascii="Arial" w:hAnsi="Arial" w:cs="Arial"/>
        </w:rPr>
        <w:t xml:space="preserve"> se obligan al pago de contraprestación definida </w:t>
      </w:r>
      <w:r w:rsidR="000B66FD" w:rsidRPr="001B5032">
        <w:rPr>
          <w:rFonts w:ascii="Arial" w:hAnsi="Arial" w:cs="Arial"/>
        </w:rPr>
        <w:t>por el Ministerio de Tecnologías de la Información y las Comunicaciones en su normatividad vigente.</w:t>
      </w:r>
    </w:p>
    <w:p w14:paraId="7FE7E412" w14:textId="77777777" w:rsidR="00851E4B" w:rsidRPr="001B5032" w:rsidRDefault="00851E4B" w:rsidP="00134E2C">
      <w:pPr>
        <w:pStyle w:val="Default"/>
        <w:spacing w:beforeLines="20" w:before="48" w:afterLines="20" w:after="48" w:line="276" w:lineRule="auto"/>
        <w:jc w:val="both"/>
        <w:rPr>
          <w:rFonts w:ascii="Arial" w:hAnsi="Arial" w:cs="Arial"/>
          <w:bCs/>
          <w:color w:val="auto"/>
          <w:sz w:val="22"/>
          <w:szCs w:val="22"/>
        </w:rPr>
      </w:pPr>
    </w:p>
    <w:p w14:paraId="7E257667" w14:textId="77777777" w:rsidR="009471D3" w:rsidRPr="001B5032" w:rsidRDefault="00B9791A" w:rsidP="00134E2C">
      <w:pPr>
        <w:pStyle w:val="Default"/>
        <w:spacing w:beforeLines="20" w:before="48" w:afterLines="20" w:after="48" w:line="276" w:lineRule="auto"/>
        <w:jc w:val="both"/>
        <w:rPr>
          <w:rFonts w:ascii="Arial" w:hAnsi="Arial" w:cs="Arial"/>
          <w:b/>
          <w:color w:val="auto"/>
          <w:sz w:val="22"/>
          <w:szCs w:val="22"/>
          <w:lang w:val="es-ES_tradnl"/>
        </w:rPr>
      </w:pPr>
      <w:r w:rsidRPr="001B5032">
        <w:rPr>
          <w:rFonts w:ascii="Arial" w:hAnsi="Arial" w:cs="Arial"/>
          <w:b/>
          <w:color w:val="auto"/>
          <w:sz w:val="22"/>
          <w:szCs w:val="22"/>
          <w:lang w:val="es-ES_tradnl"/>
        </w:rPr>
        <w:t>(</w:t>
      </w:r>
      <w:r w:rsidR="009471D3" w:rsidRPr="001B5032">
        <w:rPr>
          <w:rFonts w:ascii="Arial" w:hAnsi="Arial" w:cs="Arial"/>
          <w:b/>
          <w:color w:val="auto"/>
          <w:sz w:val="22"/>
          <w:szCs w:val="22"/>
          <w:lang w:val="es-ES_tradnl"/>
        </w:rPr>
        <w:t>Resolución 2623 de 2009</w:t>
      </w:r>
      <w:r w:rsidR="001877D8" w:rsidRPr="001B5032">
        <w:rPr>
          <w:rFonts w:ascii="Arial" w:hAnsi="Arial" w:cs="Arial"/>
          <w:b/>
          <w:color w:val="auto"/>
          <w:sz w:val="22"/>
          <w:szCs w:val="22"/>
          <w:lang w:val="es-ES_tradnl"/>
        </w:rPr>
        <w:t>, Resolución 37 de 2012, Resolución 668 de 2012, Resolución 148 de 2015</w:t>
      </w:r>
      <w:r w:rsidR="00C01502" w:rsidRPr="001B5032">
        <w:rPr>
          <w:rFonts w:ascii="Arial" w:hAnsi="Arial" w:cs="Arial"/>
          <w:b/>
          <w:color w:val="auto"/>
          <w:sz w:val="22"/>
          <w:szCs w:val="22"/>
          <w:lang w:val="es-ES_tradnl"/>
        </w:rPr>
        <w:t>,</w:t>
      </w:r>
      <w:r w:rsidR="00622295" w:rsidRPr="001B5032">
        <w:rPr>
          <w:rFonts w:ascii="Arial" w:hAnsi="Arial" w:cs="Arial"/>
          <w:b/>
          <w:color w:val="auto"/>
          <w:sz w:val="22"/>
          <w:szCs w:val="22"/>
          <w:lang w:val="es-ES_tradnl"/>
        </w:rPr>
        <w:t xml:space="preserve"> Resolución 1512 de 2001, Resol</w:t>
      </w:r>
      <w:r w:rsidR="0067644B" w:rsidRPr="001B5032">
        <w:rPr>
          <w:rFonts w:ascii="Arial" w:hAnsi="Arial" w:cs="Arial"/>
          <w:b/>
          <w:color w:val="auto"/>
          <w:sz w:val="22"/>
          <w:szCs w:val="22"/>
          <w:lang w:val="es-ES_tradnl"/>
        </w:rPr>
        <w:t>ución 908 de 2003, Resolución 25</w:t>
      </w:r>
      <w:r w:rsidR="00622295" w:rsidRPr="001B5032">
        <w:rPr>
          <w:rFonts w:ascii="Arial" w:hAnsi="Arial" w:cs="Arial"/>
          <w:b/>
          <w:color w:val="auto"/>
          <w:sz w:val="22"/>
          <w:szCs w:val="22"/>
          <w:lang w:val="es-ES_tradnl"/>
        </w:rPr>
        <w:t>79 de 2004, Resolución 332 de 2007, Resolución 2218 de 2007, Resolución 1438 de 2010, Resolución 909 de 2009</w:t>
      </w:r>
      <w:r w:rsidR="00CA0C08" w:rsidRPr="001B5032">
        <w:rPr>
          <w:rFonts w:ascii="Arial" w:hAnsi="Arial" w:cs="Arial"/>
          <w:b/>
          <w:color w:val="auto"/>
          <w:sz w:val="22"/>
          <w:szCs w:val="22"/>
          <w:lang w:val="es-ES_tradnl"/>
        </w:rPr>
        <w:t>, Resolución 357 de 2013</w:t>
      </w:r>
      <w:r w:rsidR="00D52F3D" w:rsidRPr="001B5032">
        <w:rPr>
          <w:rFonts w:ascii="Arial" w:hAnsi="Arial" w:cs="Arial"/>
          <w:b/>
          <w:color w:val="auto"/>
          <w:sz w:val="22"/>
          <w:szCs w:val="22"/>
          <w:lang w:val="es-ES_tradnl"/>
        </w:rPr>
        <w:t>, Resolución 450 de 2017</w:t>
      </w:r>
      <w:r w:rsidR="009471D3" w:rsidRPr="001B5032">
        <w:rPr>
          <w:rFonts w:ascii="Arial" w:hAnsi="Arial" w:cs="Arial"/>
          <w:b/>
          <w:color w:val="auto"/>
          <w:sz w:val="22"/>
          <w:szCs w:val="22"/>
          <w:lang w:val="es-ES_tradnl"/>
        </w:rPr>
        <w:t>)</w:t>
      </w:r>
    </w:p>
    <w:p w14:paraId="7E3C54F6" w14:textId="3ECEC7D4" w:rsidR="00425C34" w:rsidRDefault="00425C34" w:rsidP="00134E2C">
      <w:pPr>
        <w:pStyle w:val="Default"/>
        <w:spacing w:beforeLines="20" w:before="48" w:afterLines="20" w:after="48" w:line="276" w:lineRule="auto"/>
        <w:rPr>
          <w:rFonts w:ascii="Arial" w:hAnsi="Arial" w:cs="Arial"/>
          <w:b/>
          <w:color w:val="auto"/>
          <w:sz w:val="22"/>
          <w:szCs w:val="22"/>
          <w:lang w:val="es-ES_tradnl"/>
        </w:rPr>
      </w:pPr>
    </w:p>
    <w:p w14:paraId="34144AF2" w14:textId="55804C95" w:rsidR="003B1460" w:rsidRPr="001B5032" w:rsidRDefault="003B1460" w:rsidP="00134E2C">
      <w:pPr>
        <w:pStyle w:val="Default"/>
        <w:spacing w:beforeLines="20" w:before="48" w:afterLines="20" w:after="48" w:line="276" w:lineRule="auto"/>
        <w:jc w:val="center"/>
        <w:rPr>
          <w:rFonts w:ascii="Arial" w:hAnsi="Arial" w:cs="Arial"/>
          <w:b/>
          <w:color w:val="auto"/>
          <w:sz w:val="22"/>
          <w:szCs w:val="22"/>
          <w:lang w:val="es-ES_tradnl"/>
        </w:rPr>
      </w:pPr>
      <w:r w:rsidRPr="001B5032">
        <w:rPr>
          <w:rFonts w:ascii="Arial" w:hAnsi="Arial" w:cs="Arial"/>
          <w:b/>
          <w:color w:val="auto"/>
          <w:sz w:val="22"/>
          <w:szCs w:val="22"/>
          <w:lang w:val="es-ES_tradnl"/>
        </w:rPr>
        <w:t xml:space="preserve">TITULO </w:t>
      </w:r>
      <w:r w:rsidR="00B85F83" w:rsidRPr="001B5032">
        <w:rPr>
          <w:rFonts w:ascii="Arial" w:hAnsi="Arial" w:cs="Arial"/>
          <w:b/>
          <w:color w:val="auto"/>
          <w:sz w:val="22"/>
          <w:szCs w:val="22"/>
          <w:lang w:val="es-ES_tradnl"/>
        </w:rPr>
        <w:t>I</w:t>
      </w:r>
      <w:r w:rsidR="00B00825">
        <w:rPr>
          <w:rFonts w:ascii="Arial" w:hAnsi="Arial" w:cs="Arial"/>
          <w:b/>
          <w:color w:val="auto"/>
          <w:sz w:val="22"/>
          <w:szCs w:val="22"/>
          <w:lang w:val="es-ES_tradnl"/>
        </w:rPr>
        <w:t>X</w:t>
      </w:r>
      <w:r w:rsidRPr="001B5032">
        <w:rPr>
          <w:rFonts w:ascii="Arial" w:hAnsi="Arial" w:cs="Arial"/>
          <w:b/>
          <w:color w:val="auto"/>
          <w:sz w:val="22"/>
          <w:szCs w:val="22"/>
          <w:lang w:val="es-ES_tradnl"/>
        </w:rPr>
        <w:t xml:space="preserve"> </w:t>
      </w:r>
    </w:p>
    <w:p w14:paraId="098BF56B" w14:textId="77777777" w:rsidR="003B1460" w:rsidRPr="001B5032" w:rsidRDefault="003B1460" w:rsidP="00134E2C">
      <w:pPr>
        <w:pStyle w:val="Default"/>
        <w:spacing w:beforeLines="20" w:before="48" w:afterLines="20" w:after="48" w:line="276" w:lineRule="auto"/>
        <w:rPr>
          <w:rFonts w:ascii="Arial" w:hAnsi="Arial" w:cs="Arial"/>
          <w:b/>
          <w:color w:val="auto"/>
          <w:sz w:val="22"/>
          <w:szCs w:val="22"/>
          <w:lang w:val="es-ES_tradnl"/>
        </w:rPr>
      </w:pPr>
    </w:p>
    <w:p w14:paraId="5952B2A2" w14:textId="41A0D12D" w:rsidR="00A50A5A" w:rsidRPr="001B5032" w:rsidRDefault="00D173C9" w:rsidP="00134E2C">
      <w:pPr>
        <w:pStyle w:val="Default"/>
        <w:spacing w:beforeLines="20" w:before="48" w:afterLines="20" w:after="48" w:line="276" w:lineRule="auto"/>
        <w:jc w:val="center"/>
        <w:rPr>
          <w:rFonts w:ascii="Arial" w:eastAsiaTheme="minorHAnsi" w:hAnsi="Arial" w:cs="Arial"/>
          <w:b/>
          <w:iCs/>
          <w:color w:val="auto"/>
          <w:sz w:val="22"/>
          <w:szCs w:val="22"/>
        </w:rPr>
      </w:pPr>
      <w:r w:rsidRPr="001B5032">
        <w:rPr>
          <w:rFonts w:ascii="Arial" w:eastAsiaTheme="minorHAnsi" w:hAnsi="Arial" w:cs="Arial"/>
          <w:b/>
          <w:iCs/>
          <w:color w:val="auto"/>
          <w:sz w:val="22"/>
          <w:szCs w:val="22"/>
        </w:rPr>
        <w:t>ATRIBUCIÓN Y PLANIFICACIÓN DE BANDAS DE FRECUENCIA</w:t>
      </w:r>
      <w:r w:rsidR="009122F2" w:rsidRPr="001B5032">
        <w:rPr>
          <w:rFonts w:ascii="Arial" w:eastAsiaTheme="minorHAnsi" w:hAnsi="Arial" w:cs="Arial"/>
          <w:b/>
          <w:iCs/>
          <w:color w:val="auto"/>
          <w:sz w:val="22"/>
          <w:szCs w:val="22"/>
        </w:rPr>
        <w:t>S</w:t>
      </w:r>
      <w:r w:rsidRPr="001B5032">
        <w:rPr>
          <w:rFonts w:ascii="Arial" w:eastAsiaTheme="minorHAnsi" w:hAnsi="Arial" w:cs="Arial"/>
          <w:b/>
          <w:iCs/>
          <w:color w:val="auto"/>
          <w:sz w:val="22"/>
          <w:szCs w:val="22"/>
        </w:rPr>
        <w:t xml:space="preserve"> PARA EL SERVICIO DE</w:t>
      </w:r>
      <w:r w:rsidR="00F01AE7">
        <w:rPr>
          <w:rFonts w:ascii="Arial" w:eastAsiaTheme="minorHAnsi" w:hAnsi="Arial" w:cs="Arial"/>
          <w:b/>
          <w:iCs/>
          <w:color w:val="auto"/>
          <w:sz w:val="22"/>
          <w:szCs w:val="22"/>
        </w:rPr>
        <w:t xml:space="preserve"> </w:t>
      </w:r>
      <w:r w:rsidRPr="001B5032">
        <w:rPr>
          <w:rFonts w:ascii="Arial" w:eastAsiaTheme="minorHAnsi" w:hAnsi="Arial" w:cs="Arial"/>
          <w:b/>
          <w:iCs/>
          <w:color w:val="auto"/>
          <w:sz w:val="22"/>
          <w:szCs w:val="22"/>
        </w:rPr>
        <w:t>AFICIONADOS</w:t>
      </w:r>
    </w:p>
    <w:p w14:paraId="549BC37F" w14:textId="77777777" w:rsidR="00CB160A" w:rsidRPr="001B5032" w:rsidRDefault="00CB160A" w:rsidP="00134E2C">
      <w:pPr>
        <w:pStyle w:val="Default"/>
        <w:spacing w:beforeLines="20" w:before="48" w:afterLines="20" w:after="48" w:line="276" w:lineRule="auto"/>
        <w:jc w:val="both"/>
        <w:rPr>
          <w:rFonts w:ascii="Arial" w:hAnsi="Arial" w:cs="Arial"/>
          <w:b/>
          <w:color w:val="auto"/>
          <w:sz w:val="22"/>
          <w:szCs w:val="22"/>
          <w:lang w:val="es-ES_tradnl"/>
        </w:rPr>
      </w:pPr>
    </w:p>
    <w:p w14:paraId="76A7C663" w14:textId="795791F4" w:rsidR="00905FF7" w:rsidRPr="001B5032" w:rsidRDefault="00CB160A" w:rsidP="00134E2C">
      <w:pPr>
        <w:pStyle w:val="Default"/>
        <w:spacing w:beforeLines="20" w:before="48" w:afterLines="20" w:after="48" w:line="276" w:lineRule="auto"/>
        <w:jc w:val="both"/>
        <w:rPr>
          <w:rFonts w:ascii="Arial" w:hAnsi="Arial" w:cs="Arial"/>
          <w:color w:val="auto"/>
          <w:sz w:val="22"/>
          <w:szCs w:val="22"/>
          <w:lang w:val="es-ES_tradnl"/>
        </w:rPr>
      </w:pPr>
      <w:r w:rsidRPr="001B5032">
        <w:rPr>
          <w:rFonts w:ascii="Arial" w:hAnsi="Arial" w:cs="Arial"/>
          <w:b/>
          <w:color w:val="auto"/>
          <w:sz w:val="22"/>
          <w:szCs w:val="22"/>
          <w:lang w:val="es-ES_tradnl"/>
        </w:rPr>
        <w:t xml:space="preserve">Artículo </w:t>
      </w:r>
      <w:r w:rsidR="00D173C9" w:rsidRPr="001B5032">
        <w:rPr>
          <w:rFonts w:ascii="Arial" w:hAnsi="Arial" w:cs="Arial"/>
          <w:b/>
          <w:color w:val="auto"/>
          <w:sz w:val="22"/>
          <w:szCs w:val="22"/>
          <w:lang w:val="es-ES_tradnl"/>
        </w:rPr>
        <w:t>4</w:t>
      </w:r>
      <w:r w:rsidR="00365CE4">
        <w:rPr>
          <w:rFonts w:ascii="Arial" w:hAnsi="Arial" w:cs="Arial"/>
          <w:b/>
          <w:color w:val="auto"/>
          <w:sz w:val="22"/>
          <w:szCs w:val="22"/>
          <w:lang w:val="es-ES_tradnl"/>
        </w:rPr>
        <w:t>1</w:t>
      </w:r>
      <w:r w:rsidRPr="001B5032">
        <w:rPr>
          <w:rFonts w:ascii="Arial" w:hAnsi="Arial" w:cs="Arial"/>
          <w:b/>
          <w:color w:val="auto"/>
          <w:sz w:val="22"/>
          <w:szCs w:val="22"/>
          <w:lang w:val="es-ES_tradnl"/>
        </w:rPr>
        <w:t xml:space="preserve">. </w:t>
      </w:r>
      <w:r w:rsidRPr="001B5032">
        <w:rPr>
          <w:rFonts w:ascii="Arial" w:hAnsi="Arial" w:cs="Arial"/>
          <w:color w:val="auto"/>
          <w:sz w:val="22"/>
          <w:szCs w:val="22"/>
          <w:lang w:val="es-ES_tradnl"/>
        </w:rPr>
        <w:t xml:space="preserve">Se </w:t>
      </w:r>
      <w:r w:rsidR="00323B81" w:rsidRPr="001B5032">
        <w:rPr>
          <w:rFonts w:ascii="Arial" w:hAnsi="Arial" w:cs="Arial"/>
          <w:color w:val="auto"/>
          <w:sz w:val="22"/>
          <w:szCs w:val="22"/>
          <w:lang w:val="es-ES_tradnl"/>
        </w:rPr>
        <w:t xml:space="preserve">adopta la atribución </w:t>
      </w:r>
      <w:r w:rsidR="00905FF7" w:rsidRPr="001B5032">
        <w:rPr>
          <w:rFonts w:ascii="Arial" w:hAnsi="Arial" w:cs="Arial"/>
          <w:color w:val="auto"/>
          <w:sz w:val="22"/>
          <w:szCs w:val="22"/>
          <w:lang w:val="es-ES_tradnl"/>
        </w:rPr>
        <w:t>establecida</w:t>
      </w:r>
      <w:r w:rsidR="00323B81" w:rsidRPr="001B5032">
        <w:rPr>
          <w:rFonts w:ascii="Arial" w:hAnsi="Arial" w:cs="Arial"/>
          <w:color w:val="auto"/>
          <w:sz w:val="22"/>
          <w:szCs w:val="22"/>
          <w:lang w:val="es-ES_tradnl"/>
        </w:rPr>
        <w:t xml:space="preserve"> por la Unión Internacional de Telecomunicaciones (UIT) para </w:t>
      </w:r>
      <w:r w:rsidR="009118B7" w:rsidRPr="001B5032">
        <w:rPr>
          <w:rFonts w:ascii="Arial" w:hAnsi="Arial" w:cs="Arial"/>
          <w:color w:val="auto"/>
          <w:sz w:val="22"/>
          <w:szCs w:val="22"/>
          <w:lang w:val="es-ES_tradnl"/>
        </w:rPr>
        <w:t>el servicio de aficionados</w:t>
      </w:r>
      <w:r w:rsidR="004102F3" w:rsidRPr="001B5032">
        <w:rPr>
          <w:rFonts w:ascii="Arial" w:hAnsi="Arial" w:cs="Arial"/>
          <w:color w:val="auto"/>
          <w:sz w:val="22"/>
          <w:szCs w:val="22"/>
          <w:lang w:val="es-ES_tradnl"/>
        </w:rPr>
        <w:t xml:space="preserve"> y aficionados por satélite</w:t>
      </w:r>
      <w:r w:rsidR="009118B7" w:rsidRPr="001B5032">
        <w:rPr>
          <w:rFonts w:ascii="Arial" w:hAnsi="Arial" w:cs="Arial"/>
          <w:color w:val="auto"/>
          <w:sz w:val="22"/>
          <w:szCs w:val="22"/>
          <w:lang w:val="es-ES_tradnl"/>
        </w:rPr>
        <w:t xml:space="preserve"> </w:t>
      </w:r>
      <w:r w:rsidR="00905BDB" w:rsidRPr="001B5032">
        <w:rPr>
          <w:rFonts w:ascii="Arial" w:hAnsi="Arial" w:cs="Arial"/>
          <w:color w:val="auto"/>
          <w:sz w:val="22"/>
          <w:szCs w:val="22"/>
          <w:lang w:val="es-ES_tradnl"/>
        </w:rPr>
        <w:t xml:space="preserve">- </w:t>
      </w:r>
      <w:r w:rsidR="00323B81" w:rsidRPr="001B5032">
        <w:rPr>
          <w:rFonts w:ascii="Arial" w:hAnsi="Arial" w:cs="Arial"/>
          <w:color w:val="auto"/>
          <w:sz w:val="22"/>
          <w:szCs w:val="22"/>
          <w:lang w:val="es-ES_tradnl"/>
        </w:rPr>
        <w:t>Región 2</w:t>
      </w:r>
      <w:r w:rsidR="00905BDB" w:rsidRPr="001B5032">
        <w:rPr>
          <w:rFonts w:ascii="Arial" w:hAnsi="Arial" w:cs="Arial"/>
          <w:color w:val="auto"/>
          <w:sz w:val="22"/>
          <w:szCs w:val="22"/>
          <w:lang w:val="es-ES_tradnl"/>
        </w:rPr>
        <w:t>,</w:t>
      </w:r>
      <w:r w:rsidR="009118B7" w:rsidRPr="001B5032">
        <w:rPr>
          <w:rFonts w:ascii="Arial" w:hAnsi="Arial" w:cs="Arial"/>
          <w:color w:val="auto"/>
          <w:sz w:val="22"/>
          <w:szCs w:val="22"/>
          <w:lang w:val="es-ES_tradnl"/>
        </w:rPr>
        <w:t xml:space="preserve"> en el Cuadro Nacional de Atribución de Bandas de Frecuencias (CNABF). Este servicio cuenta con reglamentación especial expedida por el Ministerio de Tecnologías de la Información y las Comunicaciones.</w:t>
      </w:r>
    </w:p>
    <w:p w14:paraId="1D72A958" w14:textId="77777777" w:rsidR="004102F3" w:rsidRPr="001B5032" w:rsidRDefault="004102F3" w:rsidP="00134E2C">
      <w:pPr>
        <w:pStyle w:val="Default"/>
        <w:spacing w:beforeLines="20" w:before="48" w:afterLines="20" w:after="48" w:line="276" w:lineRule="auto"/>
        <w:jc w:val="both"/>
        <w:rPr>
          <w:rFonts w:ascii="Arial" w:hAnsi="Arial" w:cs="Arial"/>
          <w:color w:val="auto"/>
          <w:sz w:val="22"/>
          <w:szCs w:val="22"/>
          <w:lang w:val="es-ES_tradnl"/>
        </w:rPr>
      </w:pPr>
    </w:p>
    <w:p w14:paraId="52D765AA" w14:textId="2F873D2B" w:rsidR="004102F3" w:rsidRPr="001B5032" w:rsidRDefault="004102F3" w:rsidP="00134E2C">
      <w:pPr>
        <w:pStyle w:val="Default"/>
        <w:spacing w:beforeLines="20" w:before="48" w:afterLines="20" w:after="48" w:line="276" w:lineRule="auto"/>
        <w:jc w:val="both"/>
        <w:rPr>
          <w:rFonts w:ascii="Arial" w:hAnsi="Arial" w:cs="Arial"/>
          <w:color w:val="auto"/>
          <w:sz w:val="22"/>
          <w:szCs w:val="22"/>
          <w:lang w:val="es-ES_tradnl"/>
        </w:rPr>
      </w:pPr>
      <w:r w:rsidRPr="001B5032">
        <w:rPr>
          <w:rFonts w:ascii="Arial" w:hAnsi="Arial" w:cs="Arial"/>
          <w:b/>
          <w:color w:val="auto"/>
          <w:sz w:val="22"/>
          <w:szCs w:val="22"/>
          <w:lang w:val="es-ES_tradnl"/>
        </w:rPr>
        <w:t xml:space="preserve">Parágrafo </w:t>
      </w:r>
      <w:r w:rsidR="00D173C9" w:rsidRPr="001B5032">
        <w:rPr>
          <w:rFonts w:ascii="Arial" w:hAnsi="Arial" w:cs="Arial"/>
          <w:b/>
          <w:color w:val="auto"/>
          <w:sz w:val="22"/>
          <w:szCs w:val="22"/>
          <w:lang w:val="es-ES_tradnl"/>
        </w:rPr>
        <w:t>1</w:t>
      </w:r>
      <w:r w:rsidRPr="001B5032">
        <w:rPr>
          <w:rFonts w:ascii="Arial" w:hAnsi="Arial" w:cs="Arial"/>
          <w:b/>
          <w:color w:val="auto"/>
          <w:sz w:val="22"/>
          <w:szCs w:val="22"/>
          <w:lang w:val="es-ES_tradnl"/>
        </w:rPr>
        <w:t xml:space="preserve">. </w:t>
      </w:r>
      <w:r w:rsidRPr="001B5032">
        <w:rPr>
          <w:rFonts w:ascii="Arial" w:hAnsi="Arial" w:cs="Arial"/>
          <w:color w:val="auto"/>
          <w:sz w:val="22"/>
          <w:szCs w:val="22"/>
          <w:lang w:val="es-ES_tradnl"/>
        </w:rPr>
        <w:t>Las actividades propias del s</w:t>
      </w:r>
      <w:r w:rsidR="000B4B97" w:rsidRPr="001B5032">
        <w:rPr>
          <w:rFonts w:ascii="Arial" w:hAnsi="Arial" w:cs="Arial"/>
          <w:color w:val="auto"/>
          <w:sz w:val="22"/>
          <w:szCs w:val="22"/>
          <w:lang w:val="es-ES_tradnl"/>
        </w:rPr>
        <w:t>ervicio de aficionados que opera</w:t>
      </w:r>
      <w:r w:rsidR="00DF7B0A" w:rsidRPr="001B5032">
        <w:rPr>
          <w:rFonts w:ascii="Arial" w:hAnsi="Arial" w:cs="Arial"/>
          <w:color w:val="auto"/>
          <w:sz w:val="22"/>
          <w:szCs w:val="22"/>
          <w:lang w:val="es-ES_tradnl"/>
        </w:rPr>
        <w:t>n en las bandas de frecuencia</w:t>
      </w:r>
      <w:r w:rsidR="009122F2" w:rsidRPr="001B5032">
        <w:rPr>
          <w:rFonts w:ascii="Arial" w:hAnsi="Arial" w:cs="Arial"/>
          <w:color w:val="auto"/>
          <w:sz w:val="22"/>
          <w:szCs w:val="22"/>
          <w:lang w:val="es-ES_tradnl"/>
        </w:rPr>
        <w:t>s</w:t>
      </w:r>
      <w:r w:rsidRPr="001B5032">
        <w:rPr>
          <w:rFonts w:ascii="Arial" w:hAnsi="Arial" w:cs="Arial"/>
          <w:color w:val="auto"/>
          <w:sz w:val="22"/>
          <w:szCs w:val="22"/>
          <w:lang w:val="es-ES_tradnl"/>
        </w:rPr>
        <w:t xml:space="preserve"> atribuidas a título secundario</w:t>
      </w:r>
      <w:r w:rsidR="007416F6" w:rsidRPr="001B5032">
        <w:rPr>
          <w:rFonts w:ascii="Arial" w:hAnsi="Arial" w:cs="Arial"/>
          <w:color w:val="auto"/>
          <w:sz w:val="22"/>
          <w:szCs w:val="22"/>
          <w:lang w:val="es-ES_tradnl"/>
        </w:rPr>
        <w:t xml:space="preserve"> y que comparten con otros servicios atribuidos a título primario, </w:t>
      </w:r>
      <w:r w:rsidR="00905BDB" w:rsidRPr="001B5032">
        <w:rPr>
          <w:rFonts w:ascii="Arial" w:hAnsi="Arial" w:cs="Arial"/>
          <w:color w:val="auto"/>
          <w:sz w:val="22"/>
          <w:szCs w:val="22"/>
          <w:lang w:val="es-ES_tradnl"/>
        </w:rPr>
        <w:t xml:space="preserve">deben </w:t>
      </w:r>
      <w:r w:rsidR="007416F6" w:rsidRPr="001B5032">
        <w:rPr>
          <w:rFonts w:ascii="Arial" w:hAnsi="Arial" w:cs="Arial"/>
          <w:color w:val="auto"/>
          <w:sz w:val="22"/>
          <w:szCs w:val="22"/>
          <w:lang w:val="es-ES_tradnl"/>
        </w:rPr>
        <w:t>atender</w:t>
      </w:r>
      <w:r w:rsidR="00905BDB" w:rsidRPr="001B5032">
        <w:rPr>
          <w:rFonts w:ascii="Arial" w:hAnsi="Arial" w:cs="Arial"/>
          <w:color w:val="auto"/>
          <w:sz w:val="22"/>
          <w:szCs w:val="22"/>
          <w:lang w:val="es-ES_tradnl"/>
        </w:rPr>
        <w:t xml:space="preserve"> las disposiciones del Reglamento de Radiocomunicaciones de la UIT a fin de evitar interferencias perjudiciales</w:t>
      </w:r>
      <w:r w:rsidR="000B4B97" w:rsidRPr="001B5032">
        <w:rPr>
          <w:rFonts w:ascii="Arial" w:hAnsi="Arial" w:cs="Arial"/>
          <w:color w:val="auto"/>
          <w:sz w:val="22"/>
          <w:szCs w:val="22"/>
          <w:lang w:val="es-ES_tradnl"/>
        </w:rPr>
        <w:t xml:space="preserve"> a</w:t>
      </w:r>
      <w:r w:rsidR="007416F6" w:rsidRPr="001B5032">
        <w:rPr>
          <w:rFonts w:ascii="Arial" w:hAnsi="Arial" w:cs="Arial"/>
          <w:color w:val="auto"/>
          <w:sz w:val="22"/>
          <w:szCs w:val="22"/>
          <w:lang w:val="es-ES_tradnl"/>
        </w:rPr>
        <w:t xml:space="preserve"> los mismos.</w:t>
      </w:r>
    </w:p>
    <w:p w14:paraId="2C641CA6" w14:textId="77777777" w:rsidR="00905FF7" w:rsidRPr="001B5032" w:rsidRDefault="00905FF7" w:rsidP="00134E2C">
      <w:pPr>
        <w:pStyle w:val="Default"/>
        <w:spacing w:beforeLines="20" w:before="48" w:afterLines="20" w:after="48" w:line="276" w:lineRule="auto"/>
        <w:jc w:val="both"/>
        <w:rPr>
          <w:rFonts w:ascii="Arial" w:hAnsi="Arial" w:cs="Arial"/>
          <w:b/>
          <w:color w:val="auto"/>
          <w:sz w:val="22"/>
          <w:szCs w:val="22"/>
          <w:lang w:val="es-ES_tradnl"/>
        </w:rPr>
      </w:pPr>
    </w:p>
    <w:p w14:paraId="17ABE9BE" w14:textId="77777777" w:rsidR="00CB160A" w:rsidRPr="001B5032" w:rsidRDefault="009118B7" w:rsidP="00134E2C">
      <w:pPr>
        <w:pStyle w:val="Default"/>
        <w:spacing w:beforeLines="20" w:before="48" w:afterLines="20" w:after="48" w:line="276" w:lineRule="auto"/>
        <w:jc w:val="both"/>
        <w:rPr>
          <w:rFonts w:ascii="Arial" w:hAnsi="Arial" w:cs="Arial"/>
          <w:color w:val="auto"/>
          <w:sz w:val="22"/>
          <w:szCs w:val="22"/>
          <w:lang w:val="es-ES_tradnl"/>
        </w:rPr>
      </w:pPr>
      <w:r w:rsidRPr="001B5032">
        <w:rPr>
          <w:rFonts w:ascii="Arial" w:hAnsi="Arial" w:cs="Arial"/>
          <w:b/>
          <w:color w:val="auto"/>
          <w:sz w:val="22"/>
          <w:szCs w:val="22"/>
          <w:lang w:val="es-ES_tradnl"/>
        </w:rPr>
        <w:t xml:space="preserve">Parágrafo </w:t>
      </w:r>
      <w:r w:rsidR="00D173C9" w:rsidRPr="001B5032">
        <w:rPr>
          <w:rFonts w:ascii="Arial" w:hAnsi="Arial" w:cs="Arial"/>
          <w:b/>
          <w:color w:val="auto"/>
          <w:sz w:val="22"/>
          <w:szCs w:val="22"/>
          <w:lang w:val="es-ES_tradnl"/>
        </w:rPr>
        <w:t>2</w:t>
      </w:r>
      <w:r w:rsidRPr="001B5032">
        <w:rPr>
          <w:rFonts w:ascii="Arial" w:hAnsi="Arial" w:cs="Arial"/>
          <w:color w:val="auto"/>
          <w:sz w:val="22"/>
          <w:szCs w:val="22"/>
          <w:lang w:val="es-ES_tradnl"/>
        </w:rPr>
        <w:t>. Se adoptan</w:t>
      </w:r>
      <w:r w:rsidR="00323B81" w:rsidRPr="001B5032">
        <w:rPr>
          <w:rFonts w:ascii="Arial" w:hAnsi="Arial" w:cs="Arial"/>
          <w:color w:val="auto"/>
          <w:sz w:val="22"/>
          <w:szCs w:val="22"/>
          <w:lang w:val="es-ES_tradnl"/>
        </w:rPr>
        <w:t xml:space="preserve"> </w:t>
      </w:r>
      <w:r w:rsidRPr="001B5032">
        <w:rPr>
          <w:rFonts w:ascii="Arial" w:hAnsi="Arial" w:cs="Arial"/>
          <w:color w:val="auto"/>
          <w:sz w:val="22"/>
          <w:szCs w:val="22"/>
          <w:lang w:val="es-ES_tradnl"/>
        </w:rPr>
        <w:t xml:space="preserve">los </w:t>
      </w:r>
      <w:r w:rsidR="00323B81" w:rsidRPr="001B5032">
        <w:rPr>
          <w:rFonts w:ascii="Arial" w:hAnsi="Arial" w:cs="Arial"/>
          <w:color w:val="auto"/>
          <w:sz w:val="22"/>
          <w:szCs w:val="22"/>
          <w:lang w:val="es-ES_tradnl"/>
        </w:rPr>
        <w:t>planes de banda LF/MF/HF</w:t>
      </w:r>
      <w:r w:rsidRPr="001B5032">
        <w:rPr>
          <w:rFonts w:ascii="Arial" w:hAnsi="Arial" w:cs="Arial"/>
          <w:color w:val="auto"/>
          <w:sz w:val="22"/>
          <w:szCs w:val="22"/>
          <w:lang w:val="es-ES_tradnl"/>
        </w:rPr>
        <w:t xml:space="preserve"> </w:t>
      </w:r>
      <w:r w:rsidR="004102F3" w:rsidRPr="001B5032">
        <w:rPr>
          <w:rFonts w:ascii="Arial" w:hAnsi="Arial" w:cs="Arial"/>
          <w:color w:val="auto"/>
          <w:sz w:val="22"/>
          <w:szCs w:val="22"/>
          <w:lang w:val="es-ES_tradnl"/>
        </w:rPr>
        <w:t>de</w:t>
      </w:r>
      <w:r w:rsidR="00323B81" w:rsidRPr="001B5032">
        <w:rPr>
          <w:rFonts w:ascii="Arial" w:hAnsi="Arial" w:cs="Arial"/>
          <w:color w:val="auto"/>
          <w:sz w:val="22"/>
          <w:szCs w:val="22"/>
          <w:lang w:val="es-ES_tradnl"/>
        </w:rPr>
        <w:t xml:space="preserve"> la Unión Internacional de Radioaficionados Región II (IARU Región 2)</w:t>
      </w:r>
      <w:r w:rsidR="004102F3" w:rsidRPr="001B5032">
        <w:rPr>
          <w:rFonts w:ascii="Arial" w:hAnsi="Arial" w:cs="Arial"/>
          <w:color w:val="auto"/>
          <w:sz w:val="22"/>
          <w:szCs w:val="22"/>
          <w:lang w:val="es-ES_tradnl"/>
        </w:rPr>
        <w:t xml:space="preserve"> para la organización y uso </w:t>
      </w:r>
      <w:r w:rsidR="00F624C8" w:rsidRPr="001B5032">
        <w:rPr>
          <w:rFonts w:ascii="Arial" w:hAnsi="Arial" w:cs="Arial"/>
          <w:color w:val="auto"/>
          <w:sz w:val="22"/>
          <w:szCs w:val="22"/>
          <w:lang w:val="es-ES_tradnl"/>
        </w:rPr>
        <w:t>eficiente</w:t>
      </w:r>
      <w:r w:rsidR="00EB0AF5" w:rsidRPr="001B5032">
        <w:rPr>
          <w:rFonts w:ascii="Arial" w:hAnsi="Arial" w:cs="Arial"/>
          <w:color w:val="auto"/>
          <w:sz w:val="22"/>
          <w:szCs w:val="22"/>
          <w:lang w:val="es-ES_tradnl"/>
        </w:rPr>
        <w:t xml:space="preserve"> </w:t>
      </w:r>
      <w:r w:rsidR="004102F3" w:rsidRPr="001B5032">
        <w:rPr>
          <w:rFonts w:ascii="Arial" w:hAnsi="Arial" w:cs="Arial"/>
          <w:color w:val="auto"/>
          <w:sz w:val="22"/>
          <w:szCs w:val="22"/>
          <w:lang w:val="es-ES_tradnl"/>
        </w:rPr>
        <w:t>de las bandas</w:t>
      </w:r>
      <w:r w:rsidR="009122F2" w:rsidRPr="001B5032">
        <w:rPr>
          <w:rFonts w:ascii="Arial" w:hAnsi="Arial" w:cs="Arial"/>
          <w:color w:val="auto"/>
          <w:sz w:val="22"/>
          <w:szCs w:val="22"/>
          <w:lang w:val="es-ES_tradnl"/>
        </w:rPr>
        <w:t xml:space="preserve"> de frecuencias</w:t>
      </w:r>
      <w:r w:rsidR="00323B81" w:rsidRPr="001B5032">
        <w:rPr>
          <w:rFonts w:ascii="Arial" w:hAnsi="Arial" w:cs="Arial"/>
          <w:color w:val="auto"/>
          <w:sz w:val="22"/>
          <w:szCs w:val="22"/>
          <w:lang w:val="es-ES_tradnl"/>
        </w:rPr>
        <w:t xml:space="preserve">. </w:t>
      </w:r>
    </w:p>
    <w:p w14:paraId="3932E4E8" w14:textId="77777777" w:rsidR="006308E3" w:rsidRPr="001B5032" w:rsidRDefault="006308E3" w:rsidP="00134E2C">
      <w:pPr>
        <w:pStyle w:val="Default"/>
        <w:spacing w:beforeLines="20" w:before="48" w:afterLines="20" w:after="48" w:line="276" w:lineRule="auto"/>
        <w:jc w:val="both"/>
        <w:rPr>
          <w:rFonts w:ascii="Arial" w:hAnsi="Arial" w:cs="Arial"/>
          <w:color w:val="auto"/>
          <w:sz w:val="22"/>
          <w:szCs w:val="22"/>
          <w:lang w:val="es-ES_tradnl"/>
        </w:rPr>
      </w:pPr>
    </w:p>
    <w:p w14:paraId="70846BAC" w14:textId="72427A74" w:rsidR="006308E3" w:rsidRPr="001B5032" w:rsidRDefault="006308E3" w:rsidP="00134E2C">
      <w:pPr>
        <w:pStyle w:val="Default"/>
        <w:spacing w:beforeLines="20" w:before="48" w:afterLines="20" w:after="48" w:line="276" w:lineRule="auto"/>
        <w:jc w:val="both"/>
        <w:rPr>
          <w:rFonts w:ascii="Arial" w:hAnsi="Arial" w:cs="Arial"/>
          <w:color w:val="auto"/>
          <w:sz w:val="22"/>
          <w:szCs w:val="22"/>
          <w:lang w:val="es-ES_tradnl"/>
        </w:rPr>
      </w:pPr>
      <w:r w:rsidRPr="001B5032">
        <w:rPr>
          <w:rFonts w:ascii="Arial" w:hAnsi="Arial" w:cs="Arial"/>
          <w:b/>
          <w:color w:val="auto"/>
          <w:sz w:val="22"/>
          <w:szCs w:val="22"/>
          <w:lang w:val="es-ES_tradnl"/>
        </w:rPr>
        <w:t xml:space="preserve">Artículo </w:t>
      </w:r>
      <w:r w:rsidR="00D173C9" w:rsidRPr="001B5032">
        <w:rPr>
          <w:rFonts w:ascii="Arial" w:hAnsi="Arial" w:cs="Arial"/>
          <w:b/>
          <w:color w:val="auto"/>
          <w:sz w:val="22"/>
          <w:szCs w:val="22"/>
          <w:lang w:val="es-ES_tradnl"/>
        </w:rPr>
        <w:t>4</w:t>
      </w:r>
      <w:r w:rsidR="00365CE4">
        <w:rPr>
          <w:rFonts w:ascii="Arial" w:hAnsi="Arial" w:cs="Arial"/>
          <w:b/>
          <w:color w:val="auto"/>
          <w:sz w:val="22"/>
          <w:szCs w:val="22"/>
          <w:lang w:val="es-ES_tradnl"/>
        </w:rPr>
        <w:t>2</w:t>
      </w:r>
      <w:r w:rsidRPr="001B5032">
        <w:rPr>
          <w:rFonts w:ascii="Arial" w:hAnsi="Arial" w:cs="Arial"/>
          <w:b/>
          <w:color w:val="auto"/>
          <w:sz w:val="22"/>
          <w:szCs w:val="22"/>
          <w:lang w:val="es-ES_tradnl"/>
        </w:rPr>
        <w:t xml:space="preserve">. </w:t>
      </w:r>
      <w:r w:rsidRPr="001B5032">
        <w:rPr>
          <w:rFonts w:ascii="Arial" w:hAnsi="Arial" w:cs="Arial"/>
          <w:color w:val="auto"/>
          <w:sz w:val="22"/>
          <w:szCs w:val="22"/>
          <w:lang w:val="es-ES_tradnl"/>
        </w:rPr>
        <w:t>L</w:t>
      </w:r>
      <w:r w:rsidRPr="001B5032">
        <w:rPr>
          <w:rFonts w:ascii="Arial" w:hAnsi="Arial" w:cs="Arial"/>
          <w:sz w:val="22"/>
          <w:szCs w:val="22"/>
        </w:rPr>
        <w:t xml:space="preserve">as condiciones generales, requisitos, </w:t>
      </w:r>
      <w:r w:rsidR="00891818" w:rsidRPr="001B5032">
        <w:rPr>
          <w:rFonts w:ascii="Arial" w:hAnsi="Arial" w:cs="Arial"/>
          <w:sz w:val="22"/>
          <w:szCs w:val="22"/>
        </w:rPr>
        <w:t>permisos</w:t>
      </w:r>
      <w:r w:rsidRPr="001B5032">
        <w:rPr>
          <w:rFonts w:ascii="Arial" w:hAnsi="Arial" w:cs="Arial"/>
          <w:sz w:val="22"/>
          <w:szCs w:val="22"/>
        </w:rPr>
        <w:t>, certificaciones, asociaciones, obligac</w:t>
      </w:r>
      <w:r w:rsidR="00F858CE" w:rsidRPr="001B5032">
        <w:rPr>
          <w:rFonts w:ascii="Arial" w:hAnsi="Arial" w:cs="Arial"/>
          <w:sz w:val="22"/>
          <w:szCs w:val="22"/>
        </w:rPr>
        <w:t>iones y contraprestaciones</w:t>
      </w:r>
      <w:r w:rsidR="00BE4FB8" w:rsidRPr="001B5032">
        <w:rPr>
          <w:rFonts w:ascii="Arial" w:hAnsi="Arial" w:cs="Arial"/>
          <w:sz w:val="22"/>
          <w:szCs w:val="22"/>
        </w:rPr>
        <w:t>,</w:t>
      </w:r>
      <w:r w:rsidR="00F858CE" w:rsidRPr="001B5032">
        <w:rPr>
          <w:rFonts w:ascii="Arial" w:hAnsi="Arial" w:cs="Arial"/>
          <w:sz w:val="22"/>
          <w:szCs w:val="22"/>
        </w:rPr>
        <w:t xml:space="preserve"> est</w:t>
      </w:r>
      <w:r w:rsidRPr="001B5032">
        <w:rPr>
          <w:rFonts w:ascii="Arial" w:hAnsi="Arial" w:cs="Arial"/>
          <w:sz w:val="22"/>
          <w:szCs w:val="22"/>
        </w:rPr>
        <w:t>án determ</w:t>
      </w:r>
      <w:r w:rsidR="00412721" w:rsidRPr="001B5032">
        <w:rPr>
          <w:rFonts w:ascii="Arial" w:hAnsi="Arial" w:cs="Arial"/>
          <w:sz w:val="22"/>
          <w:szCs w:val="22"/>
        </w:rPr>
        <w:t xml:space="preserve">inados por el Ministerio de </w:t>
      </w:r>
      <w:r w:rsidRPr="001B5032">
        <w:rPr>
          <w:rFonts w:ascii="Arial" w:hAnsi="Arial" w:cs="Arial"/>
          <w:sz w:val="22"/>
          <w:szCs w:val="22"/>
        </w:rPr>
        <w:t xml:space="preserve">Tecnologías de la Información y las comunicaciones. </w:t>
      </w:r>
    </w:p>
    <w:p w14:paraId="2323AC0F" w14:textId="77777777" w:rsidR="00323B81" w:rsidRPr="001B5032" w:rsidRDefault="00323B81" w:rsidP="00134E2C">
      <w:pPr>
        <w:pStyle w:val="Default"/>
        <w:spacing w:beforeLines="20" w:before="48" w:afterLines="20" w:after="48" w:line="276" w:lineRule="auto"/>
        <w:jc w:val="both"/>
        <w:rPr>
          <w:rFonts w:ascii="Arial" w:hAnsi="Arial" w:cs="Arial"/>
          <w:b/>
          <w:color w:val="auto"/>
          <w:sz w:val="22"/>
          <w:szCs w:val="22"/>
          <w:lang w:val="es-ES_tradnl"/>
        </w:rPr>
      </w:pPr>
    </w:p>
    <w:p w14:paraId="0CE02358" w14:textId="5857105C" w:rsidR="00595247" w:rsidRDefault="006308E3" w:rsidP="001A63FF">
      <w:pPr>
        <w:pStyle w:val="Default"/>
        <w:spacing w:beforeLines="20" w:before="48" w:afterLines="20" w:after="48" w:line="276" w:lineRule="auto"/>
        <w:jc w:val="both"/>
        <w:rPr>
          <w:rFonts w:ascii="Arial" w:eastAsiaTheme="minorHAnsi" w:hAnsi="Arial" w:cs="Arial"/>
          <w:b/>
          <w:bCs/>
          <w:color w:val="auto"/>
          <w:sz w:val="22"/>
          <w:szCs w:val="22"/>
        </w:rPr>
      </w:pPr>
      <w:r w:rsidRPr="001B5032">
        <w:rPr>
          <w:rFonts w:ascii="Arial" w:hAnsi="Arial" w:cs="Arial"/>
          <w:b/>
          <w:color w:val="auto"/>
          <w:sz w:val="22"/>
          <w:szCs w:val="22"/>
          <w:lang w:val="es-ES_tradnl"/>
        </w:rPr>
        <w:t>(Decreto 10</w:t>
      </w:r>
      <w:r w:rsidR="00071624" w:rsidRPr="001B5032">
        <w:rPr>
          <w:rFonts w:ascii="Arial" w:hAnsi="Arial" w:cs="Arial"/>
          <w:b/>
          <w:color w:val="auto"/>
          <w:sz w:val="22"/>
          <w:szCs w:val="22"/>
          <w:lang w:val="es-ES_tradnl"/>
        </w:rPr>
        <w:t>78 de 2015</w:t>
      </w:r>
      <w:r w:rsidRPr="001B5032">
        <w:rPr>
          <w:rFonts w:ascii="Arial" w:hAnsi="Arial" w:cs="Arial"/>
          <w:b/>
          <w:color w:val="auto"/>
          <w:sz w:val="22"/>
          <w:szCs w:val="22"/>
          <w:lang w:val="es-ES_tradnl"/>
        </w:rPr>
        <w:t>)</w:t>
      </w:r>
    </w:p>
    <w:p w14:paraId="0DB89EDF" w14:textId="77777777" w:rsidR="00C21E3A" w:rsidRPr="001B5032" w:rsidRDefault="00BB2FA9" w:rsidP="007C707C">
      <w:pPr>
        <w:pStyle w:val="Default"/>
        <w:spacing w:beforeLines="20" w:before="48" w:afterLines="20" w:after="48" w:line="276" w:lineRule="auto"/>
        <w:jc w:val="center"/>
        <w:rPr>
          <w:rFonts w:ascii="Arial" w:eastAsiaTheme="minorHAnsi" w:hAnsi="Arial" w:cs="Arial"/>
          <w:b/>
          <w:bCs/>
          <w:color w:val="auto"/>
          <w:sz w:val="22"/>
          <w:szCs w:val="22"/>
        </w:rPr>
      </w:pPr>
      <w:r w:rsidRPr="001B5032">
        <w:rPr>
          <w:rFonts w:ascii="Arial" w:eastAsiaTheme="minorHAnsi" w:hAnsi="Arial" w:cs="Arial"/>
          <w:b/>
          <w:bCs/>
          <w:color w:val="auto"/>
          <w:sz w:val="22"/>
          <w:szCs w:val="22"/>
        </w:rPr>
        <w:t xml:space="preserve">TITULO </w:t>
      </w:r>
      <w:r w:rsidR="00CB5E17" w:rsidRPr="001B5032">
        <w:rPr>
          <w:rFonts w:ascii="Arial" w:eastAsiaTheme="minorHAnsi" w:hAnsi="Arial" w:cs="Arial"/>
          <w:b/>
          <w:bCs/>
          <w:color w:val="auto"/>
          <w:sz w:val="22"/>
          <w:szCs w:val="22"/>
        </w:rPr>
        <w:t>X</w:t>
      </w:r>
    </w:p>
    <w:p w14:paraId="7EB38872" w14:textId="77777777" w:rsidR="00E3577E" w:rsidRPr="001B5032" w:rsidRDefault="00E3577E" w:rsidP="00C21E3A">
      <w:pPr>
        <w:pStyle w:val="Default"/>
        <w:spacing w:beforeLines="20" w:before="48" w:afterLines="20" w:after="48" w:line="276" w:lineRule="auto"/>
        <w:jc w:val="center"/>
        <w:rPr>
          <w:rFonts w:ascii="Arial" w:eastAsiaTheme="minorHAnsi" w:hAnsi="Arial" w:cs="Arial"/>
          <w:b/>
          <w:bCs/>
          <w:color w:val="auto"/>
          <w:sz w:val="22"/>
          <w:szCs w:val="22"/>
        </w:rPr>
      </w:pPr>
    </w:p>
    <w:p w14:paraId="48867E41" w14:textId="77777777" w:rsidR="004B3B29" w:rsidRDefault="004B3B29" w:rsidP="004B3B29">
      <w:pPr>
        <w:spacing w:after="0"/>
        <w:jc w:val="center"/>
        <w:rPr>
          <w:rFonts w:ascii="Arial" w:hAnsi="Arial" w:cs="Arial"/>
          <w:b/>
          <w:lang w:val="es-ES_tradnl"/>
        </w:rPr>
      </w:pPr>
      <w:r w:rsidRPr="001B5032">
        <w:rPr>
          <w:rFonts w:ascii="Arial" w:hAnsi="Arial" w:cs="Arial"/>
          <w:b/>
          <w:lang w:val="es-ES_tradnl"/>
        </w:rPr>
        <w:t xml:space="preserve">PLANES DE DISTRIBUCIÓN DE CANALES </w:t>
      </w:r>
      <w:r>
        <w:rPr>
          <w:rFonts w:ascii="Arial" w:hAnsi="Arial" w:cs="Arial"/>
          <w:b/>
          <w:lang w:val="es-ES_tradnl"/>
        </w:rPr>
        <w:t xml:space="preserve">Y DISTANCIAS MÍNIMAS </w:t>
      </w:r>
      <w:r w:rsidRPr="001B5032">
        <w:rPr>
          <w:rFonts w:ascii="Arial" w:hAnsi="Arial" w:cs="Arial"/>
          <w:b/>
          <w:lang w:val="es-ES_tradnl"/>
        </w:rPr>
        <w:t>DEL SERVICIO FIJO EN LOS RANGOS DE FRECUENCIAS DE 1.4 GHZ, SHF Y EHF.</w:t>
      </w:r>
    </w:p>
    <w:p w14:paraId="5756FE5B" w14:textId="77777777" w:rsidR="00276250" w:rsidRPr="001B5032" w:rsidRDefault="00276250" w:rsidP="00276250">
      <w:pPr>
        <w:spacing w:after="0"/>
        <w:jc w:val="center"/>
        <w:rPr>
          <w:rFonts w:ascii="Arial" w:hAnsi="Arial" w:cs="Arial"/>
          <w:b/>
          <w:lang w:val="es-ES_tradnl"/>
        </w:rPr>
      </w:pPr>
    </w:p>
    <w:p w14:paraId="3F68BD6E" w14:textId="04979287" w:rsidR="00C21E3A" w:rsidRPr="001B5032" w:rsidRDefault="00C21E3A" w:rsidP="000578D7">
      <w:pPr>
        <w:jc w:val="both"/>
        <w:rPr>
          <w:rFonts w:ascii="Arial" w:hAnsi="Arial" w:cs="Arial"/>
        </w:rPr>
      </w:pPr>
      <w:r w:rsidRPr="001B5032">
        <w:rPr>
          <w:rFonts w:ascii="Arial" w:hAnsi="Arial" w:cs="Arial"/>
          <w:b/>
        </w:rPr>
        <w:t xml:space="preserve">Artículo </w:t>
      </w:r>
      <w:r w:rsidR="00365CE4">
        <w:rPr>
          <w:rFonts w:ascii="Arial" w:hAnsi="Arial" w:cs="Arial"/>
          <w:b/>
        </w:rPr>
        <w:t>43</w:t>
      </w:r>
      <w:r w:rsidRPr="001B5032">
        <w:rPr>
          <w:rFonts w:ascii="Arial" w:hAnsi="Arial" w:cs="Arial"/>
          <w:b/>
        </w:rPr>
        <w:t xml:space="preserve">. </w:t>
      </w:r>
      <w:bookmarkStart w:id="3" w:name="_Hlk530651884"/>
      <w:r w:rsidR="001F79CF" w:rsidRPr="001B5032">
        <w:rPr>
          <w:rFonts w:ascii="Arial" w:hAnsi="Arial" w:cs="Arial"/>
        </w:rPr>
        <w:t>Se establecen los siguientes planes de distribución de canales radioeléctricos del servicio fijo</w:t>
      </w:r>
      <w:bookmarkEnd w:id="3"/>
      <w:r w:rsidR="00EB5735" w:rsidRPr="001B5032">
        <w:rPr>
          <w:rFonts w:ascii="Arial" w:hAnsi="Arial" w:cs="Arial"/>
        </w:rPr>
        <w:t>,</w:t>
      </w:r>
      <w:r w:rsidR="001F79CF" w:rsidRPr="001B5032">
        <w:rPr>
          <w:rFonts w:ascii="Arial" w:hAnsi="Arial" w:cs="Arial"/>
        </w:rPr>
        <w:t xml:space="preserve"> </w:t>
      </w:r>
      <w:r w:rsidR="000640A9" w:rsidRPr="001B5032">
        <w:rPr>
          <w:rFonts w:ascii="Arial" w:hAnsi="Arial" w:cs="Arial"/>
        </w:rPr>
        <w:t xml:space="preserve">de acuerdo con las recomendaciones de la Unión Internacional de Telecomunicaciones </w:t>
      </w:r>
      <w:bookmarkStart w:id="4" w:name="_Hlk530652088"/>
      <w:r w:rsidR="000640A9" w:rsidRPr="001B5032">
        <w:rPr>
          <w:rFonts w:ascii="Arial" w:hAnsi="Arial" w:cs="Arial"/>
        </w:rPr>
        <w:t xml:space="preserve">y </w:t>
      </w:r>
      <w:r w:rsidR="00EB5735" w:rsidRPr="001B5032">
        <w:rPr>
          <w:rFonts w:ascii="Arial" w:hAnsi="Arial" w:cs="Arial"/>
        </w:rPr>
        <w:t>previstos</w:t>
      </w:r>
      <w:r w:rsidR="001F79CF" w:rsidRPr="001B5032">
        <w:rPr>
          <w:rFonts w:ascii="Arial" w:hAnsi="Arial" w:cs="Arial"/>
        </w:rPr>
        <w:t xml:space="preserve"> en </w:t>
      </w:r>
      <w:r w:rsidR="00524D6A" w:rsidRPr="001B5032">
        <w:rPr>
          <w:rFonts w:ascii="Arial" w:hAnsi="Arial" w:cs="Arial"/>
        </w:rPr>
        <w:t>la sección</w:t>
      </w:r>
      <w:r w:rsidR="001F79CF" w:rsidRPr="001B5032">
        <w:rPr>
          <w:rFonts w:ascii="Arial" w:hAnsi="Arial" w:cs="Arial"/>
        </w:rPr>
        <w:t xml:space="preserve"> 6 “Tablas anexas” del </w:t>
      </w:r>
      <w:bookmarkEnd w:id="4"/>
      <w:r w:rsidR="001F79CF" w:rsidRPr="001B5032">
        <w:rPr>
          <w:rFonts w:ascii="Arial" w:hAnsi="Arial" w:cs="Arial"/>
        </w:rPr>
        <w:t>Cuadro Nacional de Atribución de Bandas de Frecuencias</w:t>
      </w:r>
      <w:r w:rsidR="00EB5735" w:rsidRPr="001B5032">
        <w:rPr>
          <w:rFonts w:ascii="Arial" w:hAnsi="Arial" w:cs="Aria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319"/>
        <w:gridCol w:w="2331"/>
      </w:tblGrid>
      <w:tr w:rsidR="001F79CF" w:rsidRPr="00444D32" w14:paraId="46812517" w14:textId="77777777" w:rsidTr="003D7461">
        <w:trPr>
          <w:tblHeader/>
          <w:jc w:val="center"/>
        </w:trPr>
        <w:tc>
          <w:tcPr>
            <w:tcW w:w="0" w:type="auto"/>
            <w:shd w:val="clear" w:color="auto" w:fill="17365D" w:themeFill="text2" w:themeFillShade="BF"/>
            <w:vAlign w:val="center"/>
          </w:tcPr>
          <w:p w14:paraId="6C7F2F70"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Banda</w:t>
            </w:r>
          </w:p>
          <w:p w14:paraId="664BDB4A"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(GHz)</w:t>
            </w:r>
          </w:p>
        </w:tc>
        <w:tc>
          <w:tcPr>
            <w:tcW w:w="0" w:type="auto"/>
            <w:shd w:val="clear" w:color="auto" w:fill="17365D" w:themeFill="text2" w:themeFillShade="BF"/>
            <w:vAlign w:val="center"/>
          </w:tcPr>
          <w:p w14:paraId="07288C9D"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Plan de distribución</w:t>
            </w:r>
          </w:p>
          <w:p w14:paraId="39A717A3"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de canales</w:t>
            </w:r>
          </w:p>
        </w:tc>
        <w:tc>
          <w:tcPr>
            <w:tcW w:w="0" w:type="auto"/>
            <w:shd w:val="clear" w:color="auto" w:fill="17365D" w:themeFill="text2" w:themeFillShade="BF"/>
            <w:vAlign w:val="center"/>
          </w:tcPr>
          <w:p w14:paraId="5A428F52"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Recomendación UIT</w:t>
            </w:r>
          </w:p>
        </w:tc>
      </w:tr>
      <w:tr w:rsidR="001F79CF" w:rsidRPr="00444D32" w14:paraId="5BB4ED5B" w14:textId="77777777" w:rsidTr="003D7461">
        <w:trPr>
          <w:trHeight w:val="340"/>
          <w:jc w:val="center"/>
        </w:trPr>
        <w:tc>
          <w:tcPr>
            <w:tcW w:w="0" w:type="auto"/>
            <w:vAlign w:val="center"/>
          </w:tcPr>
          <w:p w14:paraId="6378B733"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1.4</w:t>
            </w:r>
          </w:p>
        </w:tc>
        <w:tc>
          <w:tcPr>
            <w:tcW w:w="0" w:type="auto"/>
            <w:vAlign w:val="center"/>
          </w:tcPr>
          <w:p w14:paraId="2919032F" w14:textId="77777777" w:rsidR="001F79CF" w:rsidRPr="00444D32" w:rsidRDefault="001F79CF" w:rsidP="003D7461">
            <w:pPr>
              <w:spacing w:after="0" w:line="240" w:lineRule="auto"/>
              <w:contextualSpacing/>
              <w:jc w:val="center"/>
              <w:rPr>
                <w:rFonts w:ascii="Arial" w:hAnsi="Arial" w:cs="Arial"/>
              </w:rPr>
            </w:pPr>
            <w:r w:rsidRPr="00444D32">
              <w:rPr>
                <w:rFonts w:ascii="Arial" w:hAnsi="Arial" w:cs="Arial"/>
              </w:rPr>
              <w:t>Tablas 17 a 18</w:t>
            </w:r>
          </w:p>
        </w:tc>
        <w:tc>
          <w:tcPr>
            <w:tcW w:w="0" w:type="auto"/>
            <w:vAlign w:val="center"/>
          </w:tcPr>
          <w:p w14:paraId="3F9BEBE1"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F.1242</w:t>
            </w:r>
          </w:p>
        </w:tc>
      </w:tr>
      <w:tr w:rsidR="001F79CF" w:rsidRPr="00A010F9" w14:paraId="13F6210C" w14:textId="77777777" w:rsidTr="003D7461">
        <w:trPr>
          <w:trHeight w:val="340"/>
          <w:jc w:val="center"/>
        </w:trPr>
        <w:tc>
          <w:tcPr>
            <w:tcW w:w="0" w:type="auto"/>
            <w:vAlign w:val="center"/>
          </w:tcPr>
          <w:p w14:paraId="47029500"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4</w:t>
            </w:r>
          </w:p>
        </w:tc>
        <w:tc>
          <w:tcPr>
            <w:tcW w:w="0" w:type="auto"/>
            <w:vAlign w:val="center"/>
          </w:tcPr>
          <w:p w14:paraId="491AEBC7" w14:textId="77777777" w:rsidR="001F79CF" w:rsidRPr="00444D32" w:rsidRDefault="001F79CF" w:rsidP="003D7461">
            <w:pPr>
              <w:spacing w:after="0" w:line="240" w:lineRule="auto"/>
              <w:contextualSpacing/>
              <w:jc w:val="center"/>
              <w:rPr>
                <w:rFonts w:ascii="Arial" w:hAnsi="Arial" w:cs="Arial"/>
              </w:rPr>
            </w:pPr>
            <w:r w:rsidRPr="00444D32">
              <w:rPr>
                <w:rFonts w:ascii="Arial" w:hAnsi="Arial" w:cs="Arial"/>
              </w:rPr>
              <w:t>Tablas 19 a 21</w:t>
            </w:r>
          </w:p>
        </w:tc>
        <w:tc>
          <w:tcPr>
            <w:tcW w:w="0" w:type="auto"/>
            <w:vAlign w:val="center"/>
          </w:tcPr>
          <w:p w14:paraId="28D415C6"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F.382</w:t>
            </w:r>
          </w:p>
          <w:p w14:paraId="6B5416A8"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F.635</w:t>
            </w:r>
          </w:p>
        </w:tc>
      </w:tr>
      <w:tr w:rsidR="001F79CF" w:rsidRPr="00444D32" w14:paraId="1B0CA4B4" w14:textId="77777777" w:rsidTr="003D7461">
        <w:trPr>
          <w:trHeight w:val="340"/>
          <w:jc w:val="center"/>
        </w:trPr>
        <w:tc>
          <w:tcPr>
            <w:tcW w:w="0" w:type="auto"/>
            <w:vAlign w:val="center"/>
          </w:tcPr>
          <w:p w14:paraId="645E8021"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U4</w:t>
            </w:r>
          </w:p>
        </w:tc>
        <w:tc>
          <w:tcPr>
            <w:tcW w:w="0" w:type="auto"/>
            <w:vAlign w:val="center"/>
          </w:tcPr>
          <w:p w14:paraId="186669BA" w14:textId="77777777" w:rsidR="001F79CF" w:rsidRPr="00444D32" w:rsidRDefault="001F79CF" w:rsidP="003D7461">
            <w:pPr>
              <w:spacing w:after="0" w:line="240" w:lineRule="auto"/>
              <w:contextualSpacing/>
              <w:jc w:val="center"/>
              <w:rPr>
                <w:rFonts w:ascii="Arial" w:hAnsi="Arial" w:cs="Arial"/>
              </w:rPr>
            </w:pPr>
            <w:r w:rsidRPr="00444D32">
              <w:rPr>
                <w:rFonts w:ascii="Arial" w:hAnsi="Arial" w:cs="Arial"/>
              </w:rPr>
              <w:t>Tablas 22 a 26</w:t>
            </w:r>
          </w:p>
        </w:tc>
        <w:tc>
          <w:tcPr>
            <w:tcW w:w="0" w:type="auto"/>
            <w:vAlign w:val="center"/>
          </w:tcPr>
          <w:p w14:paraId="2BF2C217" w14:textId="77777777" w:rsidR="001F79CF" w:rsidRPr="00444D32" w:rsidRDefault="001F79CF" w:rsidP="003D7461">
            <w:pPr>
              <w:spacing w:after="0" w:line="240" w:lineRule="auto"/>
              <w:contextualSpacing/>
              <w:jc w:val="center"/>
              <w:rPr>
                <w:rFonts w:ascii="Arial" w:hAnsi="Arial" w:cs="Arial"/>
              </w:rPr>
            </w:pPr>
            <w:r w:rsidRPr="00444D32">
              <w:rPr>
                <w:rFonts w:ascii="Arial" w:hAnsi="Arial" w:cs="Arial"/>
              </w:rPr>
              <w:t>REC.UIT–R F.1099</w:t>
            </w:r>
          </w:p>
        </w:tc>
      </w:tr>
      <w:tr w:rsidR="001F79CF" w:rsidRPr="00444D32" w14:paraId="55E82D93" w14:textId="77777777" w:rsidTr="003D7461">
        <w:trPr>
          <w:trHeight w:val="340"/>
          <w:jc w:val="center"/>
        </w:trPr>
        <w:tc>
          <w:tcPr>
            <w:tcW w:w="0" w:type="auto"/>
            <w:vAlign w:val="center"/>
          </w:tcPr>
          <w:p w14:paraId="4F1757A5" w14:textId="77777777" w:rsidR="001F79CF" w:rsidRPr="00444D32" w:rsidRDefault="001F79CF" w:rsidP="003D7461">
            <w:pPr>
              <w:spacing w:after="0" w:line="240" w:lineRule="auto"/>
              <w:contextualSpacing/>
              <w:jc w:val="center"/>
              <w:rPr>
                <w:rFonts w:ascii="Arial" w:hAnsi="Arial" w:cs="Arial"/>
                <w:b/>
              </w:rPr>
            </w:pPr>
            <w:r w:rsidRPr="00444D32">
              <w:rPr>
                <w:rFonts w:ascii="Arial" w:hAnsi="Arial" w:cs="Arial"/>
                <w:b/>
              </w:rPr>
              <w:t>L6</w:t>
            </w:r>
          </w:p>
        </w:tc>
        <w:tc>
          <w:tcPr>
            <w:tcW w:w="0" w:type="auto"/>
            <w:vAlign w:val="center"/>
          </w:tcPr>
          <w:p w14:paraId="4D8A2F01" w14:textId="77777777" w:rsidR="001F79CF" w:rsidRPr="00444D32" w:rsidRDefault="001F79CF" w:rsidP="003D7461">
            <w:pPr>
              <w:spacing w:after="0" w:line="240" w:lineRule="auto"/>
              <w:contextualSpacing/>
              <w:jc w:val="center"/>
              <w:rPr>
                <w:rFonts w:ascii="Arial" w:hAnsi="Arial" w:cs="Arial"/>
              </w:rPr>
            </w:pPr>
            <w:r w:rsidRPr="00444D32">
              <w:rPr>
                <w:rFonts w:ascii="Arial" w:hAnsi="Arial" w:cs="Arial"/>
              </w:rPr>
              <w:t>Tablas 27 a 29</w:t>
            </w:r>
          </w:p>
        </w:tc>
        <w:tc>
          <w:tcPr>
            <w:tcW w:w="0" w:type="auto"/>
            <w:vAlign w:val="center"/>
          </w:tcPr>
          <w:p w14:paraId="493A1FF1"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F.383</w:t>
            </w:r>
          </w:p>
        </w:tc>
      </w:tr>
      <w:tr w:rsidR="001F79CF" w:rsidRPr="00444D32" w14:paraId="237A5A3E" w14:textId="77777777" w:rsidTr="003D7461">
        <w:trPr>
          <w:trHeight w:val="340"/>
          <w:jc w:val="center"/>
        </w:trPr>
        <w:tc>
          <w:tcPr>
            <w:tcW w:w="0" w:type="auto"/>
            <w:vAlign w:val="center"/>
          </w:tcPr>
          <w:p w14:paraId="4729561D"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U6</w:t>
            </w:r>
          </w:p>
        </w:tc>
        <w:tc>
          <w:tcPr>
            <w:tcW w:w="0" w:type="auto"/>
            <w:vAlign w:val="center"/>
          </w:tcPr>
          <w:p w14:paraId="17D97E17"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30 a 34</w:t>
            </w:r>
          </w:p>
        </w:tc>
        <w:tc>
          <w:tcPr>
            <w:tcW w:w="0" w:type="auto"/>
            <w:vAlign w:val="center"/>
          </w:tcPr>
          <w:p w14:paraId="0DC6ECE2"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F.384</w:t>
            </w:r>
          </w:p>
        </w:tc>
      </w:tr>
      <w:tr w:rsidR="001F79CF" w:rsidRPr="00444D32" w14:paraId="09125DE4" w14:textId="77777777" w:rsidTr="003D7461">
        <w:trPr>
          <w:trHeight w:val="340"/>
          <w:jc w:val="center"/>
        </w:trPr>
        <w:tc>
          <w:tcPr>
            <w:tcW w:w="0" w:type="auto"/>
            <w:vAlign w:val="center"/>
          </w:tcPr>
          <w:p w14:paraId="27E4C295"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7</w:t>
            </w:r>
          </w:p>
        </w:tc>
        <w:tc>
          <w:tcPr>
            <w:tcW w:w="0" w:type="auto"/>
            <w:vAlign w:val="center"/>
          </w:tcPr>
          <w:p w14:paraId="0E09A19A"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35 a 46</w:t>
            </w:r>
          </w:p>
        </w:tc>
        <w:tc>
          <w:tcPr>
            <w:tcW w:w="0" w:type="auto"/>
            <w:vAlign w:val="center"/>
          </w:tcPr>
          <w:p w14:paraId="228951C3"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F.385</w:t>
            </w:r>
          </w:p>
        </w:tc>
      </w:tr>
      <w:tr w:rsidR="001F79CF" w:rsidRPr="00444D32" w14:paraId="69322256" w14:textId="77777777" w:rsidTr="003D7461">
        <w:trPr>
          <w:trHeight w:val="340"/>
          <w:jc w:val="center"/>
        </w:trPr>
        <w:tc>
          <w:tcPr>
            <w:tcW w:w="0" w:type="auto"/>
            <w:vAlign w:val="center"/>
          </w:tcPr>
          <w:p w14:paraId="20A8A236"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8</w:t>
            </w:r>
          </w:p>
        </w:tc>
        <w:tc>
          <w:tcPr>
            <w:tcW w:w="0" w:type="auto"/>
            <w:vAlign w:val="center"/>
          </w:tcPr>
          <w:p w14:paraId="0063B5CE"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47 a 56</w:t>
            </w:r>
          </w:p>
        </w:tc>
        <w:tc>
          <w:tcPr>
            <w:tcW w:w="0" w:type="auto"/>
            <w:vAlign w:val="center"/>
          </w:tcPr>
          <w:p w14:paraId="0C425E8E"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F.386</w:t>
            </w:r>
          </w:p>
        </w:tc>
      </w:tr>
      <w:tr w:rsidR="001F79CF" w:rsidRPr="00444D32" w14:paraId="47B53F3B" w14:textId="77777777" w:rsidTr="003D7461">
        <w:trPr>
          <w:trHeight w:val="340"/>
          <w:jc w:val="center"/>
        </w:trPr>
        <w:tc>
          <w:tcPr>
            <w:tcW w:w="0" w:type="auto"/>
            <w:vAlign w:val="center"/>
          </w:tcPr>
          <w:p w14:paraId="435C20AA"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10</w:t>
            </w:r>
          </w:p>
        </w:tc>
        <w:tc>
          <w:tcPr>
            <w:tcW w:w="0" w:type="auto"/>
            <w:vAlign w:val="center"/>
          </w:tcPr>
          <w:p w14:paraId="405DE5BC"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57 a 60</w:t>
            </w:r>
          </w:p>
        </w:tc>
        <w:tc>
          <w:tcPr>
            <w:tcW w:w="0" w:type="auto"/>
            <w:vAlign w:val="center"/>
          </w:tcPr>
          <w:p w14:paraId="6D433E2D"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F.747</w:t>
            </w:r>
          </w:p>
        </w:tc>
      </w:tr>
      <w:tr w:rsidR="001F79CF" w:rsidRPr="00444D32" w14:paraId="536A459D" w14:textId="77777777" w:rsidTr="003D7461">
        <w:trPr>
          <w:trHeight w:val="340"/>
          <w:jc w:val="center"/>
        </w:trPr>
        <w:tc>
          <w:tcPr>
            <w:tcW w:w="0" w:type="auto"/>
            <w:vAlign w:val="center"/>
          </w:tcPr>
          <w:p w14:paraId="0F479014"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10</w:t>
            </w:r>
          </w:p>
        </w:tc>
        <w:tc>
          <w:tcPr>
            <w:tcW w:w="0" w:type="auto"/>
            <w:vAlign w:val="center"/>
          </w:tcPr>
          <w:p w14:paraId="476F1A58" w14:textId="77777777" w:rsidR="001F79CF" w:rsidRPr="00444D32" w:rsidRDefault="001F79CF" w:rsidP="003D7461">
            <w:pPr>
              <w:spacing w:after="0" w:line="240" w:lineRule="auto"/>
              <w:contextualSpacing/>
              <w:jc w:val="center"/>
              <w:rPr>
                <w:rFonts w:ascii="Arial" w:hAnsi="Arial" w:cs="Arial"/>
              </w:rPr>
            </w:pPr>
            <w:r w:rsidRPr="00444D32">
              <w:rPr>
                <w:rFonts w:ascii="Arial" w:hAnsi="Arial" w:cs="Arial"/>
              </w:rPr>
              <w:t>Tabla 59</w:t>
            </w:r>
          </w:p>
        </w:tc>
        <w:tc>
          <w:tcPr>
            <w:tcW w:w="0" w:type="auto"/>
            <w:vAlign w:val="center"/>
          </w:tcPr>
          <w:p w14:paraId="0C527BF6"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F.1568</w:t>
            </w:r>
          </w:p>
        </w:tc>
      </w:tr>
      <w:tr w:rsidR="001F79CF" w:rsidRPr="00444D32" w14:paraId="1F231D75" w14:textId="77777777" w:rsidTr="003D7461">
        <w:trPr>
          <w:trHeight w:val="340"/>
          <w:jc w:val="center"/>
        </w:trPr>
        <w:tc>
          <w:tcPr>
            <w:tcW w:w="0" w:type="auto"/>
            <w:vAlign w:val="center"/>
          </w:tcPr>
          <w:p w14:paraId="2EFD692F"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11</w:t>
            </w:r>
          </w:p>
        </w:tc>
        <w:tc>
          <w:tcPr>
            <w:tcW w:w="0" w:type="auto"/>
            <w:vAlign w:val="center"/>
          </w:tcPr>
          <w:p w14:paraId="4AB8FF0C"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61 a 69</w:t>
            </w:r>
          </w:p>
        </w:tc>
        <w:tc>
          <w:tcPr>
            <w:tcW w:w="0" w:type="auto"/>
            <w:vAlign w:val="center"/>
          </w:tcPr>
          <w:p w14:paraId="361D5A6F"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F.387</w:t>
            </w:r>
          </w:p>
        </w:tc>
      </w:tr>
      <w:tr w:rsidR="001F79CF" w:rsidRPr="00444D32" w14:paraId="37C449C7" w14:textId="77777777" w:rsidTr="003D7461">
        <w:trPr>
          <w:trHeight w:val="340"/>
          <w:jc w:val="center"/>
        </w:trPr>
        <w:tc>
          <w:tcPr>
            <w:tcW w:w="0" w:type="auto"/>
            <w:vAlign w:val="center"/>
          </w:tcPr>
          <w:p w14:paraId="212DCFC6"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13</w:t>
            </w:r>
          </w:p>
        </w:tc>
        <w:tc>
          <w:tcPr>
            <w:tcW w:w="0" w:type="auto"/>
            <w:vAlign w:val="center"/>
          </w:tcPr>
          <w:p w14:paraId="7588903B"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70 a 73</w:t>
            </w:r>
          </w:p>
        </w:tc>
        <w:tc>
          <w:tcPr>
            <w:tcW w:w="0" w:type="auto"/>
            <w:vAlign w:val="center"/>
          </w:tcPr>
          <w:p w14:paraId="13121535"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F.497</w:t>
            </w:r>
          </w:p>
        </w:tc>
      </w:tr>
      <w:tr w:rsidR="001F79CF" w:rsidRPr="00444D32" w14:paraId="226CF5AE" w14:textId="77777777" w:rsidTr="003D7461">
        <w:trPr>
          <w:trHeight w:val="340"/>
          <w:jc w:val="center"/>
        </w:trPr>
        <w:tc>
          <w:tcPr>
            <w:tcW w:w="0" w:type="auto"/>
            <w:vAlign w:val="center"/>
          </w:tcPr>
          <w:p w14:paraId="004F21A0"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15</w:t>
            </w:r>
          </w:p>
        </w:tc>
        <w:tc>
          <w:tcPr>
            <w:tcW w:w="0" w:type="auto"/>
            <w:vAlign w:val="center"/>
          </w:tcPr>
          <w:p w14:paraId="76C9B1CA"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74 a 83</w:t>
            </w:r>
          </w:p>
        </w:tc>
        <w:tc>
          <w:tcPr>
            <w:tcW w:w="0" w:type="auto"/>
            <w:vAlign w:val="center"/>
          </w:tcPr>
          <w:p w14:paraId="32B69B34"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F.636</w:t>
            </w:r>
          </w:p>
        </w:tc>
      </w:tr>
      <w:tr w:rsidR="001F79CF" w:rsidRPr="00444D32" w14:paraId="1A8D671D" w14:textId="77777777" w:rsidTr="003D7461">
        <w:trPr>
          <w:trHeight w:val="340"/>
          <w:jc w:val="center"/>
        </w:trPr>
        <w:tc>
          <w:tcPr>
            <w:tcW w:w="0" w:type="auto"/>
            <w:vAlign w:val="center"/>
          </w:tcPr>
          <w:p w14:paraId="4919DB3E"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18</w:t>
            </w:r>
          </w:p>
        </w:tc>
        <w:tc>
          <w:tcPr>
            <w:tcW w:w="0" w:type="auto"/>
            <w:vAlign w:val="center"/>
          </w:tcPr>
          <w:p w14:paraId="7FFCBADA"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84 a 89</w:t>
            </w:r>
          </w:p>
        </w:tc>
        <w:tc>
          <w:tcPr>
            <w:tcW w:w="0" w:type="auto"/>
            <w:vAlign w:val="center"/>
          </w:tcPr>
          <w:p w14:paraId="1D993B87"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F.595</w:t>
            </w:r>
          </w:p>
        </w:tc>
      </w:tr>
      <w:tr w:rsidR="001F79CF" w:rsidRPr="00444D32" w14:paraId="69E9DA82" w14:textId="77777777" w:rsidTr="003D7461">
        <w:trPr>
          <w:trHeight w:val="340"/>
          <w:jc w:val="center"/>
        </w:trPr>
        <w:tc>
          <w:tcPr>
            <w:tcW w:w="0" w:type="auto"/>
            <w:vAlign w:val="center"/>
          </w:tcPr>
          <w:p w14:paraId="3DB9786F"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23</w:t>
            </w:r>
          </w:p>
        </w:tc>
        <w:tc>
          <w:tcPr>
            <w:tcW w:w="0" w:type="auto"/>
            <w:vAlign w:val="center"/>
          </w:tcPr>
          <w:p w14:paraId="0F4E1D4F"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91 a 96</w:t>
            </w:r>
          </w:p>
        </w:tc>
        <w:tc>
          <w:tcPr>
            <w:tcW w:w="0" w:type="auto"/>
            <w:vAlign w:val="center"/>
          </w:tcPr>
          <w:p w14:paraId="42C71127"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F.637</w:t>
            </w:r>
          </w:p>
        </w:tc>
      </w:tr>
      <w:tr w:rsidR="001F79CF" w:rsidRPr="00444D32" w14:paraId="348AB331" w14:textId="77777777" w:rsidTr="003D7461">
        <w:trPr>
          <w:trHeight w:val="340"/>
          <w:jc w:val="center"/>
        </w:trPr>
        <w:tc>
          <w:tcPr>
            <w:tcW w:w="0" w:type="auto"/>
            <w:vAlign w:val="center"/>
          </w:tcPr>
          <w:p w14:paraId="4B70A928"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26</w:t>
            </w:r>
          </w:p>
        </w:tc>
        <w:tc>
          <w:tcPr>
            <w:tcW w:w="0" w:type="auto"/>
            <w:vAlign w:val="center"/>
          </w:tcPr>
          <w:p w14:paraId="3C164E01"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97 a 102</w:t>
            </w:r>
          </w:p>
        </w:tc>
        <w:tc>
          <w:tcPr>
            <w:tcW w:w="0" w:type="auto"/>
            <w:vAlign w:val="center"/>
          </w:tcPr>
          <w:p w14:paraId="3EBB5A79"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F.748</w:t>
            </w:r>
          </w:p>
        </w:tc>
      </w:tr>
      <w:tr w:rsidR="001F79CF" w:rsidRPr="00444D32" w14:paraId="6E35D8CF" w14:textId="77777777" w:rsidTr="003D7461">
        <w:trPr>
          <w:trHeight w:val="340"/>
          <w:jc w:val="center"/>
        </w:trPr>
        <w:tc>
          <w:tcPr>
            <w:tcW w:w="0" w:type="auto"/>
            <w:vAlign w:val="center"/>
          </w:tcPr>
          <w:p w14:paraId="48093378"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28</w:t>
            </w:r>
          </w:p>
        </w:tc>
        <w:tc>
          <w:tcPr>
            <w:tcW w:w="0" w:type="auto"/>
            <w:vAlign w:val="center"/>
          </w:tcPr>
          <w:p w14:paraId="2408662D" w14:textId="77777777" w:rsidR="001F79CF" w:rsidRPr="00444D32" w:rsidRDefault="001F79CF" w:rsidP="003D7461">
            <w:pPr>
              <w:spacing w:after="0" w:line="240" w:lineRule="auto"/>
              <w:contextualSpacing/>
              <w:jc w:val="center"/>
              <w:rPr>
                <w:rFonts w:ascii="Arial" w:hAnsi="Arial" w:cs="Arial"/>
              </w:rPr>
            </w:pPr>
            <w:r w:rsidRPr="00444D32">
              <w:rPr>
                <w:rFonts w:ascii="Arial" w:hAnsi="Arial" w:cs="Arial"/>
              </w:rPr>
              <w:t>Tablas 103A- 103F</w:t>
            </w:r>
          </w:p>
        </w:tc>
        <w:tc>
          <w:tcPr>
            <w:tcW w:w="0" w:type="auto"/>
            <w:vAlign w:val="center"/>
          </w:tcPr>
          <w:p w14:paraId="71448F2E"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F.748</w:t>
            </w:r>
          </w:p>
        </w:tc>
      </w:tr>
      <w:tr w:rsidR="001F79CF" w:rsidRPr="00444D32" w14:paraId="67858D68" w14:textId="77777777" w:rsidTr="003D7461">
        <w:trPr>
          <w:trHeight w:val="340"/>
          <w:jc w:val="center"/>
        </w:trPr>
        <w:tc>
          <w:tcPr>
            <w:tcW w:w="0" w:type="auto"/>
            <w:vAlign w:val="center"/>
          </w:tcPr>
          <w:p w14:paraId="22CB7C34"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38</w:t>
            </w:r>
          </w:p>
        </w:tc>
        <w:tc>
          <w:tcPr>
            <w:tcW w:w="0" w:type="auto"/>
            <w:vAlign w:val="center"/>
          </w:tcPr>
          <w:p w14:paraId="7368AC3B"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104 a 109</w:t>
            </w:r>
          </w:p>
        </w:tc>
        <w:tc>
          <w:tcPr>
            <w:tcW w:w="0" w:type="auto"/>
            <w:vAlign w:val="center"/>
          </w:tcPr>
          <w:p w14:paraId="11A44F5E"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F.749</w:t>
            </w:r>
          </w:p>
        </w:tc>
      </w:tr>
      <w:tr w:rsidR="001F79CF" w:rsidRPr="00444D32" w14:paraId="0A2FDFFB" w14:textId="77777777" w:rsidTr="003D7461">
        <w:trPr>
          <w:trHeight w:val="340"/>
          <w:jc w:val="center"/>
        </w:trPr>
        <w:tc>
          <w:tcPr>
            <w:tcW w:w="0" w:type="auto"/>
            <w:vAlign w:val="center"/>
          </w:tcPr>
          <w:p w14:paraId="098EBAD5"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52</w:t>
            </w:r>
          </w:p>
        </w:tc>
        <w:tc>
          <w:tcPr>
            <w:tcW w:w="0" w:type="auto"/>
            <w:vAlign w:val="center"/>
          </w:tcPr>
          <w:p w14:paraId="43A22E02"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110 a 114</w:t>
            </w:r>
          </w:p>
        </w:tc>
        <w:tc>
          <w:tcPr>
            <w:tcW w:w="0" w:type="auto"/>
            <w:vAlign w:val="center"/>
          </w:tcPr>
          <w:p w14:paraId="3FCBD825"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F.1496</w:t>
            </w:r>
          </w:p>
        </w:tc>
      </w:tr>
      <w:tr w:rsidR="001F79CF" w:rsidRPr="00444D32" w14:paraId="2F0E37C4" w14:textId="77777777" w:rsidTr="003D7461">
        <w:trPr>
          <w:trHeight w:val="340"/>
          <w:jc w:val="center"/>
        </w:trPr>
        <w:tc>
          <w:tcPr>
            <w:tcW w:w="0" w:type="auto"/>
            <w:vAlign w:val="center"/>
          </w:tcPr>
          <w:p w14:paraId="69B0602C"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57</w:t>
            </w:r>
          </w:p>
        </w:tc>
        <w:tc>
          <w:tcPr>
            <w:tcW w:w="0" w:type="auto"/>
            <w:vAlign w:val="center"/>
          </w:tcPr>
          <w:p w14:paraId="2E665678"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rPr>
              <w:t>Tablas 115 a 126</w:t>
            </w:r>
          </w:p>
        </w:tc>
        <w:tc>
          <w:tcPr>
            <w:tcW w:w="0" w:type="auto"/>
            <w:vAlign w:val="center"/>
          </w:tcPr>
          <w:p w14:paraId="2710154F"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hAnsi="Arial" w:cs="Arial"/>
                <w:lang w:val="en-US"/>
              </w:rPr>
              <w:t>REC.UIT–R F.1497</w:t>
            </w:r>
          </w:p>
        </w:tc>
      </w:tr>
      <w:tr w:rsidR="001F79CF" w:rsidRPr="00444D32" w14:paraId="1DE0E1F3" w14:textId="77777777" w:rsidTr="003D7461">
        <w:trPr>
          <w:trHeight w:val="340"/>
          <w:jc w:val="center"/>
        </w:trPr>
        <w:tc>
          <w:tcPr>
            <w:tcW w:w="0" w:type="auto"/>
            <w:vAlign w:val="center"/>
          </w:tcPr>
          <w:p w14:paraId="4F7E194B"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71 – 76 y</w:t>
            </w:r>
          </w:p>
          <w:p w14:paraId="339D29D7" w14:textId="77777777" w:rsidR="001F79CF" w:rsidRPr="00444D32" w:rsidRDefault="001F79CF" w:rsidP="003D7461">
            <w:pPr>
              <w:spacing w:after="0" w:line="240" w:lineRule="auto"/>
              <w:contextualSpacing/>
              <w:jc w:val="center"/>
              <w:rPr>
                <w:rFonts w:ascii="Arial" w:hAnsi="Arial" w:cs="Arial"/>
                <w:b/>
                <w:lang w:val="en-US"/>
              </w:rPr>
            </w:pPr>
            <w:r w:rsidRPr="00444D32">
              <w:rPr>
                <w:rFonts w:ascii="Arial" w:hAnsi="Arial" w:cs="Arial"/>
                <w:b/>
                <w:lang w:val="en-US"/>
              </w:rPr>
              <w:t>81 -86</w:t>
            </w:r>
          </w:p>
        </w:tc>
        <w:tc>
          <w:tcPr>
            <w:tcW w:w="0" w:type="auto"/>
            <w:vAlign w:val="center"/>
          </w:tcPr>
          <w:p w14:paraId="2F5ADD8C" w14:textId="77777777" w:rsidR="001F79CF" w:rsidRPr="00444D32" w:rsidRDefault="001F79CF" w:rsidP="003D7461">
            <w:pPr>
              <w:spacing w:after="0" w:line="240" w:lineRule="auto"/>
              <w:contextualSpacing/>
              <w:jc w:val="center"/>
              <w:rPr>
                <w:rFonts w:ascii="Arial" w:hAnsi="Arial" w:cs="Arial"/>
              </w:rPr>
            </w:pPr>
            <w:r w:rsidRPr="00444D32">
              <w:rPr>
                <w:rFonts w:ascii="Arial" w:hAnsi="Arial" w:cs="Arial"/>
              </w:rPr>
              <w:t>Tabla 127</w:t>
            </w:r>
          </w:p>
        </w:tc>
        <w:tc>
          <w:tcPr>
            <w:tcW w:w="0" w:type="auto"/>
            <w:vAlign w:val="center"/>
          </w:tcPr>
          <w:p w14:paraId="4BF1FF6D" w14:textId="77777777" w:rsidR="001F79CF" w:rsidRPr="00444D32" w:rsidRDefault="001F79CF" w:rsidP="003D7461">
            <w:pPr>
              <w:spacing w:after="0" w:line="240" w:lineRule="auto"/>
              <w:contextualSpacing/>
              <w:jc w:val="center"/>
              <w:rPr>
                <w:rFonts w:ascii="Arial" w:hAnsi="Arial" w:cs="Arial"/>
                <w:lang w:val="en-US"/>
              </w:rPr>
            </w:pPr>
            <w:r w:rsidRPr="00444D32">
              <w:rPr>
                <w:rFonts w:ascii="Arial" w:eastAsia="Times New Roman" w:hAnsi="Arial" w:cs="Arial"/>
                <w:color w:val="000000"/>
                <w:lang w:val="en-US" w:eastAsia="es-CO"/>
              </w:rPr>
              <w:t>REC. UIT-R F.2006</w:t>
            </w:r>
          </w:p>
        </w:tc>
      </w:tr>
    </w:tbl>
    <w:p w14:paraId="5748E996" w14:textId="77777777" w:rsidR="001F79CF" w:rsidRPr="001B5032" w:rsidRDefault="001F79CF" w:rsidP="000578D7">
      <w:pPr>
        <w:jc w:val="both"/>
        <w:rPr>
          <w:rFonts w:ascii="Arial" w:hAnsi="Arial" w:cs="Arial"/>
          <w:b/>
          <w:bCs/>
        </w:rPr>
      </w:pPr>
    </w:p>
    <w:p w14:paraId="2336162E" w14:textId="77777777" w:rsidR="00524D6A" w:rsidRPr="001B5032" w:rsidRDefault="00AA724F" w:rsidP="000578D7">
      <w:pPr>
        <w:pStyle w:val="Default"/>
        <w:spacing w:beforeLines="20" w:before="48" w:afterLines="20" w:after="48" w:line="276" w:lineRule="auto"/>
        <w:jc w:val="both"/>
        <w:rPr>
          <w:rFonts w:ascii="Arial" w:hAnsi="Arial" w:cs="Arial"/>
          <w:b/>
          <w:bCs/>
          <w:color w:val="auto"/>
          <w:sz w:val="22"/>
          <w:szCs w:val="22"/>
        </w:rPr>
      </w:pPr>
      <w:r w:rsidRPr="001B5032">
        <w:rPr>
          <w:rFonts w:ascii="Arial" w:hAnsi="Arial" w:cs="Arial"/>
          <w:b/>
          <w:bCs/>
          <w:color w:val="auto"/>
          <w:sz w:val="22"/>
          <w:szCs w:val="22"/>
        </w:rPr>
        <w:t xml:space="preserve">Parágrafo 1. </w:t>
      </w:r>
      <w:r w:rsidRPr="001B5032">
        <w:rPr>
          <w:rFonts w:ascii="Arial" w:hAnsi="Arial" w:cs="Arial"/>
          <w:bCs/>
          <w:color w:val="auto"/>
          <w:sz w:val="22"/>
          <w:szCs w:val="22"/>
        </w:rPr>
        <w:t>L</w:t>
      </w:r>
      <w:r w:rsidR="00524D6A" w:rsidRPr="001B5032">
        <w:rPr>
          <w:rFonts w:ascii="Arial" w:hAnsi="Arial" w:cs="Arial"/>
          <w:bCs/>
          <w:color w:val="auto"/>
          <w:sz w:val="22"/>
          <w:szCs w:val="22"/>
        </w:rPr>
        <w:t xml:space="preserve">os planes de distribución de canales </w:t>
      </w:r>
      <w:r w:rsidR="00BA2BA1" w:rsidRPr="001B5032">
        <w:rPr>
          <w:rFonts w:ascii="Arial" w:hAnsi="Arial" w:cs="Arial"/>
          <w:bCs/>
          <w:color w:val="auto"/>
          <w:sz w:val="22"/>
          <w:szCs w:val="22"/>
        </w:rPr>
        <w:t>de</w:t>
      </w:r>
      <w:r w:rsidR="00524D6A" w:rsidRPr="001B5032">
        <w:rPr>
          <w:rFonts w:ascii="Arial" w:hAnsi="Arial" w:cs="Arial"/>
          <w:bCs/>
          <w:color w:val="auto"/>
          <w:sz w:val="22"/>
          <w:szCs w:val="22"/>
        </w:rPr>
        <w:t xml:space="preserve"> l</w:t>
      </w:r>
      <w:r w:rsidRPr="001B5032">
        <w:rPr>
          <w:rFonts w:ascii="Arial" w:hAnsi="Arial" w:cs="Arial"/>
          <w:bCs/>
          <w:color w:val="auto"/>
          <w:sz w:val="22"/>
          <w:szCs w:val="22"/>
        </w:rPr>
        <w:t>as Tablas 17 y 18 del Cuadro Nacional de Atribución de Bandas de Frecuencias</w:t>
      </w:r>
      <w:r w:rsidR="00BA2BA1" w:rsidRPr="001B5032">
        <w:rPr>
          <w:rFonts w:ascii="Arial" w:hAnsi="Arial" w:cs="Arial"/>
          <w:bCs/>
          <w:color w:val="auto"/>
          <w:sz w:val="22"/>
          <w:szCs w:val="22"/>
        </w:rPr>
        <w:t>,</w:t>
      </w:r>
      <w:r w:rsidRPr="001B5032">
        <w:rPr>
          <w:rFonts w:ascii="Arial" w:hAnsi="Arial" w:cs="Arial"/>
          <w:bCs/>
          <w:color w:val="auto"/>
          <w:sz w:val="22"/>
          <w:szCs w:val="22"/>
        </w:rPr>
        <w:t xml:space="preserve"> contienen una nota en </w:t>
      </w:r>
      <w:r w:rsidR="00BA2BA1" w:rsidRPr="001B5032">
        <w:rPr>
          <w:rFonts w:ascii="Arial" w:hAnsi="Arial" w:cs="Arial"/>
          <w:bCs/>
          <w:color w:val="auto"/>
          <w:sz w:val="22"/>
          <w:szCs w:val="22"/>
        </w:rPr>
        <w:t xml:space="preserve">la cual se establece que </w:t>
      </w:r>
      <w:r w:rsidRPr="001B5032">
        <w:rPr>
          <w:rFonts w:ascii="Arial" w:hAnsi="Arial" w:cs="Arial"/>
          <w:bCs/>
          <w:color w:val="auto"/>
          <w:sz w:val="22"/>
          <w:szCs w:val="22"/>
        </w:rPr>
        <w:t>la banda de frecuencias comprendida entre 1427 a 1518 MHz</w:t>
      </w:r>
      <w:r w:rsidR="00BA2BA1" w:rsidRPr="001B5032">
        <w:rPr>
          <w:rFonts w:ascii="Arial" w:hAnsi="Arial" w:cs="Arial"/>
          <w:bCs/>
          <w:color w:val="auto"/>
          <w:sz w:val="22"/>
          <w:szCs w:val="22"/>
        </w:rPr>
        <w:t>,</w:t>
      </w:r>
      <w:r w:rsidRPr="001B5032">
        <w:rPr>
          <w:rFonts w:ascii="Arial" w:hAnsi="Arial" w:cs="Arial"/>
          <w:bCs/>
          <w:color w:val="auto"/>
          <w:sz w:val="22"/>
          <w:szCs w:val="22"/>
        </w:rPr>
        <w:t xml:space="preserve"> se encuentra reservada para las Telecomunicaciones Móviles Internacionales</w:t>
      </w:r>
      <w:r w:rsidR="005F29D6" w:rsidRPr="001B5032">
        <w:rPr>
          <w:rFonts w:ascii="Arial" w:hAnsi="Arial" w:cs="Arial"/>
          <w:bCs/>
          <w:color w:val="auto"/>
          <w:sz w:val="22"/>
          <w:szCs w:val="22"/>
        </w:rPr>
        <w:t xml:space="preserve"> y por tanto</w:t>
      </w:r>
      <w:r w:rsidR="00B173DA" w:rsidRPr="001B5032">
        <w:rPr>
          <w:rFonts w:ascii="Arial" w:hAnsi="Arial" w:cs="Arial"/>
          <w:bCs/>
          <w:color w:val="auto"/>
          <w:sz w:val="22"/>
          <w:szCs w:val="22"/>
        </w:rPr>
        <w:t xml:space="preserve"> los permisos o</w:t>
      </w:r>
      <w:r w:rsidR="005F29D6" w:rsidRPr="001B5032">
        <w:rPr>
          <w:rFonts w:ascii="Arial" w:hAnsi="Arial" w:cs="Arial"/>
          <w:bCs/>
          <w:color w:val="auto"/>
          <w:sz w:val="22"/>
          <w:szCs w:val="22"/>
        </w:rPr>
        <w:t xml:space="preserve"> renovaciones a los permisos existentes, se otorgarán por el Ministerio de Tecnologías de la Información y las Comunicaciones con un plazo máximo de vigencia hasta el 31 de diciembre de 2023</w:t>
      </w:r>
      <w:r w:rsidR="00BA2BA1" w:rsidRPr="001B5032">
        <w:rPr>
          <w:rFonts w:ascii="Arial" w:hAnsi="Arial" w:cs="Arial"/>
          <w:bCs/>
          <w:color w:val="auto"/>
          <w:sz w:val="22"/>
          <w:szCs w:val="22"/>
        </w:rPr>
        <w:t>.</w:t>
      </w:r>
    </w:p>
    <w:p w14:paraId="6CFDB1C2" w14:textId="77777777" w:rsidR="005008BC" w:rsidRPr="001B5032" w:rsidRDefault="005008BC" w:rsidP="000578D7">
      <w:pPr>
        <w:pStyle w:val="Default"/>
        <w:spacing w:beforeLines="20" w:before="48" w:afterLines="20" w:after="48" w:line="276" w:lineRule="auto"/>
        <w:jc w:val="both"/>
        <w:rPr>
          <w:rFonts w:ascii="Arial" w:hAnsi="Arial" w:cs="Arial"/>
          <w:b/>
          <w:bCs/>
          <w:color w:val="auto"/>
          <w:sz w:val="22"/>
          <w:szCs w:val="22"/>
        </w:rPr>
      </w:pPr>
    </w:p>
    <w:p w14:paraId="5B995184" w14:textId="77777777" w:rsidR="005008BC" w:rsidRPr="001B5032" w:rsidRDefault="005008BC" w:rsidP="000578D7">
      <w:pPr>
        <w:pStyle w:val="Default"/>
        <w:spacing w:beforeLines="20" w:before="48" w:afterLines="20" w:after="48" w:line="276" w:lineRule="auto"/>
        <w:jc w:val="both"/>
        <w:rPr>
          <w:rFonts w:ascii="Arial" w:hAnsi="Arial" w:cs="Arial"/>
          <w:b/>
          <w:bCs/>
          <w:color w:val="auto"/>
          <w:sz w:val="22"/>
          <w:szCs w:val="22"/>
        </w:rPr>
      </w:pPr>
      <w:r w:rsidRPr="001B5032">
        <w:rPr>
          <w:rFonts w:ascii="Arial" w:hAnsi="Arial" w:cs="Arial"/>
          <w:b/>
          <w:bCs/>
          <w:color w:val="auto"/>
          <w:sz w:val="22"/>
          <w:szCs w:val="22"/>
        </w:rPr>
        <w:t xml:space="preserve">Parágrafo 2. </w:t>
      </w:r>
      <w:r w:rsidR="00A7219C" w:rsidRPr="001B5032">
        <w:rPr>
          <w:rFonts w:ascii="Arial" w:hAnsi="Arial" w:cs="Arial"/>
          <w:bCs/>
          <w:color w:val="auto"/>
          <w:sz w:val="22"/>
          <w:szCs w:val="22"/>
        </w:rPr>
        <w:t>Se suprimen los canales 1,</w:t>
      </w:r>
      <w:r w:rsidR="004401D4" w:rsidRPr="001B5032">
        <w:rPr>
          <w:rFonts w:ascii="Arial" w:hAnsi="Arial" w:cs="Arial"/>
          <w:bCs/>
          <w:color w:val="auto"/>
          <w:sz w:val="22"/>
          <w:szCs w:val="22"/>
        </w:rPr>
        <w:t xml:space="preserve"> </w:t>
      </w:r>
      <w:r w:rsidR="00A7219C" w:rsidRPr="001B5032">
        <w:rPr>
          <w:rFonts w:ascii="Arial" w:hAnsi="Arial" w:cs="Arial"/>
          <w:bCs/>
          <w:color w:val="auto"/>
          <w:sz w:val="22"/>
          <w:szCs w:val="22"/>
        </w:rPr>
        <w:t xml:space="preserve">2 y 3 de la Tabla 19 y el canal 1 de la Tabla 20. </w:t>
      </w:r>
      <w:r w:rsidRPr="001B5032">
        <w:rPr>
          <w:rFonts w:ascii="Arial" w:hAnsi="Arial" w:cs="Arial"/>
          <w:bCs/>
          <w:color w:val="auto"/>
          <w:sz w:val="22"/>
          <w:szCs w:val="22"/>
        </w:rPr>
        <w:t xml:space="preserve">Los permisos que hayan sido otorgados por el Ministerio de Tecnologías de la Información y las Comunicaciones, en los canales </w:t>
      </w:r>
      <w:r w:rsidR="00A7219C" w:rsidRPr="001B5032">
        <w:rPr>
          <w:rFonts w:ascii="Arial" w:hAnsi="Arial" w:cs="Arial"/>
          <w:bCs/>
          <w:color w:val="auto"/>
          <w:sz w:val="22"/>
          <w:szCs w:val="22"/>
        </w:rPr>
        <w:t>anteriormente mencionados</w:t>
      </w:r>
      <w:r w:rsidR="002118C7" w:rsidRPr="001B5032">
        <w:rPr>
          <w:rFonts w:ascii="Arial" w:hAnsi="Arial" w:cs="Arial"/>
          <w:bCs/>
          <w:color w:val="auto"/>
          <w:sz w:val="22"/>
          <w:szCs w:val="22"/>
        </w:rPr>
        <w:t>, continuarán operando de acuerdo con las condiciones establecidas en cada uno de los actos administrativos, hasta su fecha de vencimiento.</w:t>
      </w:r>
    </w:p>
    <w:p w14:paraId="23D9207A" w14:textId="77777777" w:rsidR="00524D6A" w:rsidRPr="001B5032" w:rsidRDefault="00524D6A" w:rsidP="000578D7">
      <w:pPr>
        <w:pStyle w:val="Default"/>
        <w:spacing w:beforeLines="20" w:before="48" w:afterLines="20" w:after="48" w:line="276" w:lineRule="auto"/>
        <w:jc w:val="both"/>
        <w:rPr>
          <w:rFonts w:ascii="Arial" w:hAnsi="Arial" w:cs="Arial"/>
          <w:b/>
          <w:bCs/>
          <w:color w:val="auto"/>
          <w:sz w:val="22"/>
          <w:szCs w:val="22"/>
        </w:rPr>
      </w:pPr>
    </w:p>
    <w:p w14:paraId="5BBFB4E5" w14:textId="77777777" w:rsidR="00C21E3A" w:rsidRDefault="00AA724F" w:rsidP="000578D7">
      <w:pPr>
        <w:pStyle w:val="Default"/>
        <w:spacing w:beforeLines="20" w:before="48" w:afterLines="20" w:after="48" w:line="276" w:lineRule="auto"/>
        <w:jc w:val="both"/>
        <w:rPr>
          <w:rFonts w:ascii="Arial" w:hAnsi="Arial" w:cs="Arial"/>
          <w:bCs/>
          <w:color w:val="auto"/>
          <w:sz w:val="22"/>
          <w:szCs w:val="22"/>
        </w:rPr>
      </w:pPr>
      <w:r w:rsidRPr="009A4DA7">
        <w:rPr>
          <w:rFonts w:ascii="Arial" w:hAnsi="Arial" w:cs="Arial"/>
          <w:b/>
          <w:bCs/>
          <w:color w:val="auto"/>
          <w:sz w:val="22"/>
          <w:szCs w:val="22"/>
        </w:rPr>
        <w:t>Parágrafo</w:t>
      </w:r>
      <w:r w:rsidR="005008BC" w:rsidRPr="009A4DA7">
        <w:rPr>
          <w:rFonts w:ascii="Arial" w:hAnsi="Arial" w:cs="Arial"/>
          <w:b/>
          <w:bCs/>
          <w:color w:val="auto"/>
          <w:sz w:val="22"/>
          <w:szCs w:val="22"/>
        </w:rPr>
        <w:t xml:space="preserve"> 3</w:t>
      </w:r>
      <w:r w:rsidRPr="009A4DA7">
        <w:rPr>
          <w:rFonts w:ascii="Arial" w:hAnsi="Arial" w:cs="Arial"/>
          <w:b/>
          <w:bCs/>
          <w:color w:val="auto"/>
          <w:sz w:val="22"/>
          <w:szCs w:val="22"/>
        </w:rPr>
        <w:t xml:space="preserve">. </w:t>
      </w:r>
      <w:r w:rsidRPr="009A4DA7">
        <w:rPr>
          <w:rFonts w:ascii="Arial" w:hAnsi="Arial" w:cs="Arial"/>
          <w:bCs/>
          <w:color w:val="auto"/>
          <w:sz w:val="22"/>
          <w:szCs w:val="22"/>
        </w:rPr>
        <w:t>Se permite el uso de los canales de la Tabla 59 para sistemas punto multipunto de acuerdo con la Rec. UIT-R F. 1568</w:t>
      </w:r>
      <w:r w:rsidR="0020552F" w:rsidRPr="009A4DA7">
        <w:rPr>
          <w:rFonts w:ascii="Arial" w:hAnsi="Arial" w:cs="Arial"/>
          <w:bCs/>
          <w:color w:val="auto"/>
          <w:sz w:val="22"/>
          <w:szCs w:val="22"/>
        </w:rPr>
        <w:t xml:space="preserve"> - </w:t>
      </w:r>
      <w:r w:rsidRPr="009A4DA7">
        <w:rPr>
          <w:rFonts w:ascii="Arial" w:hAnsi="Arial" w:cs="Arial"/>
          <w:bCs/>
          <w:color w:val="auto"/>
          <w:sz w:val="22"/>
          <w:szCs w:val="22"/>
        </w:rPr>
        <w:t>Anexo 1, sin restricción de límite de distancia recomendada. Adicionalmente, se puede agregar al canal solicitado hasta dos canales adyacentes de 7 MHz de ancho de banda, de acuerdo con el plan de distribución de canales de la Tabla 57.</w:t>
      </w:r>
    </w:p>
    <w:p w14:paraId="648BA775" w14:textId="77777777" w:rsidR="000D6A05" w:rsidRDefault="000D6A05" w:rsidP="000578D7">
      <w:pPr>
        <w:pStyle w:val="Default"/>
        <w:spacing w:beforeLines="20" w:before="48" w:afterLines="20" w:after="48" w:line="276" w:lineRule="auto"/>
        <w:jc w:val="both"/>
        <w:rPr>
          <w:rFonts w:ascii="Arial" w:hAnsi="Arial" w:cs="Arial"/>
          <w:bCs/>
          <w:color w:val="auto"/>
          <w:sz w:val="22"/>
          <w:szCs w:val="22"/>
        </w:rPr>
      </w:pPr>
    </w:p>
    <w:p w14:paraId="5CA40D6B" w14:textId="77777777" w:rsidR="000D6A05" w:rsidRDefault="000D6A05" w:rsidP="000D6A05">
      <w:pPr>
        <w:pStyle w:val="Default"/>
        <w:spacing w:beforeLines="20" w:before="48" w:afterLines="20" w:after="48" w:line="276" w:lineRule="auto"/>
        <w:jc w:val="both"/>
        <w:rPr>
          <w:rFonts w:ascii="Arial" w:hAnsi="Arial" w:cs="Arial"/>
          <w:bCs/>
          <w:color w:val="auto"/>
          <w:sz w:val="22"/>
          <w:szCs w:val="22"/>
        </w:rPr>
      </w:pPr>
      <w:r w:rsidRPr="009A4DA7">
        <w:rPr>
          <w:rFonts w:ascii="Arial" w:hAnsi="Arial" w:cs="Arial"/>
          <w:b/>
          <w:bCs/>
          <w:color w:val="auto"/>
          <w:sz w:val="22"/>
          <w:szCs w:val="22"/>
        </w:rPr>
        <w:t xml:space="preserve">Parágrafo </w:t>
      </w:r>
      <w:r w:rsidR="001F4750">
        <w:rPr>
          <w:rFonts w:ascii="Arial" w:hAnsi="Arial" w:cs="Arial"/>
          <w:b/>
          <w:bCs/>
          <w:color w:val="auto"/>
          <w:sz w:val="22"/>
          <w:szCs w:val="22"/>
        </w:rPr>
        <w:t>4</w:t>
      </w:r>
      <w:r w:rsidRPr="009A4DA7">
        <w:rPr>
          <w:rFonts w:ascii="Arial" w:hAnsi="Arial" w:cs="Arial"/>
          <w:b/>
          <w:bCs/>
          <w:color w:val="auto"/>
          <w:sz w:val="22"/>
          <w:szCs w:val="22"/>
        </w:rPr>
        <w:t xml:space="preserve">. </w:t>
      </w:r>
      <w:r w:rsidRPr="009A4DA7">
        <w:rPr>
          <w:rFonts w:ascii="Arial" w:hAnsi="Arial" w:cs="Arial"/>
          <w:bCs/>
          <w:color w:val="auto"/>
          <w:sz w:val="22"/>
          <w:szCs w:val="22"/>
        </w:rPr>
        <w:t xml:space="preserve">Se </w:t>
      </w:r>
      <w:r>
        <w:rPr>
          <w:rFonts w:ascii="Arial" w:hAnsi="Arial" w:cs="Arial"/>
          <w:bCs/>
          <w:color w:val="auto"/>
          <w:sz w:val="22"/>
          <w:szCs w:val="22"/>
        </w:rPr>
        <w:t>incluye</w:t>
      </w:r>
      <w:r w:rsidR="00003BAC">
        <w:rPr>
          <w:rFonts w:ascii="Arial" w:hAnsi="Arial" w:cs="Arial"/>
          <w:bCs/>
          <w:color w:val="auto"/>
          <w:sz w:val="22"/>
          <w:szCs w:val="22"/>
        </w:rPr>
        <w:t>n</w:t>
      </w:r>
      <w:r>
        <w:rPr>
          <w:rFonts w:ascii="Arial" w:hAnsi="Arial" w:cs="Arial"/>
          <w:bCs/>
          <w:color w:val="auto"/>
          <w:sz w:val="22"/>
          <w:szCs w:val="22"/>
        </w:rPr>
        <w:t xml:space="preserve"> </w:t>
      </w:r>
      <w:r w:rsidR="00003BAC">
        <w:rPr>
          <w:rFonts w:ascii="Arial" w:hAnsi="Arial" w:cs="Arial"/>
          <w:bCs/>
          <w:color w:val="auto"/>
          <w:sz w:val="22"/>
          <w:szCs w:val="22"/>
        </w:rPr>
        <w:t>las siguientes tablas de distribución de canales:</w:t>
      </w:r>
    </w:p>
    <w:p w14:paraId="1CA39A84" w14:textId="77777777" w:rsidR="00003BAC" w:rsidRDefault="00003BAC" w:rsidP="000D6A05">
      <w:pPr>
        <w:pStyle w:val="Default"/>
        <w:spacing w:beforeLines="20" w:before="48" w:afterLines="20" w:after="48" w:line="276" w:lineRule="auto"/>
        <w:jc w:val="both"/>
        <w:rPr>
          <w:rFonts w:ascii="Arial" w:hAnsi="Arial" w:cs="Arial"/>
          <w:bCs/>
          <w:color w:val="auto"/>
          <w:sz w:val="22"/>
          <w:szCs w:val="22"/>
        </w:rPr>
      </w:pPr>
    </w:p>
    <w:p w14:paraId="4B6B68DC" w14:textId="77777777" w:rsidR="00003BAC" w:rsidRPr="00C40DF6" w:rsidRDefault="00003BAC" w:rsidP="00003BAC">
      <w:pPr>
        <w:jc w:val="center"/>
        <w:rPr>
          <w:rFonts w:ascii="Arial" w:eastAsia="Calibri" w:hAnsi="Arial" w:cs="Arial"/>
          <w:b/>
          <w:bCs/>
        </w:rPr>
      </w:pPr>
      <w:r w:rsidRPr="00C40DF6">
        <w:rPr>
          <w:rFonts w:ascii="Arial" w:eastAsia="Calibri" w:hAnsi="Arial" w:cs="Arial"/>
          <w:b/>
          <w:bCs/>
        </w:rPr>
        <w:t>TABLA 38 A</w:t>
      </w:r>
    </w:p>
    <w:p w14:paraId="72A28E85" w14:textId="77777777" w:rsidR="00DB4BEF" w:rsidRPr="00C40DF6" w:rsidRDefault="00003BAC" w:rsidP="00C40DF6">
      <w:pPr>
        <w:spacing w:after="0"/>
        <w:jc w:val="center"/>
        <w:rPr>
          <w:rFonts w:ascii="Arial" w:eastAsia="Calibri" w:hAnsi="Arial" w:cs="Arial"/>
          <w:bCs/>
        </w:rPr>
      </w:pPr>
      <w:r w:rsidRPr="00C40DF6">
        <w:rPr>
          <w:rFonts w:ascii="Arial" w:eastAsia="Calibri" w:hAnsi="Arial" w:cs="Arial"/>
          <w:bCs/>
        </w:rPr>
        <w:t>PLAN DE DISTRIBUCIÓN DE CANALES BANDA DE 7 GHz (7110 - 7900 MHz)</w:t>
      </w:r>
    </w:p>
    <w:p w14:paraId="614272E9" w14:textId="77777777" w:rsidR="00003BAC" w:rsidRPr="00C40DF6" w:rsidRDefault="00003BAC" w:rsidP="00C40DF6">
      <w:pPr>
        <w:spacing w:after="0"/>
        <w:jc w:val="center"/>
        <w:rPr>
          <w:rFonts w:ascii="Arial" w:eastAsia="Calibri" w:hAnsi="Arial" w:cs="Arial"/>
          <w:bCs/>
        </w:rPr>
      </w:pPr>
      <w:r w:rsidRPr="00C40DF6">
        <w:rPr>
          <w:rFonts w:ascii="Arial" w:eastAsia="Calibri" w:hAnsi="Arial" w:cs="Arial"/>
          <w:bCs/>
        </w:rPr>
        <w:t>REC. UIT-R F. 385-10 RECOMIENDA 1 y 6</w:t>
      </w:r>
    </w:p>
    <w:p w14:paraId="4D3F3261" w14:textId="77777777" w:rsidR="00003BAC" w:rsidRDefault="00003BAC">
      <w:pPr>
        <w:spacing w:after="0" w:line="240" w:lineRule="auto"/>
        <w:jc w:val="center"/>
        <w:rPr>
          <w:rFonts w:ascii="Arial" w:eastAsia="Calibri" w:hAnsi="Arial" w:cs="Arial"/>
          <w:bCs/>
        </w:rPr>
      </w:pPr>
      <w:r w:rsidRPr="00C40DF6">
        <w:rPr>
          <w:rFonts w:ascii="Arial" w:eastAsia="Calibri" w:hAnsi="Arial" w:cs="Arial"/>
          <w:bCs/>
        </w:rPr>
        <w:t>ANCHO DE BANDA DEL CANAL: 56 MHz</w:t>
      </w:r>
    </w:p>
    <w:p w14:paraId="0C7C95FF" w14:textId="77777777" w:rsidR="00937F62" w:rsidRPr="00C40DF6" w:rsidRDefault="00937F62" w:rsidP="00C40DF6">
      <w:pPr>
        <w:spacing w:after="0" w:line="240" w:lineRule="auto"/>
        <w:jc w:val="center"/>
        <w:rPr>
          <w:rFonts w:ascii="Arial" w:eastAsia="Calibri" w:hAnsi="Arial" w:cs="Arial"/>
          <w:bCs/>
        </w:rPr>
      </w:pPr>
    </w:p>
    <w:p w14:paraId="22931A8D" w14:textId="77777777" w:rsidR="00003BAC" w:rsidRPr="00C40DF6" w:rsidRDefault="00003BAC" w:rsidP="00C40DF6">
      <w:pPr>
        <w:spacing w:after="0"/>
        <w:rPr>
          <w:rFonts w:ascii="Cambria Math" w:hAnsi="Cambria Math"/>
          <w:i/>
        </w:rPr>
      </w:pPr>
      <w:bookmarkStart w:id="5" w:name="_Hlk525938838"/>
      <m:oMathPara>
        <m:oMathParaPr>
          <m:jc m:val="center"/>
        </m:oMathParaPr>
        <m:oMath>
          <m:r>
            <w:rPr>
              <w:rFonts w:ascii="Cambria Math" w:hAnsi="Cambria Math"/>
            </w:rPr>
            <m:t>fn=fo-178.5+56n MHz</m:t>
          </m:r>
        </m:oMath>
      </m:oMathPara>
    </w:p>
    <w:p w14:paraId="006E4E92" w14:textId="77777777" w:rsidR="00003BAC" w:rsidRPr="00C40DF6" w:rsidRDefault="00003BAC" w:rsidP="00C40DF6">
      <w:pPr>
        <w:spacing w:after="0"/>
        <w:rPr>
          <w:rFonts w:ascii="Cambria Math" w:hAnsi="Cambria Math"/>
          <w:i/>
        </w:rPr>
      </w:pPr>
      <m:oMathPara>
        <m:oMath>
          <m:r>
            <w:rPr>
              <w:rFonts w:ascii="Cambria Math" w:hAnsi="Cambria Math"/>
            </w:rPr>
            <m:t>f</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=fo-17.5+56n MHz</m:t>
          </m:r>
        </m:oMath>
      </m:oMathPara>
    </w:p>
    <w:p w14:paraId="22C8E51F" w14:textId="77777777" w:rsidR="00003BAC" w:rsidRPr="00C40DF6" w:rsidRDefault="00003BAC" w:rsidP="00C40DF6">
      <w:pPr>
        <w:spacing w:after="0"/>
        <w:rPr>
          <w:rFonts w:ascii="Cambria Math" w:hAnsi="Cambria Math"/>
          <w:i/>
        </w:rPr>
      </w:pPr>
      <m:oMathPara>
        <m:oMath>
          <m:r>
            <w:rPr>
              <w:rFonts w:ascii="Cambria Math" w:hAnsi="Cambria Math"/>
            </w:rPr>
            <m:t>n=1,2</m:t>
          </m:r>
        </m:oMath>
      </m:oMathPara>
    </w:p>
    <w:p w14:paraId="100AA4F1" w14:textId="77777777" w:rsidR="00003BAC" w:rsidRPr="00C40DF6" w:rsidRDefault="00003BAC" w:rsidP="00C40DF6">
      <w:pPr>
        <w:spacing w:after="0"/>
        <w:jc w:val="center"/>
        <w:rPr>
          <w:rFonts w:ascii="Cambria Math" w:hAnsi="Cambria Math"/>
          <w:i/>
        </w:rPr>
      </w:pPr>
      <w:r w:rsidRPr="00C40DF6">
        <w:rPr>
          <w:rFonts w:ascii="Cambria Math" w:hAnsi="Cambria Math"/>
          <w:i/>
        </w:rPr>
        <w:t>fo = 7275,0 MHz</w:t>
      </w:r>
    </w:p>
    <w:p w14:paraId="036665E4" w14:textId="77777777" w:rsidR="00DB4BEF" w:rsidRPr="00C40DF6" w:rsidRDefault="00DB4BEF" w:rsidP="00C40DF6">
      <w:pPr>
        <w:spacing w:after="0" w:line="100" w:lineRule="atLeast"/>
        <w:jc w:val="center"/>
        <w:rPr>
          <w:rFonts w:ascii="Arial" w:eastAsia="Times New Roman" w:hAnsi="Arial" w:cs="Arial"/>
          <w:iCs/>
          <w:color w:val="000000"/>
          <w:lang w:eastAsia="es-CO"/>
        </w:rPr>
      </w:pPr>
    </w:p>
    <w:tbl>
      <w:tblPr>
        <w:tblW w:w="4160" w:type="dxa"/>
        <w:jc w:val="center"/>
        <w:tblCellMar>
          <w:left w:w="70" w:type="dxa"/>
          <w:right w:w="70" w:type="dxa"/>
        </w:tblCellMar>
        <w:tblLook w:val="04A0" w:firstRow="1" w:lastRow="0" w:firstColumn="1" w:lastColumn="0" w:noHBand="0" w:noVBand="1"/>
      </w:tblPr>
      <w:tblGrid>
        <w:gridCol w:w="1000"/>
        <w:gridCol w:w="1060"/>
        <w:gridCol w:w="1060"/>
        <w:gridCol w:w="1040"/>
      </w:tblGrid>
      <w:tr w:rsidR="00003BAC" w:rsidRPr="00A8721B" w14:paraId="67B2A1F2" w14:textId="77777777" w:rsidTr="00CF58AC">
        <w:trPr>
          <w:trHeight w:val="570"/>
          <w:tblHeader/>
          <w:jc w:val="center"/>
        </w:trPr>
        <w:tc>
          <w:tcPr>
            <w:tcW w:w="1000" w:type="dxa"/>
            <w:tcBorders>
              <w:top w:val="single" w:sz="4" w:space="0" w:color="auto"/>
              <w:left w:val="single" w:sz="4" w:space="0" w:color="auto"/>
              <w:bottom w:val="single" w:sz="4" w:space="0" w:color="auto"/>
              <w:right w:val="single" w:sz="4" w:space="0" w:color="auto"/>
            </w:tcBorders>
            <w:shd w:val="clear" w:color="000000" w:fill="203764"/>
            <w:noWrap/>
            <w:vAlign w:val="center"/>
            <w:hideMark/>
          </w:tcPr>
          <w:bookmarkEnd w:id="5"/>
          <w:p w14:paraId="0A5F9DBB" w14:textId="77777777" w:rsidR="00003BAC" w:rsidRPr="00444D32" w:rsidRDefault="00003BAC" w:rsidP="00CF58AC">
            <w:pPr>
              <w:spacing w:after="0" w:line="240" w:lineRule="auto"/>
              <w:jc w:val="center"/>
              <w:rPr>
                <w:rFonts w:ascii="Arial" w:eastAsia="Times New Roman" w:hAnsi="Arial" w:cs="Arial"/>
                <w:b/>
                <w:color w:val="FFFFFF"/>
                <w:lang w:eastAsia="es-CO"/>
              </w:rPr>
            </w:pPr>
            <w:r w:rsidRPr="00444D32">
              <w:rPr>
                <w:rFonts w:ascii="Arial" w:eastAsia="Times New Roman" w:hAnsi="Arial" w:cs="Arial"/>
                <w:b/>
                <w:color w:val="FFFFFF"/>
                <w:lang w:eastAsia="es-CO"/>
              </w:rPr>
              <w:t>canal (n)</w:t>
            </w:r>
          </w:p>
        </w:tc>
        <w:tc>
          <w:tcPr>
            <w:tcW w:w="1060" w:type="dxa"/>
            <w:tcBorders>
              <w:top w:val="single" w:sz="4" w:space="0" w:color="auto"/>
              <w:left w:val="nil"/>
              <w:bottom w:val="single" w:sz="4" w:space="0" w:color="auto"/>
              <w:right w:val="single" w:sz="4" w:space="0" w:color="auto"/>
            </w:tcBorders>
            <w:shd w:val="clear" w:color="000000" w:fill="203764"/>
            <w:noWrap/>
            <w:vAlign w:val="center"/>
            <w:hideMark/>
          </w:tcPr>
          <w:p w14:paraId="1132CC1E" w14:textId="77777777" w:rsidR="00003BAC" w:rsidRPr="00444D32" w:rsidRDefault="00003BAC" w:rsidP="00CF58AC">
            <w:pPr>
              <w:spacing w:after="0" w:line="240" w:lineRule="auto"/>
              <w:jc w:val="center"/>
              <w:rPr>
                <w:rFonts w:ascii="Arial" w:eastAsia="Times New Roman" w:hAnsi="Arial" w:cs="Arial"/>
                <w:b/>
                <w:color w:val="FFFFFF"/>
                <w:lang w:eastAsia="es-CO"/>
              </w:rPr>
            </w:pPr>
            <w:r w:rsidRPr="00444D32">
              <w:rPr>
                <w:rFonts w:ascii="Arial" w:eastAsia="Times New Roman" w:hAnsi="Arial" w:cs="Arial"/>
                <w:b/>
                <w:color w:val="FFFFFF"/>
                <w:lang w:eastAsia="es-CO"/>
              </w:rPr>
              <w:t>fn (MHz)</w:t>
            </w:r>
          </w:p>
        </w:tc>
        <w:tc>
          <w:tcPr>
            <w:tcW w:w="1060" w:type="dxa"/>
            <w:tcBorders>
              <w:top w:val="single" w:sz="4" w:space="0" w:color="auto"/>
              <w:left w:val="nil"/>
              <w:bottom w:val="single" w:sz="4" w:space="0" w:color="auto"/>
              <w:right w:val="single" w:sz="4" w:space="0" w:color="auto"/>
            </w:tcBorders>
            <w:shd w:val="clear" w:color="000000" w:fill="203764"/>
            <w:noWrap/>
            <w:vAlign w:val="center"/>
            <w:hideMark/>
          </w:tcPr>
          <w:p w14:paraId="64CD4711" w14:textId="77777777" w:rsidR="00003BAC" w:rsidRPr="00444D32" w:rsidRDefault="00003BAC" w:rsidP="00CF58AC">
            <w:pPr>
              <w:spacing w:after="0" w:line="240" w:lineRule="auto"/>
              <w:jc w:val="center"/>
              <w:rPr>
                <w:rFonts w:ascii="Arial" w:eastAsia="Times New Roman" w:hAnsi="Arial" w:cs="Arial"/>
                <w:b/>
                <w:color w:val="FFFFFF"/>
                <w:lang w:eastAsia="es-CO"/>
              </w:rPr>
            </w:pPr>
            <w:r w:rsidRPr="00444D32">
              <w:rPr>
                <w:rFonts w:ascii="Arial" w:eastAsia="Times New Roman" w:hAnsi="Arial" w:cs="Arial"/>
                <w:b/>
                <w:color w:val="FFFFFF"/>
                <w:lang w:eastAsia="es-CO"/>
              </w:rPr>
              <w:t>canal (n')</w:t>
            </w:r>
          </w:p>
        </w:tc>
        <w:tc>
          <w:tcPr>
            <w:tcW w:w="1040" w:type="dxa"/>
            <w:tcBorders>
              <w:top w:val="single" w:sz="4" w:space="0" w:color="auto"/>
              <w:left w:val="nil"/>
              <w:bottom w:val="single" w:sz="4" w:space="0" w:color="auto"/>
              <w:right w:val="single" w:sz="4" w:space="0" w:color="auto"/>
            </w:tcBorders>
            <w:shd w:val="clear" w:color="000000" w:fill="203764"/>
            <w:noWrap/>
            <w:vAlign w:val="center"/>
            <w:hideMark/>
          </w:tcPr>
          <w:p w14:paraId="322C4728" w14:textId="77777777" w:rsidR="00003BAC" w:rsidRPr="00444D32" w:rsidRDefault="00003BAC" w:rsidP="00CF58AC">
            <w:pPr>
              <w:spacing w:after="0" w:line="240" w:lineRule="auto"/>
              <w:jc w:val="center"/>
              <w:rPr>
                <w:rFonts w:ascii="Arial" w:eastAsia="Times New Roman" w:hAnsi="Arial" w:cs="Arial"/>
                <w:b/>
                <w:color w:val="FFFFFF"/>
                <w:lang w:eastAsia="es-CO"/>
              </w:rPr>
            </w:pPr>
            <w:r w:rsidRPr="00444D32">
              <w:rPr>
                <w:rFonts w:ascii="Arial" w:eastAsia="Times New Roman" w:hAnsi="Arial" w:cs="Arial"/>
                <w:b/>
                <w:color w:val="FFFFFF"/>
                <w:lang w:eastAsia="es-CO"/>
              </w:rPr>
              <w:t>fn' (MHz)</w:t>
            </w:r>
          </w:p>
        </w:tc>
      </w:tr>
      <w:tr w:rsidR="00003BAC" w:rsidRPr="00A8721B" w14:paraId="57B200BB" w14:textId="77777777" w:rsidTr="00CF58AC">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AFBA7A4" w14:textId="77777777" w:rsidR="00003BAC" w:rsidRPr="00C40DF6" w:rsidRDefault="00003BAC"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1</w:t>
            </w:r>
          </w:p>
        </w:tc>
        <w:tc>
          <w:tcPr>
            <w:tcW w:w="1060" w:type="dxa"/>
            <w:tcBorders>
              <w:top w:val="nil"/>
              <w:left w:val="nil"/>
              <w:bottom w:val="single" w:sz="4" w:space="0" w:color="auto"/>
              <w:right w:val="single" w:sz="4" w:space="0" w:color="auto"/>
            </w:tcBorders>
            <w:shd w:val="clear" w:color="auto" w:fill="auto"/>
            <w:noWrap/>
            <w:vAlign w:val="center"/>
            <w:hideMark/>
          </w:tcPr>
          <w:p w14:paraId="335B198B" w14:textId="77777777" w:rsidR="00003BAC" w:rsidRPr="00C40DF6" w:rsidRDefault="00003BAC"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7152.5</w:t>
            </w:r>
          </w:p>
        </w:tc>
        <w:tc>
          <w:tcPr>
            <w:tcW w:w="1060" w:type="dxa"/>
            <w:tcBorders>
              <w:top w:val="nil"/>
              <w:left w:val="nil"/>
              <w:bottom w:val="single" w:sz="4" w:space="0" w:color="auto"/>
              <w:right w:val="single" w:sz="4" w:space="0" w:color="auto"/>
            </w:tcBorders>
            <w:shd w:val="clear" w:color="auto" w:fill="auto"/>
            <w:noWrap/>
            <w:vAlign w:val="center"/>
            <w:hideMark/>
          </w:tcPr>
          <w:p w14:paraId="48EFB09A" w14:textId="77777777" w:rsidR="00003BAC" w:rsidRPr="00C40DF6" w:rsidRDefault="00003BAC"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1'</w:t>
            </w:r>
          </w:p>
        </w:tc>
        <w:tc>
          <w:tcPr>
            <w:tcW w:w="1040" w:type="dxa"/>
            <w:tcBorders>
              <w:top w:val="nil"/>
              <w:left w:val="nil"/>
              <w:bottom w:val="single" w:sz="4" w:space="0" w:color="auto"/>
              <w:right w:val="single" w:sz="4" w:space="0" w:color="auto"/>
            </w:tcBorders>
            <w:shd w:val="clear" w:color="auto" w:fill="auto"/>
            <w:noWrap/>
            <w:vAlign w:val="center"/>
            <w:hideMark/>
          </w:tcPr>
          <w:p w14:paraId="2E56EC3F" w14:textId="77777777" w:rsidR="00003BAC" w:rsidRPr="00C40DF6" w:rsidRDefault="00003BAC"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7313.5</w:t>
            </w:r>
          </w:p>
        </w:tc>
      </w:tr>
      <w:tr w:rsidR="00003BAC" w:rsidRPr="00A8721B" w14:paraId="7693DEAF" w14:textId="77777777" w:rsidTr="00CF58AC">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2D2E996" w14:textId="77777777" w:rsidR="00003BAC" w:rsidRPr="00C40DF6" w:rsidRDefault="00003BAC"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2</w:t>
            </w:r>
          </w:p>
        </w:tc>
        <w:tc>
          <w:tcPr>
            <w:tcW w:w="1060" w:type="dxa"/>
            <w:tcBorders>
              <w:top w:val="nil"/>
              <w:left w:val="nil"/>
              <w:bottom w:val="single" w:sz="4" w:space="0" w:color="auto"/>
              <w:right w:val="single" w:sz="4" w:space="0" w:color="auto"/>
            </w:tcBorders>
            <w:shd w:val="clear" w:color="auto" w:fill="auto"/>
            <w:noWrap/>
            <w:vAlign w:val="center"/>
            <w:hideMark/>
          </w:tcPr>
          <w:p w14:paraId="50580FA9" w14:textId="77777777" w:rsidR="00003BAC" w:rsidRPr="00C40DF6" w:rsidRDefault="00003BAC"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7208.5</w:t>
            </w:r>
          </w:p>
        </w:tc>
        <w:tc>
          <w:tcPr>
            <w:tcW w:w="1060" w:type="dxa"/>
            <w:tcBorders>
              <w:top w:val="nil"/>
              <w:left w:val="nil"/>
              <w:bottom w:val="single" w:sz="4" w:space="0" w:color="auto"/>
              <w:right w:val="single" w:sz="4" w:space="0" w:color="auto"/>
            </w:tcBorders>
            <w:shd w:val="clear" w:color="auto" w:fill="auto"/>
            <w:noWrap/>
            <w:vAlign w:val="center"/>
            <w:hideMark/>
          </w:tcPr>
          <w:p w14:paraId="5D5D9D03" w14:textId="77777777" w:rsidR="00003BAC" w:rsidRPr="00C40DF6" w:rsidRDefault="00003BAC"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2'</w:t>
            </w:r>
          </w:p>
        </w:tc>
        <w:tc>
          <w:tcPr>
            <w:tcW w:w="1040" w:type="dxa"/>
            <w:tcBorders>
              <w:top w:val="nil"/>
              <w:left w:val="nil"/>
              <w:bottom w:val="single" w:sz="4" w:space="0" w:color="auto"/>
              <w:right w:val="single" w:sz="4" w:space="0" w:color="auto"/>
            </w:tcBorders>
            <w:shd w:val="clear" w:color="auto" w:fill="auto"/>
            <w:noWrap/>
            <w:vAlign w:val="center"/>
            <w:hideMark/>
          </w:tcPr>
          <w:p w14:paraId="6B5D5507" w14:textId="77777777" w:rsidR="00003BAC" w:rsidRPr="00C40DF6" w:rsidRDefault="00003BAC"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7369.5</w:t>
            </w:r>
          </w:p>
        </w:tc>
      </w:tr>
    </w:tbl>
    <w:p w14:paraId="21D2C435" w14:textId="77777777" w:rsidR="000D6A05" w:rsidRDefault="000D6A05" w:rsidP="000578D7">
      <w:pPr>
        <w:pStyle w:val="Default"/>
        <w:spacing w:beforeLines="20" w:before="48" w:afterLines="20" w:after="48" w:line="276" w:lineRule="auto"/>
        <w:jc w:val="both"/>
        <w:rPr>
          <w:rFonts w:ascii="Arial" w:hAnsi="Arial" w:cs="Arial"/>
          <w:bCs/>
          <w:color w:val="auto"/>
          <w:sz w:val="22"/>
          <w:szCs w:val="22"/>
        </w:rPr>
      </w:pPr>
    </w:p>
    <w:p w14:paraId="2DBDD6A2" w14:textId="77777777" w:rsidR="001F4750" w:rsidRDefault="001F4750" w:rsidP="000578D7">
      <w:pPr>
        <w:pStyle w:val="Default"/>
        <w:spacing w:beforeLines="20" w:before="48" w:afterLines="20" w:after="48" w:line="276" w:lineRule="auto"/>
        <w:jc w:val="both"/>
        <w:rPr>
          <w:rFonts w:ascii="Arial" w:hAnsi="Arial" w:cs="Arial"/>
          <w:bCs/>
          <w:color w:val="auto"/>
          <w:sz w:val="22"/>
          <w:szCs w:val="22"/>
        </w:rPr>
      </w:pPr>
    </w:p>
    <w:p w14:paraId="66DFD339" w14:textId="77777777" w:rsidR="00937F62" w:rsidRPr="00C40DF6" w:rsidRDefault="001F4750" w:rsidP="00C40DF6">
      <w:pPr>
        <w:jc w:val="center"/>
        <w:rPr>
          <w:rFonts w:ascii="Arial" w:hAnsi="Arial" w:cs="Arial"/>
          <w:b/>
        </w:rPr>
      </w:pPr>
      <w:r w:rsidRPr="00C40DF6">
        <w:rPr>
          <w:rFonts w:ascii="Arial" w:eastAsia="Calibri" w:hAnsi="Arial" w:cs="Arial"/>
          <w:b/>
          <w:bCs/>
        </w:rPr>
        <w:t>TABLA 53 A</w:t>
      </w:r>
    </w:p>
    <w:p w14:paraId="33B731C3" w14:textId="77777777" w:rsidR="001F4750" w:rsidRPr="00C40DF6" w:rsidRDefault="001F4750" w:rsidP="00C40DF6">
      <w:pPr>
        <w:pStyle w:val="Default"/>
        <w:spacing w:beforeLines="20" w:before="48" w:afterLines="20" w:after="48" w:line="276" w:lineRule="auto"/>
        <w:jc w:val="center"/>
        <w:rPr>
          <w:rFonts w:ascii="Arial" w:hAnsi="Arial" w:cs="Arial"/>
          <w:sz w:val="22"/>
          <w:szCs w:val="22"/>
        </w:rPr>
      </w:pPr>
      <w:r w:rsidRPr="00C40DF6">
        <w:rPr>
          <w:rFonts w:ascii="Arial" w:hAnsi="Arial" w:cs="Arial"/>
          <w:sz w:val="22"/>
          <w:szCs w:val="22"/>
        </w:rPr>
        <w:t xml:space="preserve">PLAN DE DISTRIBUCIÓN DE CANALES BANDA DE 8 GHz (7725 - 8500 MHz) </w:t>
      </w:r>
    </w:p>
    <w:p w14:paraId="15FCC994" w14:textId="77777777" w:rsidR="001F4750" w:rsidRPr="00C40DF6" w:rsidRDefault="001F4750" w:rsidP="00C40DF6">
      <w:pPr>
        <w:pStyle w:val="Default"/>
        <w:spacing w:beforeLines="20" w:before="48" w:afterLines="20" w:after="48" w:line="276" w:lineRule="auto"/>
        <w:jc w:val="center"/>
        <w:rPr>
          <w:rFonts w:ascii="Arial" w:hAnsi="Arial" w:cs="Arial"/>
          <w:sz w:val="22"/>
          <w:szCs w:val="22"/>
        </w:rPr>
      </w:pPr>
      <w:r w:rsidRPr="00C40DF6">
        <w:rPr>
          <w:rFonts w:ascii="Arial" w:hAnsi="Arial" w:cs="Arial"/>
          <w:sz w:val="22"/>
          <w:szCs w:val="22"/>
        </w:rPr>
        <w:t xml:space="preserve">REC. UIT-R F.386-9 RECOMIENDA 4 </w:t>
      </w:r>
    </w:p>
    <w:p w14:paraId="1DCDEE09" w14:textId="77777777" w:rsidR="001F4750" w:rsidRPr="00C40DF6" w:rsidRDefault="001F4750" w:rsidP="00C40DF6">
      <w:pPr>
        <w:pStyle w:val="Default"/>
        <w:spacing w:beforeLines="20" w:before="48" w:afterLines="20" w:after="48" w:line="276" w:lineRule="auto"/>
        <w:jc w:val="center"/>
        <w:rPr>
          <w:rFonts w:ascii="Arial" w:hAnsi="Arial" w:cs="Arial"/>
          <w:sz w:val="22"/>
          <w:szCs w:val="22"/>
        </w:rPr>
      </w:pPr>
      <w:r w:rsidRPr="00C40DF6">
        <w:rPr>
          <w:rFonts w:ascii="Arial" w:hAnsi="Arial" w:cs="Arial"/>
          <w:sz w:val="22"/>
          <w:szCs w:val="22"/>
        </w:rPr>
        <w:t>ANCHO DE BANDA DEL CANAL: 56 MHz</w:t>
      </w:r>
    </w:p>
    <w:p w14:paraId="00319CC0" w14:textId="77777777" w:rsidR="001F4750" w:rsidRPr="00DB4BEF" w:rsidRDefault="001F4750">
      <w:pPr>
        <w:pStyle w:val="Default"/>
        <w:spacing w:beforeLines="20" w:before="48" w:afterLines="20" w:after="48" w:line="276" w:lineRule="auto"/>
        <w:jc w:val="both"/>
        <w:rPr>
          <w:rFonts w:ascii="Arial" w:hAnsi="Arial" w:cs="Arial"/>
          <w:bCs/>
          <w:color w:val="auto"/>
          <w:sz w:val="22"/>
          <w:szCs w:val="22"/>
        </w:rPr>
      </w:pPr>
    </w:p>
    <w:p w14:paraId="0A571E30" w14:textId="77777777" w:rsidR="001F4750" w:rsidRPr="00DB4BEF" w:rsidRDefault="001F4750" w:rsidP="00C40DF6">
      <w:pPr>
        <w:spacing w:after="0"/>
        <w:rPr>
          <w:i/>
        </w:rPr>
      </w:pPr>
      <w:bookmarkStart w:id="6" w:name="_Hlk525993629"/>
      <m:oMathPara>
        <m:oMathParaPr>
          <m:jc m:val="center"/>
        </m:oMathParaPr>
        <m:oMath>
          <m:r>
            <w:rPr>
              <w:rFonts w:ascii="Cambria Math" w:hAnsi="Cambria Math"/>
            </w:rPr>
            <m:t>fn=fo-295+56n MHz</m:t>
          </m:r>
        </m:oMath>
      </m:oMathPara>
    </w:p>
    <w:p w14:paraId="4B2DBFE6" w14:textId="77777777" w:rsidR="001F4750" w:rsidRPr="00DB4BEF" w:rsidRDefault="001F4750" w:rsidP="00C40DF6">
      <w:pPr>
        <w:spacing w:after="0"/>
        <w:rPr>
          <w:i/>
        </w:rPr>
      </w:pPr>
      <m:oMathPara>
        <m:oMath>
          <m:r>
            <w:rPr>
              <w:rFonts w:ascii="Cambria Math" w:hAnsi="Cambria Math"/>
            </w:rPr>
            <m:t>f</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=fo-11.5+56n MHz</m:t>
          </m:r>
        </m:oMath>
      </m:oMathPara>
    </w:p>
    <w:p w14:paraId="3527C612" w14:textId="77777777" w:rsidR="001F4750" w:rsidRPr="00DB4BEF" w:rsidRDefault="001F4750" w:rsidP="00C40DF6">
      <w:pPr>
        <w:spacing w:after="0"/>
        <w:rPr>
          <w:i/>
        </w:rPr>
      </w:pPr>
      <m:oMathPara>
        <m:oMath>
          <m:r>
            <w:rPr>
              <w:rFonts w:ascii="Cambria Math" w:hAnsi="Cambria Math"/>
            </w:rPr>
            <m:t>n=1,2,3,4</m:t>
          </m:r>
        </m:oMath>
      </m:oMathPara>
    </w:p>
    <w:p w14:paraId="51E65DD4" w14:textId="77777777" w:rsidR="001F4750" w:rsidRPr="00DB4BEF" w:rsidRDefault="001F4750" w:rsidP="00C40DF6">
      <w:pPr>
        <w:spacing w:after="0"/>
        <w:rPr>
          <w:rFonts w:eastAsiaTheme="minorEastAsia"/>
          <w:i/>
        </w:rPr>
      </w:pPr>
      <m:oMathPara>
        <m:oMath>
          <m:r>
            <w:rPr>
              <w:rFonts w:ascii="Cambria Math" w:hAnsi="Cambria Math"/>
            </w:rPr>
            <m:t>fo=8000,0 MHz</m:t>
          </m:r>
        </m:oMath>
      </m:oMathPara>
    </w:p>
    <w:p w14:paraId="0DAA7E30" w14:textId="77777777" w:rsidR="00DB4BEF" w:rsidRPr="00DB4BEF" w:rsidRDefault="00DB4BEF" w:rsidP="00C40DF6">
      <w:pPr>
        <w:spacing w:after="0"/>
        <w:rPr>
          <w:i/>
        </w:rPr>
      </w:pPr>
    </w:p>
    <w:tbl>
      <w:tblPr>
        <w:tblW w:w="4160" w:type="dxa"/>
        <w:jc w:val="center"/>
        <w:tblCellMar>
          <w:left w:w="70" w:type="dxa"/>
          <w:right w:w="70" w:type="dxa"/>
        </w:tblCellMar>
        <w:tblLook w:val="04A0" w:firstRow="1" w:lastRow="0" w:firstColumn="1" w:lastColumn="0" w:noHBand="0" w:noVBand="1"/>
      </w:tblPr>
      <w:tblGrid>
        <w:gridCol w:w="1000"/>
        <w:gridCol w:w="1060"/>
        <w:gridCol w:w="1060"/>
        <w:gridCol w:w="1040"/>
      </w:tblGrid>
      <w:tr w:rsidR="001F4750" w:rsidRPr="00DB4BEF" w14:paraId="2146DC7C" w14:textId="77777777" w:rsidTr="00CF58AC">
        <w:trPr>
          <w:trHeight w:val="570"/>
          <w:tblHeader/>
          <w:jc w:val="center"/>
        </w:trPr>
        <w:tc>
          <w:tcPr>
            <w:tcW w:w="1000" w:type="dxa"/>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60B7A7B1" w14:textId="77777777" w:rsidR="001F4750" w:rsidRPr="00444D32" w:rsidRDefault="001F4750" w:rsidP="00CF58AC">
            <w:pPr>
              <w:spacing w:after="0" w:line="240" w:lineRule="auto"/>
              <w:jc w:val="center"/>
              <w:rPr>
                <w:rFonts w:ascii="Arial" w:eastAsia="Times New Roman" w:hAnsi="Arial" w:cs="Arial"/>
                <w:b/>
                <w:color w:val="FFFFFF"/>
                <w:lang w:eastAsia="es-CO"/>
              </w:rPr>
            </w:pPr>
            <w:r w:rsidRPr="00444D32">
              <w:rPr>
                <w:rFonts w:ascii="Arial" w:eastAsia="Times New Roman" w:hAnsi="Arial" w:cs="Arial"/>
                <w:b/>
                <w:color w:val="FFFFFF"/>
                <w:lang w:eastAsia="es-CO"/>
              </w:rPr>
              <w:t>canal (n)</w:t>
            </w:r>
          </w:p>
        </w:tc>
        <w:tc>
          <w:tcPr>
            <w:tcW w:w="1060" w:type="dxa"/>
            <w:tcBorders>
              <w:top w:val="single" w:sz="4" w:space="0" w:color="auto"/>
              <w:left w:val="nil"/>
              <w:bottom w:val="single" w:sz="4" w:space="0" w:color="auto"/>
              <w:right w:val="single" w:sz="4" w:space="0" w:color="auto"/>
            </w:tcBorders>
            <w:shd w:val="clear" w:color="000000" w:fill="203764"/>
            <w:noWrap/>
            <w:vAlign w:val="center"/>
            <w:hideMark/>
          </w:tcPr>
          <w:p w14:paraId="00A90A3F" w14:textId="77777777" w:rsidR="001F4750" w:rsidRPr="00444D32" w:rsidRDefault="001F4750" w:rsidP="00CF58AC">
            <w:pPr>
              <w:spacing w:after="0" w:line="240" w:lineRule="auto"/>
              <w:jc w:val="center"/>
              <w:rPr>
                <w:rFonts w:ascii="Arial" w:eastAsia="Times New Roman" w:hAnsi="Arial" w:cs="Arial"/>
                <w:b/>
                <w:color w:val="FFFFFF"/>
                <w:lang w:eastAsia="es-CO"/>
              </w:rPr>
            </w:pPr>
            <w:r w:rsidRPr="00444D32">
              <w:rPr>
                <w:rFonts w:ascii="Arial" w:eastAsia="Times New Roman" w:hAnsi="Arial" w:cs="Arial"/>
                <w:b/>
                <w:color w:val="FFFFFF"/>
                <w:lang w:eastAsia="es-CO"/>
              </w:rPr>
              <w:t>fn (MHz)</w:t>
            </w:r>
          </w:p>
        </w:tc>
        <w:tc>
          <w:tcPr>
            <w:tcW w:w="1060" w:type="dxa"/>
            <w:tcBorders>
              <w:top w:val="single" w:sz="4" w:space="0" w:color="auto"/>
              <w:left w:val="nil"/>
              <w:bottom w:val="single" w:sz="4" w:space="0" w:color="auto"/>
              <w:right w:val="single" w:sz="4" w:space="0" w:color="auto"/>
            </w:tcBorders>
            <w:shd w:val="clear" w:color="000000" w:fill="203764"/>
            <w:noWrap/>
            <w:vAlign w:val="center"/>
            <w:hideMark/>
          </w:tcPr>
          <w:p w14:paraId="6FFAB74D" w14:textId="77777777" w:rsidR="001F4750" w:rsidRPr="00444D32" w:rsidRDefault="001F4750" w:rsidP="00CF58AC">
            <w:pPr>
              <w:spacing w:after="0" w:line="240" w:lineRule="auto"/>
              <w:jc w:val="center"/>
              <w:rPr>
                <w:rFonts w:ascii="Arial" w:eastAsia="Times New Roman" w:hAnsi="Arial" w:cs="Arial"/>
                <w:b/>
                <w:color w:val="FFFFFF"/>
                <w:lang w:eastAsia="es-CO"/>
              </w:rPr>
            </w:pPr>
            <w:r w:rsidRPr="00444D32">
              <w:rPr>
                <w:rFonts w:ascii="Arial" w:eastAsia="Times New Roman" w:hAnsi="Arial" w:cs="Arial"/>
                <w:b/>
                <w:color w:val="FFFFFF"/>
                <w:lang w:eastAsia="es-CO"/>
              </w:rPr>
              <w:t>canal (n')</w:t>
            </w:r>
          </w:p>
        </w:tc>
        <w:tc>
          <w:tcPr>
            <w:tcW w:w="1040" w:type="dxa"/>
            <w:tcBorders>
              <w:top w:val="single" w:sz="4" w:space="0" w:color="auto"/>
              <w:left w:val="nil"/>
              <w:bottom w:val="single" w:sz="4" w:space="0" w:color="auto"/>
              <w:right w:val="single" w:sz="4" w:space="0" w:color="auto"/>
            </w:tcBorders>
            <w:shd w:val="clear" w:color="000000" w:fill="203764"/>
            <w:noWrap/>
            <w:vAlign w:val="center"/>
            <w:hideMark/>
          </w:tcPr>
          <w:p w14:paraId="0056E975" w14:textId="77777777" w:rsidR="001F4750" w:rsidRPr="00444D32" w:rsidRDefault="001F4750" w:rsidP="00CF58AC">
            <w:pPr>
              <w:spacing w:after="0" w:line="240" w:lineRule="auto"/>
              <w:jc w:val="center"/>
              <w:rPr>
                <w:rFonts w:ascii="Arial" w:eastAsia="Times New Roman" w:hAnsi="Arial" w:cs="Arial"/>
                <w:b/>
                <w:color w:val="FFFFFF"/>
                <w:lang w:eastAsia="es-CO"/>
              </w:rPr>
            </w:pPr>
            <w:r w:rsidRPr="00444D32">
              <w:rPr>
                <w:rFonts w:ascii="Arial" w:eastAsia="Times New Roman" w:hAnsi="Arial" w:cs="Arial"/>
                <w:b/>
                <w:color w:val="FFFFFF"/>
                <w:lang w:eastAsia="es-CO"/>
              </w:rPr>
              <w:t>fn' (MHz)</w:t>
            </w:r>
          </w:p>
        </w:tc>
      </w:tr>
      <w:tr w:rsidR="001F4750" w:rsidRPr="00DB4BEF" w14:paraId="601109EB" w14:textId="77777777" w:rsidTr="00CF58AC">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685569E"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1</w:t>
            </w:r>
          </w:p>
        </w:tc>
        <w:tc>
          <w:tcPr>
            <w:tcW w:w="1060" w:type="dxa"/>
            <w:tcBorders>
              <w:top w:val="nil"/>
              <w:left w:val="nil"/>
              <w:bottom w:val="single" w:sz="4" w:space="0" w:color="auto"/>
              <w:right w:val="single" w:sz="4" w:space="0" w:color="auto"/>
            </w:tcBorders>
            <w:shd w:val="clear" w:color="auto" w:fill="auto"/>
            <w:noWrap/>
            <w:vAlign w:val="center"/>
            <w:hideMark/>
          </w:tcPr>
          <w:p w14:paraId="3458BDE5"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7761</w:t>
            </w:r>
          </w:p>
        </w:tc>
        <w:tc>
          <w:tcPr>
            <w:tcW w:w="1060" w:type="dxa"/>
            <w:tcBorders>
              <w:top w:val="nil"/>
              <w:left w:val="nil"/>
              <w:bottom w:val="single" w:sz="4" w:space="0" w:color="auto"/>
              <w:right w:val="single" w:sz="4" w:space="0" w:color="auto"/>
            </w:tcBorders>
            <w:shd w:val="clear" w:color="auto" w:fill="auto"/>
            <w:noWrap/>
            <w:vAlign w:val="center"/>
            <w:hideMark/>
          </w:tcPr>
          <w:p w14:paraId="4B79D381"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1'</w:t>
            </w:r>
          </w:p>
        </w:tc>
        <w:tc>
          <w:tcPr>
            <w:tcW w:w="1040" w:type="dxa"/>
            <w:tcBorders>
              <w:top w:val="nil"/>
              <w:left w:val="nil"/>
              <w:bottom w:val="single" w:sz="4" w:space="0" w:color="auto"/>
              <w:right w:val="single" w:sz="4" w:space="0" w:color="auto"/>
            </w:tcBorders>
            <w:shd w:val="clear" w:color="auto" w:fill="auto"/>
            <w:noWrap/>
            <w:vAlign w:val="center"/>
            <w:hideMark/>
          </w:tcPr>
          <w:p w14:paraId="1BB3E97C"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8044.5</w:t>
            </w:r>
          </w:p>
        </w:tc>
      </w:tr>
      <w:tr w:rsidR="001F4750" w:rsidRPr="00DB4BEF" w14:paraId="61EF4F99" w14:textId="77777777" w:rsidTr="00CF58AC">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8B66E57"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2</w:t>
            </w:r>
          </w:p>
        </w:tc>
        <w:tc>
          <w:tcPr>
            <w:tcW w:w="1060" w:type="dxa"/>
            <w:tcBorders>
              <w:top w:val="nil"/>
              <w:left w:val="nil"/>
              <w:bottom w:val="single" w:sz="4" w:space="0" w:color="auto"/>
              <w:right w:val="single" w:sz="4" w:space="0" w:color="auto"/>
            </w:tcBorders>
            <w:shd w:val="clear" w:color="auto" w:fill="auto"/>
            <w:noWrap/>
            <w:vAlign w:val="center"/>
            <w:hideMark/>
          </w:tcPr>
          <w:p w14:paraId="59B3BDA5"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7817</w:t>
            </w:r>
          </w:p>
        </w:tc>
        <w:tc>
          <w:tcPr>
            <w:tcW w:w="1060" w:type="dxa"/>
            <w:tcBorders>
              <w:top w:val="nil"/>
              <w:left w:val="nil"/>
              <w:bottom w:val="single" w:sz="4" w:space="0" w:color="auto"/>
              <w:right w:val="single" w:sz="4" w:space="0" w:color="auto"/>
            </w:tcBorders>
            <w:shd w:val="clear" w:color="auto" w:fill="auto"/>
            <w:noWrap/>
            <w:vAlign w:val="center"/>
            <w:hideMark/>
          </w:tcPr>
          <w:p w14:paraId="5F7F4C10"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2'</w:t>
            </w:r>
          </w:p>
        </w:tc>
        <w:tc>
          <w:tcPr>
            <w:tcW w:w="1040" w:type="dxa"/>
            <w:tcBorders>
              <w:top w:val="nil"/>
              <w:left w:val="nil"/>
              <w:bottom w:val="single" w:sz="4" w:space="0" w:color="auto"/>
              <w:right w:val="single" w:sz="4" w:space="0" w:color="auto"/>
            </w:tcBorders>
            <w:shd w:val="clear" w:color="auto" w:fill="auto"/>
            <w:noWrap/>
            <w:vAlign w:val="center"/>
            <w:hideMark/>
          </w:tcPr>
          <w:p w14:paraId="3195FBF2"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8100.5</w:t>
            </w:r>
          </w:p>
        </w:tc>
      </w:tr>
      <w:tr w:rsidR="001F4750" w:rsidRPr="00DB4BEF" w14:paraId="2F9FAE21" w14:textId="77777777" w:rsidTr="00CF58AC">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4CD94DF"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3</w:t>
            </w:r>
          </w:p>
        </w:tc>
        <w:tc>
          <w:tcPr>
            <w:tcW w:w="1060" w:type="dxa"/>
            <w:tcBorders>
              <w:top w:val="nil"/>
              <w:left w:val="nil"/>
              <w:bottom w:val="single" w:sz="4" w:space="0" w:color="auto"/>
              <w:right w:val="single" w:sz="4" w:space="0" w:color="auto"/>
            </w:tcBorders>
            <w:shd w:val="clear" w:color="auto" w:fill="auto"/>
            <w:noWrap/>
            <w:vAlign w:val="center"/>
            <w:hideMark/>
          </w:tcPr>
          <w:p w14:paraId="4DD50541"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7873</w:t>
            </w:r>
          </w:p>
        </w:tc>
        <w:tc>
          <w:tcPr>
            <w:tcW w:w="1060" w:type="dxa"/>
            <w:tcBorders>
              <w:top w:val="nil"/>
              <w:left w:val="nil"/>
              <w:bottom w:val="single" w:sz="4" w:space="0" w:color="auto"/>
              <w:right w:val="single" w:sz="4" w:space="0" w:color="auto"/>
            </w:tcBorders>
            <w:shd w:val="clear" w:color="auto" w:fill="auto"/>
            <w:noWrap/>
            <w:vAlign w:val="center"/>
            <w:hideMark/>
          </w:tcPr>
          <w:p w14:paraId="00376B14"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3'</w:t>
            </w:r>
          </w:p>
        </w:tc>
        <w:tc>
          <w:tcPr>
            <w:tcW w:w="1040" w:type="dxa"/>
            <w:tcBorders>
              <w:top w:val="nil"/>
              <w:left w:val="nil"/>
              <w:bottom w:val="single" w:sz="4" w:space="0" w:color="auto"/>
              <w:right w:val="single" w:sz="4" w:space="0" w:color="auto"/>
            </w:tcBorders>
            <w:shd w:val="clear" w:color="auto" w:fill="auto"/>
            <w:noWrap/>
            <w:vAlign w:val="center"/>
            <w:hideMark/>
          </w:tcPr>
          <w:p w14:paraId="69139749"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8156.5</w:t>
            </w:r>
          </w:p>
        </w:tc>
      </w:tr>
      <w:tr w:rsidR="001F4750" w:rsidRPr="00DB4BEF" w14:paraId="017DB615" w14:textId="77777777" w:rsidTr="00CF58AC">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BE7EB5A"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4</w:t>
            </w:r>
          </w:p>
        </w:tc>
        <w:tc>
          <w:tcPr>
            <w:tcW w:w="1060" w:type="dxa"/>
            <w:tcBorders>
              <w:top w:val="nil"/>
              <w:left w:val="nil"/>
              <w:bottom w:val="single" w:sz="4" w:space="0" w:color="auto"/>
              <w:right w:val="single" w:sz="4" w:space="0" w:color="auto"/>
            </w:tcBorders>
            <w:shd w:val="clear" w:color="auto" w:fill="auto"/>
            <w:noWrap/>
            <w:vAlign w:val="center"/>
            <w:hideMark/>
          </w:tcPr>
          <w:p w14:paraId="2B3C9A7D"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7929</w:t>
            </w:r>
          </w:p>
        </w:tc>
        <w:tc>
          <w:tcPr>
            <w:tcW w:w="1060" w:type="dxa"/>
            <w:tcBorders>
              <w:top w:val="nil"/>
              <w:left w:val="nil"/>
              <w:bottom w:val="single" w:sz="4" w:space="0" w:color="auto"/>
              <w:right w:val="single" w:sz="4" w:space="0" w:color="auto"/>
            </w:tcBorders>
            <w:shd w:val="clear" w:color="auto" w:fill="auto"/>
            <w:noWrap/>
            <w:vAlign w:val="center"/>
            <w:hideMark/>
          </w:tcPr>
          <w:p w14:paraId="4EFF6921" w14:textId="77777777" w:rsidR="001F4750" w:rsidRPr="00C40DF6" w:rsidRDefault="001F4750" w:rsidP="00CF58AC">
            <w:pPr>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4'</w:t>
            </w:r>
          </w:p>
        </w:tc>
        <w:tc>
          <w:tcPr>
            <w:tcW w:w="1040" w:type="dxa"/>
            <w:tcBorders>
              <w:top w:val="nil"/>
              <w:left w:val="nil"/>
              <w:bottom w:val="single" w:sz="4" w:space="0" w:color="auto"/>
              <w:right w:val="single" w:sz="4" w:space="0" w:color="auto"/>
            </w:tcBorders>
            <w:shd w:val="clear" w:color="auto" w:fill="auto"/>
            <w:noWrap/>
            <w:vAlign w:val="center"/>
            <w:hideMark/>
          </w:tcPr>
          <w:p w14:paraId="3770E7E9" w14:textId="77777777" w:rsidR="001F4750" w:rsidRPr="00C40DF6" w:rsidRDefault="001F4750" w:rsidP="00CF58AC">
            <w:pPr>
              <w:keepNext/>
              <w:spacing w:after="0" w:line="240" w:lineRule="auto"/>
              <w:jc w:val="center"/>
              <w:rPr>
                <w:rFonts w:ascii="Arial" w:eastAsia="Times New Roman" w:hAnsi="Arial" w:cs="Arial"/>
                <w:color w:val="000000"/>
                <w:lang w:eastAsia="es-CO"/>
              </w:rPr>
            </w:pPr>
            <w:r w:rsidRPr="00C40DF6">
              <w:rPr>
                <w:rFonts w:ascii="Arial" w:eastAsia="Times New Roman" w:hAnsi="Arial" w:cs="Arial"/>
                <w:color w:val="000000"/>
                <w:lang w:eastAsia="es-CO"/>
              </w:rPr>
              <w:t>8212.5</w:t>
            </w:r>
          </w:p>
        </w:tc>
      </w:tr>
      <w:bookmarkEnd w:id="6"/>
    </w:tbl>
    <w:p w14:paraId="0DCA479E" w14:textId="77777777" w:rsidR="009836F0" w:rsidRDefault="009836F0" w:rsidP="00EB63D3">
      <w:pPr>
        <w:pStyle w:val="Default"/>
        <w:spacing w:beforeLines="20" w:before="48" w:afterLines="20" w:after="48" w:line="276" w:lineRule="auto"/>
        <w:jc w:val="center"/>
        <w:rPr>
          <w:rFonts w:ascii="Arial" w:hAnsi="Arial" w:cs="Arial"/>
          <w:bCs/>
          <w:color w:val="auto"/>
          <w:sz w:val="22"/>
          <w:szCs w:val="22"/>
        </w:rPr>
      </w:pPr>
    </w:p>
    <w:p w14:paraId="242A2655" w14:textId="77777777" w:rsidR="00A4364C" w:rsidRDefault="00A4364C" w:rsidP="00A4364C">
      <w:pPr>
        <w:pStyle w:val="Default"/>
        <w:spacing w:beforeLines="20" w:before="48" w:afterLines="20" w:after="48" w:line="276" w:lineRule="auto"/>
        <w:jc w:val="center"/>
        <w:rPr>
          <w:rFonts w:ascii="Arial" w:hAnsi="Arial" w:cs="Arial"/>
          <w:sz w:val="22"/>
          <w:szCs w:val="22"/>
        </w:rPr>
      </w:pPr>
      <w:r>
        <w:rPr>
          <w:rFonts w:ascii="Arial" w:hAnsi="Arial" w:cs="Arial"/>
          <w:sz w:val="22"/>
          <w:szCs w:val="22"/>
        </w:rPr>
        <w:t>TABLA 72 A</w:t>
      </w:r>
    </w:p>
    <w:p w14:paraId="000D4B9F" w14:textId="77777777" w:rsidR="00A4364C" w:rsidRDefault="00A4364C" w:rsidP="00A4364C">
      <w:pPr>
        <w:pStyle w:val="Default"/>
        <w:spacing w:beforeLines="20" w:before="48" w:afterLines="20" w:after="48" w:line="276" w:lineRule="auto"/>
        <w:jc w:val="center"/>
        <w:rPr>
          <w:rFonts w:ascii="Arial" w:hAnsi="Arial" w:cs="Arial"/>
          <w:sz w:val="22"/>
          <w:szCs w:val="22"/>
        </w:rPr>
      </w:pPr>
      <w:r>
        <w:rPr>
          <w:rFonts w:ascii="Arial" w:hAnsi="Arial" w:cs="Arial"/>
          <w:sz w:val="22"/>
          <w:szCs w:val="22"/>
        </w:rPr>
        <w:t xml:space="preserve">PLAN DE DISTRIBUCIÓN DE CANALES BANDA DE 13 GHz (12 765 – 13 250 MHz) </w:t>
      </w:r>
    </w:p>
    <w:p w14:paraId="191AC3D8" w14:textId="77777777" w:rsidR="00A4364C" w:rsidRDefault="00A4364C" w:rsidP="00A4364C">
      <w:pPr>
        <w:pStyle w:val="Default"/>
        <w:spacing w:beforeLines="20" w:before="48" w:afterLines="20" w:after="48" w:line="276" w:lineRule="auto"/>
        <w:jc w:val="center"/>
        <w:rPr>
          <w:rFonts w:ascii="Arial" w:hAnsi="Arial" w:cs="Arial"/>
          <w:sz w:val="22"/>
          <w:szCs w:val="22"/>
        </w:rPr>
      </w:pPr>
      <w:r>
        <w:rPr>
          <w:rFonts w:ascii="Arial" w:hAnsi="Arial" w:cs="Arial"/>
          <w:sz w:val="22"/>
          <w:szCs w:val="22"/>
        </w:rPr>
        <w:t xml:space="preserve">REC. UIT-R F.497-5 RECOMIENDA 7, Alternativa III, opción B </w:t>
      </w:r>
    </w:p>
    <w:p w14:paraId="32D7E7F9" w14:textId="77777777" w:rsidR="00A4364C" w:rsidRDefault="00A4364C" w:rsidP="00A4364C">
      <w:pPr>
        <w:pStyle w:val="Default"/>
        <w:spacing w:beforeLines="20" w:before="48" w:afterLines="20" w:after="48" w:line="276" w:lineRule="auto"/>
        <w:jc w:val="center"/>
        <w:rPr>
          <w:rFonts w:ascii="Arial" w:hAnsi="Arial" w:cs="Arial"/>
          <w:sz w:val="22"/>
          <w:szCs w:val="22"/>
        </w:rPr>
      </w:pPr>
      <w:r>
        <w:rPr>
          <w:rFonts w:ascii="Arial" w:hAnsi="Arial" w:cs="Arial"/>
          <w:sz w:val="22"/>
          <w:szCs w:val="22"/>
        </w:rPr>
        <w:t>ANCHO DE BANDA DEL CANAL: 14 MHz</w:t>
      </w:r>
    </w:p>
    <w:p w14:paraId="1FEB0CED" w14:textId="77777777" w:rsidR="00A4364C" w:rsidRDefault="00A4364C" w:rsidP="00A4364C">
      <w:pPr>
        <w:rPr>
          <w:rFonts w:eastAsiaTheme="minorEastAsia"/>
        </w:rPr>
      </w:pPr>
    </w:p>
    <w:p w14:paraId="175B9CB8" w14:textId="77777777" w:rsidR="00A4364C" w:rsidRDefault="00A4364C" w:rsidP="00A4364C">
      <w:pPr>
        <w:rPr>
          <w:rFonts w:ascii="Arial Narrow" w:eastAsia="Calibri" w:hAnsi="Arial Narrow" w:cs="Times New Roman"/>
          <w:i/>
        </w:rPr>
      </w:pPr>
      <m:oMathPara>
        <m:oMathParaPr>
          <m:jc m:val="center"/>
        </m:oMathParaPr>
        <m:oMath>
          <m:r>
            <w:rPr>
              <w:rFonts w:ascii="Cambria Math" w:hAnsi="Cambria Math"/>
            </w:rPr>
            <m:t>fn=fo-280+28n+14m MHz</m:t>
          </m:r>
        </m:oMath>
      </m:oMathPara>
    </w:p>
    <w:p w14:paraId="3097F04C" w14:textId="77777777" w:rsidR="00A4364C" w:rsidRDefault="00A4364C" w:rsidP="00A4364C">
      <w:pPr>
        <w:rPr>
          <w:i/>
        </w:rPr>
      </w:pPr>
      <m:oMathPara>
        <m:oMath>
          <m:r>
            <w:rPr>
              <w:rFonts w:ascii="Cambria Math" w:hAnsi="Cambria Math"/>
            </w:rPr>
            <m:t>f</m:t>
          </m:r>
          <m:sSup>
            <m:sSupPr>
              <m:ctrlPr>
                <w:rPr>
                  <w:rFonts w:ascii="Cambria Math" w:eastAsia="Calibri" w:hAnsi="Cambria Math" w:cs="Times New Roman"/>
                  <w:i/>
                </w:rPr>
              </m:ctrlPr>
            </m:sSupPr>
            <m:e>
              <m:r>
                <w:rPr>
                  <w:rFonts w:ascii="Cambria Math" w:hAnsi="Cambria Math"/>
                </w:rPr>
                <m:t>n</m:t>
              </m:r>
            </m:e>
            <m:sup>
              <m:r>
                <w:rPr>
                  <w:rFonts w:ascii="Cambria Math" w:hAnsi="Cambria Math"/>
                </w:rPr>
                <m:t>'</m:t>
              </m:r>
            </m:sup>
          </m:sSup>
          <m:r>
            <w:rPr>
              <w:rFonts w:ascii="Cambria Math" w:hAnsi="Cambria Math"/>
            </w:rPr>
            <m:t>=fo-14+28n+14m MHz</m:t>
          </m:r>
        </m:oMath>
      </m:oMathPara>
    </w:p>
    <w:p w14:paraId="4FEA68F4" w14:textId="77777777" w:rsidR="00A4364C" w:rsidRDefault="00A4364C" w:rsidP="00A4364C">
      <w:pPr>
        <w:rPr>
          <w:i/>
        </w:rPr>
      </w:pPr>
      <m:oMathPara>
        <m:oMath>
          <m:r>
            <w:rPr>
              <w:rFonts w:ascii="Cambria Math" w:hAnsi="Cambria Math"/>
            </w:rPr>
            <m:t>n=1,2,3,4,…,8</m:t>
          </m:r>
        </m:oMath>
      </m:oMathPara>
    </w:p>
    <w:p w14:paraId="6EC92E35" w14:textId="77777777" w:rsidR="00A4364C" w:rsidRDefault="00A4364C" w:rsidP="00A4364C">
      <w:pPr>
        <w:rPr>
          <w:i/>
        </w:rPr>
      </w:pPr>
      <m:oMathPara>
        <m:oMath>
          <m:r>
            <w:rPr>
              <w:rFonts w:ascii="Cambria Math" w:hAnsi="Cambria Math"/>
            </w:rPr>
            <m:t>m=1 ó 2</m:t>
          </m:r>
        </m:oMath>
      </m:oMathPara>
    </w:p>
    <w:p w14:paraId="36FE91BA" w14:textId="77777777" w:rsidR="00A4364C" w:rsidRDefault="00A4364C" w:rsidP="00A4364C">
      <w:pPr>
        <w:rPr>
          <w:i/>
        </w:rPr>
      </w:pPr>
      <m:oMathPara>
        <m:oMath>
          <m:r>
            <w:rPr>
              <w:rFonts w:ascii="Cambria Math" w:hAnsi="Cambria Math"/>
            </w:rPr>
            <m:t>fo=12 996,0 MHz</m:t>
          </m:r>
        </m:oMath>
      </m:oMathPara>
    </w:p>
    <w:tbl>
      <w:tblPr>
        <w:tblW w:w="6091" w:type="dxa"/>
        <w:jc w:val="center"/>
        <w:tblCellMar>
          <w:left w:w="70" w:type="dxa"/>
          <w:right w:w="70" w:type="dxa"/>
        </w:tblCellMar>
        <w:tblLook w:val="04A0" w:firstRow="1" w:lastRow="0" w:firstColumn="1" w:lastColumn="0" w:noHBand="0" w:noVBand="1"/>
      </w:tblPr>
      <w:tblGrid>
        <w:gridCol w:w="1020"/>
        <w:gridCol w:w="818"/>
        <w:gridCol w:w="1134"/>
        <w:gridCol w:w="1134"/>
        <w:gridCol w:w="851"/>
        <w:gridCol w:w="1134"/>
      </w:tblGrid>
      <w:tr w:rsidR="00A4364C" w14:paraId="5D53E175" w14:textId="77777777" w:rsidTr="00C40DF6">
        <w:trPr>
          <w:trHeight w:val="540"/>
          <w:tblHeader/>
          <w:jc w:val="center"/>
        </w:trPr>
        <w:tc>
          <w:tcPr>
            <w:tcW w:w="1020" w:type="dxa"/>
            <w:tcBorders>
              <w:top w:val="single" w:sz="4" w:space="0" w:color="auto"/>
              <w:left w:val="single" w:sz="4" w:space="0" w:color="auto"/>
              <w:bottom w:val="single" w:sz="4" w:space="0" w:color="auto"/>
              <w:right w:val="single" w:sz="4" w:space="0" w:color="auto"/>
            </w:tcBorders>
            <w:shd w:val="clear" w:color="auto" w:fill="203764"/>
            <w:noWrap/>
            <w:vAlign w:val="center"/>
            <w:hideMark/>
          </w:tcPr>
          <w:p w14:paraId="5F296AC1" w14:textId="77777777" w:rsidR="00A4364C" w:rsidRPr="00444D32" w:rsidRDefault="00A4364C">
            <w:pPr>
              <w:spacing w:after="0" w:line="240" w:lineRule="auto"/>
              <w:jc w:val="center"/>
              <w:rPr>
                <w:rFonts w:ascii="Arial" w:eastAsia="Times New Roman" w:hAnsi="Arial" w:cs="Arial"/>
                <w:b/>
                <w:bCs/>
                <w:color w:val="FFFFFF"/>
                <w:lang w:eastAsia="es-CO"/>
              </w:rPr>
            </w:pPr>
            <w:bookmarkStart w:id="7" w:name="_Hlk530675329"/>
            <w:r w:rsidRPr="00444D32">
              <w:rPr>
                <w:rFonts w:ascii="Arial" w:eastAsia="Times New Roman" w:hAnsi="Arial" w:cs="Arial"/>
                <w:b/>
                <w:bCs/>
                <w:color w:val="FFFFFF"/>
                <w:lang w:eastAsia="es-CO"/>
              </w:rPr>
              <w:t>Canal (n)</w:t>
            </w:r>
          </w:p>
        </w:tc>
        <w:tc>
          <w:tcPr>
            <w:tcW w:w="818" w:type="dxa"/>
            <w:tcBorders>
              <w:top w:val="single" w:sz="4" w:space="0" w:color="auto"/>
              <w:left w:val="nil"/>
              <w:bottom w:val="single" w:sz="4" w:space="0" w:color="auto"/>
              <w:right w:val="single" w:sz="4" w:space="0" w:color="auto"/>
            </w:tcBorders>
            <w:shd w:val="clear" w:color="auto" w:fill="203764"/>
            <w:noWrap/>
            <w:vAlign w:val="center"/>
            <w:hideMark/>
          </w:tcPr>
          <w:p w14:paraId="52F15451" w14:textId="77777777" w:rsidR="00A4364C" w:rsidRPr="00444D32" w:rsidRDefault="00A4364C">
            <w:pPr>
              <w:spacing w:after="0" w:line="240" w:lineRule="auto"/>
              <w:jc w:val="center"/>
              <w:rPr>
                <w:rFonts w:ascii="Arial" w:eastAsia="Times New Roman" w:hAnsi="Arial" w:cs="Arial"/>
                <w:b/>
                <w:bCs/>
                <w:color w:val="FFFFFF"/>
                <w:lang w:eastAsia="es-CO"/>
              </w:rPr>
            </w:pPr>
            <w:r w:rsidRPr="00444D32">
              <w:rPr>
                <w:rFonts w:ascii="Arial" w:eastAsia="Times New Roman" w:hAnsi="Arial" w:cs="Arial"/>
                <w:b/>
                <w:bCs/>
                <w:color w:val="FFFFFF"/>
                <w:lang w:eastAsia="es-CO"/>
              </w:rPr>
              <w:t>m</w:t>
            </w:r>
          </w:p>
        </w:tc>
        <w:tc>
          <w:tcPr>
            <w:tcW w:w="1134" w:type="dxa"/>
            <w:tcBorders>
              <w:top w:val="single" w:sz="4" w:space="0" w:color="auto"/>
              <w:left w:val="nil"/>
              <w:bottom w:val="single" w:sz="4" w:space="0" w:color="auto"/>
              <w:right w:val="single" w:sz="4" w:space="0" w:color="auto"/>
            </w:tcBorders>
            <w:shd w:val="clear" w:color="auto" w:fill="203764"/>
            <w:noWrap/>
            <w:vAlign w:val="center"/>
            <w:hideMark/>
          </w:tcPr>
          <w:p w14:paraId="0F3C77FA" w14:textId="77777777" w:rsidR="00A4364C" w:rsidRPr="00444D32" w:rsidRDefault="00A4364C">
            <w:pPr>
              <w:spacing w:after="0" w:line="240" w:lineRule="auto"/>
              <w:jc w:val="center"/>
              <w:rPr>
                <w:rFonts w:ascii="Arial" w:eastAsia="Times New Roman" w:hAnsi="Arial" w:cs="Arial"/>
                <w:b/>
                <w:bCs/>
                <w:color w:val="FFFFFF"/>
                <w:lang w:eastAsia="es-CO"/>
              </w:rPr>
            </w:pPr>
            <w:r w:rsidRPr="00444D32">
              <w:rPr>
                <w:rFonts w:ascii="Arial" w:eastAsia="Times New Roman" w:hAnsi="Arial" w:cs="Arial"/>
                <w:b/>
                <w:bCs/>
                <w:color w:val="FFFFFF"/>
                <w:lang w:eastAsia="es-CO"/>
              </w:rPr>
              <w:t>Tx (MHz)</w:t>
            </w:r>
          </w:p>
        </w:tc>
        <w:tc>
          <w:tcPr>
            <w:tcW w:w="1134" w:type="dxa"/>
            <w:tcBorders>
              <w:top w:val="single" w:sz="4" w:space="0" w:color="auto"/>
              <w:left w:val="nil"/>
              <w:bottom w:val="single" w:sz="4" w:space="0" w:color="auto"/>
              <w:right w:val="single" w:sz="4" w:space="0" w:color="auto"/>
            </w:tcBorders>
            <w:shd w:val="clear" w:color="auto" w:fill="203764"/>
            <w:noWrap/>
            <w:vAlign w:val="center"/>
            <w:hideMark/>
          </w:tcPr>
          <w:p w14:paraId="1DD36F6A" w14:textId="77777777" w:rsidR="00A4364C" w:rsidRPr="00444D32" w:rsidRDefault="00A4364C">
            <w:pPr>
              <w:spacing w:after="0" w:line="240" w:lineRule="auto"/>
              <w:jc w:val="center"/>
              <w:rPr>
                <w:rFonts w:ascii="Arial" w:eastAsia="Times New Roman" w:hAnsi="Arial" w:cs="Arial"/>
                <w:b/>
                <w:bCs/>
                <w:color w:val="FFFFFF"/>
                <w:lang w:eastAsia="es-CO"/>
              </w:rPr>
            </w:pPr>
            <w:r w:rsidRPr="00444D32">
              <w:rPr>
                <w:rFonts w:ascii="Arial" w:eastAsia="Times New Roman" w:hAnsi="Arial" w:cs="Arial"/>
                <w:b/>
                <w:bCs/>
                <w:color w:val="FFFFFF"/>
                <w:lang w:eastAsia="es-CO"/>
              </w:rPr>
              <w:t>Canal (n')</w:t>
            </w:r>
          </w:p>
        </w:tc>
        <w:tc>
          <w:tcPr>
            <w:tcW w:w="851" w:type="dxa"/>
            <w:tcBorders>
              <w:top w:val="single" w:sz="4" w:space="0" w:color="auto"/>
              <w:left w:val="nil"/>
              <w:bottom w:val="single" w:sz="4" w:space="0" w:color="auto"/>
              <w:right w:val="single" w:sz="4" w:space="0" w:color="auto"/>
            </w:tcBorders>
            <w:shd w:val="clear" w:color="auto" w:fill="203764"/>
            <w:noWrap/>
            <w:vAlign w:val="center"/>
            <w:hideMark/>
          </w:tcPr>
          <w:p w14:paraId="5365F4D2" w14:textId="77777777" w:rsidR="00A4364C" w:rsidRPr="00444D32" w:rsidRDefault="00A4364C">
            <w:pPr>
              <w:spacing w:after="0" w:line="240" w:lineRule="auto"/>
              <w:jc w:val="center"/>
              <w:rPr>
                <w:rFonts w:ascii="Arial" w:eastAsia="Times New Roman" w:hAnsi="Arial" w:cs="Arial"/>
                <w:b/>
                <w:bCs/>
                <w:color w:val="FFFFFF"/>
                <w:lang w:eastAsia="es-CO"/>
              </w:rPr>
            </w:pPr>
            <w:r w:rsidRPr="00444D32">
              <w:rPr>
                <w:rFonts w:ascii="Arial" w:eastAsia="Times New Roman" w:hAnsi="Arial" w:cs="Arial"/>
                <w:b/>
                <w:bCs/>
                <w:color w:val="FFFFFF"/>
                <w:lang w:eastAsia="es-CO"/>
              </w:rPr>
              <w:t>m</w:t>
            </w:r>
          </w:p>
        </w:tc>
        <w:tc>
          <w:tcPr>
            <w:tcW w:w="1134" w:type="dxa"/>
            <w:tcBorders>
              <w:top w:val="single" w:sz="4" w:space="0" w:color="auto"/>
              <w:left w:val="nil"/>
              <w:bottom w:val="single" w:sz="4" w:space="0" w:color="auto"/>
              <w:right w:val="single" w:sz="4" w:space="0" w:color="auto"/>
            </w:tcBorders>
            <w:shd w:val="clear" w:color="auto" w:fill="203764"/>
            <w:noWrap/>
            <w:vAlign w:val="center"/>
            <w:hideMark/>
          </w:tcPr>
          <w:p w14:paraId="096E08CA" w14:textId="77777777" w:rsidR="00A4364C" w:rsidRPr="00444D32" w:rsidRDefault="00A4364C">
            <w:pPr>
              <w:spacing w:after="0" w:line="240" w:lineRule="auto"/>
              <w:jc w:val="center"/>
              <w:rPr>
                <w:rFonts w:ascii="Arial" w:eastAsia="Times New Roman" w:hAnsi="Arial" w:cs="Arial"/>
                <w:b/>
                <w:bCs/>
                <w:color w:val="FFFFFF"/>
                <w:lang w:eastAsia="es-CO"/>
              </w:rPr>
            </w:pPr>
            <w:r w:rsidRPr="00444D32">
              <w:rPr>
                <w:rFonts w:ascii="Arial" w:eastAsia="Times New Roman" w:hAnsi="Arial" w:cs="Arial"/>
                <w:b/>
                <w:bCs/>
                <w:color w:val="FFFFFF"/>
                <w:lang w:eastAsia="es-CO"/>
              </w:rPr>
              <w:t>Rx (MHz)</w:t>
            </w:r>
          </w:p>
        </w:tc>
      </w:tr>
      <w:tr w:rsidR="00A4364C" w14:paraId="6D56A213" w14:textId="77777777" w:rsidTr="00A4364C">
        <w:trPr>
          <w:trHeight w:val="300"/>
          <w:jc w:val="center"/>
        </w:trPr>
        <w:tc>
          <w:tcPr>
            <w:tcW w:w="1020" w:type="dxa"/>
            <w:vMerge w:val="restart"/>
            <w:tcBorders>
              <w:top w:val="nil"/>
              <w:left w:val="single" w:sz="4" w:space="0" w:color="auto"/>
              <w:bottom w:val="single" w:sz="4" w:space="0" w:color="000000"/>
              <w:right w:val="single" w:sz="4" w:space="0" w:color="auto"/>
            </w:tcBorders>
            <w:noWrap/>
            <w:vAlign w:val="center"/>
            <w:hideMark/>
          </w:tcPr>
          <w:p w14:paraId="75FD288E"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818" w:type="dxa"/>
            <w:tcBorders>
              <w:top w:val="nil"/>
              <w:left w:val="nil"/>
              <w:bottom w:val="single" w:sz="4" w:space="0" w:color="auto"/>
              <w:right w:val="single" w:sz="4" w:space="0" w:color="auto"/>
            </w:tcBorders>
            <w:noWrap/>
            <w:vAlign w:val="center"/>
            <w:hideMark/>
          </w:tcPr>
          <w:p w14:paraId="0C09D4BD"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70330197"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12758</w:t>
            </w:r>
          </w:p>
        </w:tc>
        <w:tc>
          <w:tcPr>
            <w:tcW w:w="1134" w:type="dxa"/>
            <w:vMerge w:val="restart"/>
            <w:tcBorders>
              <w:top w:val="nil"/>
              <w:left w:val="single" w:sz="4" w:space="0" w:color="auto"/>
              <w:bottom w:val="single" w:sz="4" w:space="0" w:color="000000"/>
              <w:right w:val="single" w:sz="4" w:space="0" w:color="auto"/>
            </w:tcBorders>
            <w:noWrap/>
            <w:vAlign w:val="center"/>
            <w:hideMark/>
          </w:tcPr>
          <w:p w14:paraId="6FD10121"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851" w:type="dxa"/>
            <w:tcBorders>
              <w:top w:val="nil"/>
              <w:left w:val="nil"/>
              <w:bottom w:val="single" w:sz="4" w:space="0" w:color="auto"/>
              <w:right w:val="single" w:sz="4" w:space="0" w:color="auto"/>
            </w:tcBorders>
            <w:noWrap/>
            <w:vAlign w:val="center"/>
            <w:hideMark/>
          </w:tcPr>
          <w:p w14:paraId="402531D2"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6DF50F3E"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13024</w:t>
            </w:r>
          </w:p>
        </w:tc>
      </w:tr>
      <w:tr w:rsidR="00A4364C" w14:paraId="3F70B08D" w14:textId="77777777" w:rsidTr="00A4364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2F94AA1D" w14:textId="77777777" w:rsidR="00A4364C" w:rsidRDefault="00A4364C">
            <w:pPr>
              <w:spacing w:after="0"/>
              <w:rPr>
                <w:rFonts w:ascii="Calibri" w:eastAsia="Times New Roman" w:hAnsi="Calibri" w:cs="Times New Roman"/>
                <w:color w:val="000000"/>
                <w:lang w:eastAsia="es-CO"/>
              </w:rPr>
            </w:pPr>
          </w:p>
        </w:tc>
        <w:tc>
          <w:tcPr>
            <w:tcW w:w="818" w:type="dxa"/>
            <w:tcBorders>
              <w:top w:val="nil"/>
              <w:left w:val="nil"/>
              <w:bottom w:val="single" w:sz="4" w:space="0" w:color="auto"/>
              <w:right w:val="single" w:sz="4" w:space="0" w:color="auto"/>
            </w:tcBorders>
            <w:noWrap/>
            <w:vAlign w:val="center"/>
            <w:hideMark/>
          </w:tcPr>
          <w:p w14:paraId="754EF412"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70F65910"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12772</w:t>
            </w:r>
          </w:p>
        </w:tc>
        <w:tc>
          <w:tcPr>
            <w:tcW w:w="0" w:type="auto"/>
            <w:vMerge/>
            <w:tcBorders>
              <w:top w:val="nil"/>
              <w:left w:val="single" w:sz="4" w:space="0" w:color="auto"/>
              <w:bottom w:val="single" w:sz="4" w:space="0" w:color="000000"/>
              <w:right w:val="single" w:sz="4" w:space="0" w:color="auto"/>
            </w:tcBorders>
            <w:vAlign w:val="center"/>
            <w:hideMark/>
          </w:tcPr>
          <w:p w14:paraId="35C3A4D6" w14:textId="77777777" w:rsidR="00A4364C" w:rsidRDefault="00A4364C">
            <w:pPr>
              <w:spacing w:after="0"/>
              <w:rPr>
                <w:rFonts w:ascii="Calibri" w:eastAsia="Times New Roman" w:hAnsi="Calibri" w:cs="Times New Roman"/>
                <w:color w:val="000000"/>
                <w:lang w:eastAsia="es-CO"/>
              </w:rPr>
            </w:pPr>
          </w:p>
        </w:tc>
        <w:tc>
          <w:tcPr>
            <w:tcW w:w="851" w:type="dxa"/>
            <w:tcBorders>
              <w:top w:val="nil"/>
              <w:left w:val="nil"/>
              <w:bottom w:val="single" w:sz="4" w:space="0" w:color="auto"/>
              <w:right w:val="single" w:sz="4" w:space="0" w:color="auto"/>
            </w:tcBorders>
            <w:noWrap/>
            <w:vAlign w:val="center"/>
            <w:hideMark/>
          </w:tcPr>
          <w:p w14:paraId="2D97807B"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2828C740"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13038</w:t>
            </w:r>
          </w:p>
        </w:tc>
      </w:tr>
      <w:tr w:rsidR="00A4364C" w14:paraId="6B4CB9A1" w14:textId="77777777" w:rsidTr="00A4364C">
        <w:trPr>
          <w:trHeight w:val="300"/>
          <w:jc w:val="center"/>
        </w:trPr>
        <w:tc>
          <w:tcPr>
            <w:tcW w:w="1020" w:type="dxa"/>
            <w:vMerge w:val="restart"/>
            <w:tcBorders>
              <w:top w:val="nil"/>
              <w:left w:val="single" w:sz="4" w:space="0" w:color="auto"/>
              <w:bottom w:val="single" w:sz="4" w:space="0" w:color="000000"/>
              <w:right w:val="single" w:sz="4" w:space="0" w:color="auto"/>
            </w:tcBorders>
            <w:noWrap/>
            <w:vAlign w:val="center"/>
            <w:hideMark/>
          </w:tcPr>
          <w:p w14:paraId="6131E3F1"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818" w:type="dxa"/>
            <w:tcBorders>
              <w:top w:val="nil"/>
              <w:left w:val="nil"/>
              <w:bottom w:val="single" w:sz="4" w:space="0" w:color="auto"/>
              <w:right w:val="single" w:sz="4" w:space="0" w:color="auto"/>
            </w:tcBorders>
            <w:noWrap/>
            <w:vAlign w:val="center"/>
            <w:hideMark/>
          </w:tcPr>
          <w:p w14:paraId="520282C5"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455FA0D3"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12786</w:t>
            </w:r>
          </w:p>
        </w:tc>
        <w:tc>
          <w:tcPr>
            <w:tcW w:w="1134" w:type="dxa"/>
            <w:vMerge w:val="restart"/>
            <w:tcBorders>
              <w:top w:val="nil"/>
              <w:left w:val="single" w:sz="4" w:space="0" w:color="auto"/>
              <w:bottom w:val="single" w:sz="4" w:space="0" w:color="000000"/>
              <w:right w:val="single" w:sz="4" w:space="0" w:color="auto"/>
            </w:tcBorders>
            <w:noWrap/>
            <w:vAlign w:val="center"/>
            <w:hideMark/>
          </w:tcPr>
          <w:p w14:paraId="00A98FA7"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851" w:type="dxa"/>
            <w:tcBorders>
              <w:top w:val="nil"/>
              <w:left w:val="nil"/>
              <w:bottom w:val="single" w:sz="4" w:space="0" w:color="auto"/>
              <w:right w:val="single" w:sz="4" w:space="0" w:color="auto"/>
            </w:tcBorders>
            <w:noWrap/>
            <w:vAlign w:val="center"/>
            <w:hideMark/>
          </w:tcPr>
          <w:p w14:paraId="03F8BAB6"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781F7EB4"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13052</w:t>
            </w:r>
          </w:p>
        </w:tc>
      </w:tr>
      <w:tr w:rsidR="00A4364C" w14:paraId="43CA3501" w14:textId="77777777" w:rsidTr="00A4364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797A4833" w14:textId="77777777" w:rsidR="00A4364C" w:rsidRDefault="00A4364C">
            <w:pPr>
              <w:spacing w:after="0"/>
              <w:rPr>
                <w:rFonts w:ascii="Calibri" w:eastAsia="Times New Roman" w:hAnsi="Calibri" w:cs="Times New Roman"/>
                <w:color w:val="000000"/>
                <w:lang w:eastAsia="es-CO"/>
              </w:rPr>
            </w:pPr>
          </w:p>
        </w:tc>
        <w:tc>
          <w:tcPr>
            <w:tcW w:w="818" w:type="dxa"/>
            <w:tcBorders>
              <w:top w:val="nil"/>
              <w:left w:val="nil"/>
              <w:bottom w:val="single" w:sz="4" w:space="0" w:color="auto"/>
              <w:right w:val="single" w:sz="4" w:space="0" w:color="auto"/>
            </w:tcBorders>
            <w:noWrap/>
            <w:vAlign w:val="center"/>
            <w:hideMark/>
          </w:tcPr>
          <w:p w14:paraId="6330D053"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62B4ED79"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12800</w:t>
            </w:r>
          </w:p>
        </w:tc>
        <w:tc>
          <w:tcPr>
            <w:tcW w:w="0" w:type="auto"/>
            <w:vMerge/>
            <w:tcBorders>
              <w:top w:val="nil"/>
              <w:left w:val="single" w:sz="4" w:space="0" w:color="auto"/>
              <w:bottom w:val="single" w:sz="4" w:space="0" w:color="000000"/>
              <w:right w:val="single" w:sz="4" w:space="0" w:color="auto"/>
            </w:tcBorders>
            <w:vAlign w:val="center"/>
            <w:hideMark/>
          </w:tcPr>
          <w:p w14:paraId="52071552" w14:textId="77777777" w:rsidR="00A4364C" w:rsidRDefault="00A4364C">
            <w:pPr>
              <w:spacing w:after="0"/>
              <w:rPr>
                <w:rFonts w:ascii="Calibri" w:eastAsia="Times New Roman" w:hAnsi="Calibri" w:cs="Times New Roman"/>
                <w:color w:val="000000"/>
                <w:lang w:eastAsia="es-CO"/>
              </w:rPr>
            </w:pPr>
          </w:p>
        </w:tc>
        <w:tc>
          <w:tcPr>
            <w:tcW w:w="851" w:type="dxa"/>
            <w:tcBorders>
              <w:top w:val="nil"/>
              <w:left w:val="nil"/>
              <w:bottom w:val="single" w:sz="4" w:space="0" w:color="auto"/>
              <w:right w:val="single" w:sz="4" w:space="0" w:color="auto"/>
            </w:tcBorders>
            <w:noWrap/>
            <w:vAlign w:val="center"/>
            <w:hideMark/>
          </w:tcPr>
          <w:p w14:paraId="74C9C6DF"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7BDF6247"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13066</w:t>
            </w:r>
          </w:p>
        </w:tc>
      </w:tr>
      <w:tr w:rsidR="00A4364C" w14:paraId="74E4A5B4" w14:textId="77777777" w:rsidTr="00A4364C">
        <w:trPr>
          <w:trHeight w:val="300"/>
          <w:jc w:val="center"/>
        </w:trPr>
        <w:tc>
          <w:tcPr>
            <w:tcW w:w="1020" w:type="dxa"/>
            <w:vMerge w:val="restart"/>
            <w:tcBorders>
              <w:top w:val="nil"/>
              <w:left w:val="single" w:sz="4" w:space="0" w:color="auto"/>
              <w:bottom w:val="single" w:sz="4" w:space="0" w:color="000000"/>
              <w:right w:val="single" w:sz="4" w:space="0" w:color="auto"/>
            </w:tcBorders>
            <w:noWrap/>
            <w:vAlign w:val="center"/>
            <w:hideMark/>
          </w:tcPr>
          <w:p w14:paraId="3F6040E7"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3</w:t>
            </w:r>
          </w:p>
        </w:tc>
        <w:tc>
          <w:tcPr>
            <w:tcW w:w="818" w:type="dxa"/>
            <w:tcBorders>
              <w:top w:val="nil"/>
              <w:left w:val="nil"/>
              <w:bottom w:val="single" w:sz="4" w:space="0" w:color="auto"/>
              <w:right w:val="single" w:sz="4" w:space="0" w:color="auto"/>
            </w:tcBorders>
            <w:noWrap/>
            <w:vAlign w:val="center"/>
            <w:hideMark/>
          </w:tcPr>
          <w:p w14:paraId="6AA6BA14"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193D7B24"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12814</w:t>
            </w:r>
          </w:p>
        </w:tc>
        <w:tc>
          <w:tcPr>
            <w:tcW w:w="1134" w:type="dxa"/>
            <w:vMerge w:val="restart"/>
            <w:tcBorders>
              <w:top w:val="nil"/>
              <w:left w:val="single" w:sz="4" w:space="0" w:color="auto"/>
              <w:bottom w:val="single" w:sz="4" w:space="0" w:color="000000"/>
              <w:right w:val="single" w:sz="4" w:space="0" w:color="auto"/>
            </w:tcBorders>
            <w:noWrap/>
            <w:vAlign w:val="center"/>
            <w:hideMark/>
          </w:tcPr>
          <w:p w14:paraId="66A9E0CD"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3</w:t>
            </w:r>
          </w:p>
        </w:tc>
        <w:tc>
          <w:tcPr>
            <w:tcW w:w="851" w:type="dxa"/>
            <w:tcBorders>
              <w:top w:val="nil"/>
              <w:left w:val="nil"/>
              <w:bottom w:val="single" w:sz="4" w:space="0" w:color="auto"/>
              <w:right w:val="single" w:sz="4" w:space="0" w:color="auto"/>
            </w:tcBorders>
            <w:noWrap/>
            <w:vAlign w:val="center"/>
            <w:hideMark/>
          </w:tcPr>
          <w:p w14:paraId="1E2218AD"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1D197686"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13080</w:t>
            </w:r>
          </w:p>
        </w:tc>
      </w:tr>
      <w:tr w:rsidR="00A4364C" w14:paraId="2E212745" w14:textId="77777777" w:rsidTr="00A4364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02B5DEFC" w14:textId="77777777" w:rsidR="00A4364C" w:rsidRDefault="00A4364C">
            <w:pPr>
              <w:spacing w:after="0"/>
              <w:rPr>
                <w:rFonts w:ascii="Calibri" w:eastAsia="Times New Roman" w:hAnsi="Calibri" w:cs="Times New Roman"/>
                <w:color w:val="000000"/>
                <w:lang w:eastAsia="es-CO"/>
              </w:rPr>
            </w:pPr>
          </w:p>
        </w:tc>
        <w:tc>
          <w:tcPr>
            <w:tcW w:w="818" w:type="dxa"/>
            <w:tcBorders>
              <w:top w:val="nil"/>
              <w:left w:val="nil"/>
              <w:bottom w:val="single" w:sz="4" w:space="0" w:color="auto"/>
              <w:right w:val="single" w:sz="4" w:space="0" w:color="auto"/>
            </w:tcBorders>
            <w:noWrap/>
            <w:vAlign w:val="center"/>
            <w:hideMark/>
          </w:tcPr>
          <w:p w14:paraId="16380EF0"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7FA1D92A"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12828</w:t>
            </w:r>
          </w:p>
        </w:tc>
        <w:tc>
          <w:tcPr>
            <w:tcW w:w="0" w:type="auto"/>
            <w:vMerge/>
            <w:tcBorders>
              <w:top w:val="nil"/>
              <w:left w:val="single" w:sz="4" w:space="0" w:color="auto"/>
              <w:bottom w:val="single" w:sz="4" w:space="0" w:color="000000"/>
              <w:right w:val="single" w:sz="4" w:space="0" w:color="auto"/>
            </w:tcBorders>
            <w:vAlign w:val="center"/>
            <w:hideMark/>
          </w:tcPr>
          <w:p w14:paraId="7F151824" w14:textId="77777777" w:rsidR="00A4364C" w:rsidRDefault="00A4364C">
            <w:pPr>
              <w:spacing w:after="0"/>
              <w:rPr>
                <w:rFonts w:ascii="Calibri" w:eastAsia="Times New Roman" w:hAnsi="Calibri" w:cs="Times New Roman"/>
                <w:color w:val="000000"/>
                <w:lang w:eastAsia="es-CO"/>
              </w:rPr>
            </w:pPr>
          </w:p>
        </w:tc>
        <w:tc>
          <w:tcPr>
            <w:tcW w:w="851" w:type="dxa"/>
            <w:tcBorders>
              <w:top w:val="nil"/>
              <w:left w:val="nil"/>
              <w:bottom w:val="single" w:sz="4" w:space="0" w:color="auto"/>
              <w:right w:val="single" w:sz="4" w:space="0" w:color="auto"/>
            </w:tcBorders>
            <w:noWrap/>
            <w:vAlign w:val="center"/>
            <w:hideMark/>
          </w:tcPr>
          <w:p w14:paraId="674C0EE4"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6BE43DBB"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13094</w:t>
            </w:r>
          </w:p>
        </w:tc>
      </w:tr>
      <w:tr w:rsidR="00A4364C" w14:paraId="39706BA9" w14:textId="77777777" w:rsidTr="00A4364C">
        <w:trPr>
          <w:trHeight w:val="300"/>
          <w:jc w:val="center"/>
        </w:trPr>
        <w:tc>
          <w:tcPr>
            <w:tcW w:w="1020" w:type="dxa"/>
            <w:vMerge w:val="restart"/>
            <w:tcBorders>
              <w:top w:val="nil"/>
              <w:left w:val="single" w:sz="4" w:space="0" w:color="auto"/>
              <w:bottom w:val="single" w:sz="4" w:space="0" w:color="000000"/>
              <w:right w:val="single" w:sz="4" w:space="0" w:color="auto"/>
            </w:tcBorders>
            <w:noWrap/>
            <w:vAlign w:val="center"/>
            <w:hideMark/>
          </w:tcPr>
          <w:p w14:paraId="48EC511E"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4</w:t>
            </w:r>
          </w:p>
        </w:tc>
        <w:tc>
          <w:tcPr>
            <w:tcW w:w="818" w:type="dxa"/>
            <w:tcBorders>
              <w:top w:val="nil"/>
              <w:left w:val="nil"/>
              <w:bottom w:val="single" w:sz="4" w:space="0" w:color="auto"/>
              <w:right w:val="single" w:sz="4" w:space="0" w:color="auto"/>
            </w:tcBorders>
            <w:noWrap/>
            <w:vAlign w:val="center"/>
            <w:hideMark/>
          </w:tcPr>
          <w:p w14:paraId="2CF0B794"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29BF6DC7"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12842</w:t>
            </w:r>
          </w:p>
        </w:tc>
        <w:tc>
          <w:tcPr>
            <w:tcW w:w="1134" w:type="dxa"/>
            <w:vMerge w:val="restart"/>
            <w:tcBorders>
              <w:top w:val="nil"/>
              <w:left w:val="single" w:sz="4" w:space="0" w:color="auto"/>
              <w:bottom w:val="single" w:sz="4" w:space="0" w:color="000000"/>
              <w:right w:val="single" w:sz="4" w:space="0" w:color="auto"/>
            </w:tcBorders>
            <w:noWrap/>
            <w:vAlign w:val="center"/>
            <w:hideMark/>
          </w:tcPr>
          <w:p w14:paraId="2FE329EF"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4</w:t>
            </w:r>
          </w:p>
        </w:tc>
        <w:tc>
          <w:tcPr>
            <w:tcW w:w="851" w:type="dxa"/>
            <w:tcBorders>
              <w:top w:val="nil"/>
              <w:left w:val="nil"/>
              <w:bottom w:val="single" w:sz="4" w:space="0" w:color="auto"/>
              <w:right w:val="single" w:sz="4" w:space="0" w:color="auto"/>
            </w:tcBorders>
            <w:noWrap/>
            <w:vAlign w:val="center"/>
            <w:hideMark/>
          </w:tcPr>
          <w:p w14:paraId="38CC89F8"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19D5C843"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13108</w:t>
            </w:r>
          </w:p>
        </w:tc>
      </w:tr>
      <w:tr w:rsidR="00A4364C" w14:paraId="6E240050" w14:textId="77777777" w:rsidTr="00A4364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28DF0A83" w14:textId="77777777" w:rsidR="00A4364C" w:rsidRDefault="00A4364C">
            <w:pPr>
              <w:spacing w:after="0"/>
              <w:rPr>
                <w:rFonts w:ascii="Calibri" w:eastAsia="Times New Roman" w:hAnsi="Calibri" w:cs="Times New Roman"/>
                <w:color w:val="000000"/>
                <w:lang w:eastAsia="es-CO"/>
              </w:rPr>
            </w:pPr>
          </w:p>
        </w:tc>
        <w:tc>
          <w:tcPr>
            <w:tcW w:w="818" w:type="dxa"/>
            <w:tcBorders>
              <w:top w:val="nil"/>
              <w:left w:val="nil"/>
              <w:bottom w:val="single" w:sz="4" w:space="0" w:color="auto"/>
              <w:right w:val="single" w:sz="4" w:space="0" w:color="auto"/>
            </w:tcBorders>
            <w:noWrap/>
            <w:vAlign w:val="center"/>
            <w:hideMark/>
          </w:tcPr>
          <w:p w14:paraId="0FA30E72"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7D6DF07F"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12856</w:t>
            </w:r>
          </w:p>
        </w:tc>
        <w:tc>
          <w:tcPr>
            <w:tcW w:w="0" w:type="auto"/>
            <w:vMerge/>
            <w:tcBorders>
              <w:top w:val="nil"/>
              <w:left w:val="single" w:sz="4" w:space="0" w:color="auto"/>
              <w:bottom w:val="single" w:sz="4" w:space="0" w:color="000000"/>
              <w:right w:val="single" w:sz="4" w:space="0" w:color="auto"/>
            </w:tcBorders>
            <w:vAlign w:val="center"/>
            <w:hideMark/>
          </w:tcPr>
          <w:p w14:paraId="7DB0241B" w14:textId="77777777" w:rsidR="00A4364C" w:rsidRDefault="00A4364C">
            <w:pPr>
              <w:spacing w:after="0"/>
              <w:rPr>
                <w:rFonts w:ascii="Calibri" w:eastAsia="Times New Roman" w:hAnsi="Calibri" w:cs="Times New Roman"/>
                <w:color w:val="000000"/>
                <w:lang w:eastAsia="es-CO"/>
              </w:rPr>
            </w:pPr>
          </w:p>
        </w:tc>
        <w:tc>
          <w:tcPr>
            <w:tcW w:w="851" w:type="dxa"/>
            <w:tcBorders>
              <w:top w:val="nil"/>
              <w:left w:val="nil"/>
              <w:bottom w:val="single" w:sz="4" w:space="0" w:color="auto"/>
              <w:right w:val="single" w:sz="4" w:space="0" w:color="auto"/>
            </w:tcBorders>
            <w:noWrap/>
            <w:vAlign w:val="center"/>
            <w:hideMark/>
          </w:tcPr>
          <w:p w14:paraId="69661645"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0C7135A7"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13122</w:t>
            </w:r>
          </w:p>
        </w:tc>
      </w:tr>
      <w:tr w:rsidR="00A4364C" w14:paraId="0724E86A" w14:textId="77777777" w:rsidTr="00A4364C">
        <w:trPr>
          <w:trHeight w:val="300"/>
          <w:jc w:val="center"/>
        </w:trPr>
        <w:tc>
          <w:tcPr>
            <w:tcW w:w="1020" w:type="dxa"/>
            <w:vMerge w:val="restart"/>
            <w:tcBorders>
              <w:top w:val="nil"/>
              <w:left w:val="single" w:sz="4" w:space="0" w:color="auto"/>
              <w:bottom w:val="single" w:sz="4" w:space="0" w:color="000000"/>
              <w:right w:val="single" w:sz="4" w:space="0" w:color="auto"/>
            </w:tcBorders>
            <w:noWrap/>
            <w:vAlign w:val="center"/>
            <w:hideMark/>
          </w:tcPr>
          <w:p w14:paraId="762CE330"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5</w:t>
            </w:r>
          </w:p>
        </w:tc>
        <w:tc>
          <w:tcPr>
            <w:tcW w:w="818" w:type="dxa"/>
            <w:tcBorders>
              <w:top w:val="nil"/>
              <w:left w:val="nil"/>
              <w:bottom w:val="single" w:sz="4" w:space="0" w:color="auto"/>
              <w:right w:val="single" w:sz="4" w:space="0" w:color="auto"/>
            </w:tcBorders>
            <w:noWrap/>
            <w:vAlign w:val="center"/>
            <w:hideMark/>
          </w:tcPr>
          <w:p w14:paraId="33149875"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38298943"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12870</w:t>
            </w:r>
          </w:p>
        </w:tc>
        <w:tc>
          <w:tcPr>
            <w:tcW w:w="1134" w:type="dxa"/>
            <w:vMerge w:val="restart"/>
            <w:tcBorders>
              <w:top w:val="nil"/>
              <w:left w:val="single" w:sz="4" w:space="0" w:color="auto"/>
              <w:bottom w:val="single" w:sz="4" w:space="0" w:color="000000"/>
              <w:right w:val="single" w:sz="4" w:space="0" w:color="auto"/>
            </w:tcBorders>
            <w:noWrap/>
            <w:vAlign w:val="center"/>
            <w:hideMark/>
          </w:tcPr>
          <w:p w14:paraId="2C839121"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5</w:t>
            </w:r>
          </w:p>
        </w:tc>
        <w:tc>
          <w:tcPr>
            <w:tcW w:w="851" w:type="dxa"/>
            <w:tcBorders>
              <w:top w:val="nil"/>
              <w:left w:val="nil"/>
              <w:bottom w:val="single" w:sz="4" w:space="0" w:color="auto"/>
              <w:right w:val="single" w:sz="4" w:space="0" w:color="auto"/>
            </w:tcBorders>
            <w:noWrap/>
            <w:vAlign w:val="center"/>
            <w:hideMark/>
          </w:tcPr>
          <w:p w14:paraId="4E6364E5"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56229116"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13136</w:t>
            </w:r>
          </w:p>
        </w:tc>
      </w:tr>
      <w:tr w:rsidR="00A4364C" w14:paraId="462D7D79" w14:textId="77777777" w:rsidTr="00A4364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2DF4E1CE" w14:textId="77777777" w:rsidR="00A4364C" w:rsidRDefault="00A4364C">
            <w:pPr>
              <w:spacing w:after="0"/>
              <w:rPr>
                <w:rFonts w:ascii="Calibri" w:eastAsia="Times New Roman" w:hAnsi="Calibri" w:cs="Times New Roman"/>
                <w:color w:val="000000"/>
                <w:lang w:eastAsia="es-CO"/>
              </w:rPr>
            </w:pPr>
          </w:p>
        </w:tc>
        <w:tc>
          <w:tcPr>
            <w:tcW w:w="818" w:type="dxa"/>
            <w:tcBorders>
              <w:top w:val="nil"/>
              <w:left w:val="nil"/>
              <w:bottom w:val="single" w:sz="4" w:space="0" w:color="auto"/>
              <w:right w:val="single" w:sz="4" w:space="0" w:color="auto"/>
            </w:tcBorders>
            <w:noWrap/>
            <w:vAlign w:val="center"/>
            <w:hideMark/>
          </w:tcPr>
          <w:p w14:paraId="268777A0"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3604FC28"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12884</w:t>
            </w:r>
          </w:p>
        </w:tc>
        <w:tc>
          <w:tcPr>
            <w:tcW w:w="0" w:type="auto"/>
            <w:vMerge/>
            <w:tcBorders>
              <w:top w:val="nil"/>
              <w:left w:val="single" w:sz="4" w:space="0" w:color="auto"/>
              <w:bottom w:val="single" w:sz="4" w:space="0" w:color="000000"/>
              <w:right w:val="single" w:sz="4" w:space="0" w:color="auto"/>
            </w:tcBorders>
            <w:vAlign w:val="center"/>
            <w:hideMark/>
          </w:tcPr>
          <w:p w14:paraId="784A6BDC" w14:textId="77777777" w:rsidR="00A4364C" w:rsidRDefault="00A4364C">
            <w:pPr>
              <w:spacing w:after="0"/>
              <w:rPr>
                <w:rFonts w:ascii="Calibri" w:eastAsia="Times New Roman" w:hAnsi="Calibri" w:cs="Times New Roman"/>
                <w:color w:val="000000"/>
                <w:lang w:eastAsia="es-CO"/>
              </w:rPr>
            </w:pPr>
          </w:p>
        </w:tc>
        <w:tc>
          <w:tcPr>
            <w:tcW w:w="851" w:type="dxa"/>
            <w:tcBorders>
              <w:top w:val="nil"/>
              <w:left w:val="nil"/>
              <w:bottom w:val="single" w:sz="4" w:space="0" w:color="auto"/>
              <w:right w:val="single" w:sz="4" w:space="0" w:color="auto"/>
            </w:tcBorders>
            <w:noWrap/>
            <w:vAlign w:val="center"/>
            <w:hideMark/>
          </w:tcPr>
          <w:p w14:paraId="5A18D540"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05B9DBAF"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13150</w:t>
            </w:r>
          </w:p>
        </w:tc>
      </w:tr>
      <w:tr w:rsidR="00A4364C" w14:paraId="110E2F73" w14:textId="77777777" w:rsidTr="00A4364C">
        <w:trPr>
          <w:trHeight w:val="300"/>
          <w:jc w:val="center"/>
        </w:trPr>
        <w:tc>
          <w:tcPr>
            <w:tcW w:w="1020" w:type="dxa"/>
            <w:vMerge w:val="restart"/>
            <w:tcBorders>
              <w:top w:val="nil"/>
              <w:left w:val="single" w:sz="4" w:space="0" w:color="auto"/>
              <w:bottom w:val="single" w:sz="4" w:space="0" w:color="000000"/>
              <w:right w:val="single" w:sz="4" w:space="0" w:color="auto"/>
            </w:tcBorders>
            <w:noWrap/>
            <w:vAlign w:val="center"/>
            <w:hideMark/>
          </w:tcPr>
          <w:p w14:paraId="5A336DF0"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6</w:t>
            </w:r>
          </w:p>
        </w:tc>
        <w:tc>
          <w:tcPr>
            <w:tcW w:w="818" w:type="dxa"/>
            <w:tcBorders>
              <w:top w:val="nil"/>
              <w:left w:val="nil"/>
              <w:bottom w:val="single" w:sz="4" w:space="0" w:color="auto"/>
              <w:right w:val="single" w:sz="4" w:space="0" w:color="auto"/>
            </w:tcBorders>
            <w:noWrap/>
            <w:vAlign w:val="center"/>
            <w:hideMark/>
          </w:tcPr>
          <w:p w14:paraId="020D6802"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575BC3B5"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12898</w:t>
            </w:r>
          </w:p>
        </w:tc>
        <w:tc>
          <w:tcPr>
            <w:tcW w:w="1134" w:type="dxa"/>
            <w:vMerge w:val="restart"/>
            <w:tcBorders>
              <w:top w:val="nil"/>
              <w:left w:val="single" w:sz="4" w:space="0" w:color="auto"/>
              <w:bottom w:val="single" w:sz="4" w:space="0" w:color="000000"/>
              <w:right w:val="single" w:sz="4" w:space="0" w:color="auto"/>
            </w:tcBorders>
            <w:noWrap/>
            <w:vAlign w:val="center"/>
            <w:hideMark/>
          </w:tcPr>
          <w:p w14:paraId="766FCC52"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6</w:t>
            </w:r>
          </w:p>
        </w:tc>
        <w:tc>
          <w:tcPr>
            <w:tcW w:w="851" w:type="dxa"/>
            <w:tcBorders>
              <w:top w:val="nil"/>
              <w:left w:val="nil"/>
              <w:bottom w:val="single" w:sz="4" w:space="0" w:color="auto"/>
              <w:right w:val="single" w:sz="4" w:space="0" w:color="auto"/>
            </w:tcBorders>
            <w:noWrap/>
            <w:vAlign w:val="center"/>
            <w:hideMark/>
          </w:tcPr>
          <w:p w14:paraId="39FE6744"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6FCC70BF"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13164</w:t>
            </w:r>
          </w:p>
        </w:tc>
      </w:tr>
      <w:tr w:rsidR="00A4364C" w14:paraId="52110617" w14:textId="77777777" w:rsidTr="00A4364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683EFD28" w14:textId="77777777" w:rsidR="00A4364C" w:rsidRDefault="00A4364C">
            <w:pPr>
              <w:spacing w:after="0"/>
              <w:rPr>
                <w:rFonts w:ascii="Calibri" w:eastAsia="Times New Roman" w:hAnsi="Calibri" w:cs="Times New Roman"/>
                <w:color w:val="000000"/>
                <w:lang w:eastAsia="es-CO"/>
              </w:rPr>
            </w:pPr>
          </w:p>
        </w:tc>
        <w:tc>
          <w:tcPr>
            <w:tcW w:w="818" w:type="dxa"/>
            <w:tcBorders>
              <w:top w:val="nil"/>
              <w:left w:val="nil"/>
              <w:bottom w:val="single" w:sz="4" w:space="0" w:color="auto"/>
              <w:right w:val="single" w:sz="4" w:space="0" w:color="auto"/>
            </w:tcBorders>
            <w:noWrap/>
            <w:vAlign w:val="center"/>
            <w:hideMark/>
          </w:tcPr>
          <w:p w14:paraId="5382D214"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5CC22E58"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12912</w:t>
            </w:r>
          </w:p>
        </w:tc>
        <w:tc>
          <w:tcPr>
            <w:tcW w:w="0" w:type="auto"/>
            <w:vMerge/>
            <w:tcBorders>
              <w:top w:val="nil"/>
              <w:left w:val="single" w:sz="4" w:space="0" w:color="auto"/>
              <w:bottom w:val="single" w:sz="4" w:space="0" w:color="000000"/>
              <w:right w:val="single" w:sz="4" w:space="0" w:color="auto"/>
            </w:tcBorders>
            <w:vAlign w:val="center"/>
            <w:hideMark/>
          </w:tcPr>
          <w:p w14:paraId="2078C115" w14:textId="77777777" w:rsidR="00A4364C" w:rsidRDefault="00A4364C">
            <w:pPr>
              <w:spacing w:after="0"/>
              <w:rPr>
                <w:rFonts w:ascii="Calibri" w:eastAsia="Times New Roman" w:hAnsi="Calibri" w:cs="Times New Roman"/>
                <w:color w:val="000000"/>
                <w:lang w:eastAsia="es-CO"/>
              </w:rPr>
            </w:pPr>
          </w:p>
        </w:tc>
        <w:tc>
          <w:tcPr>
            <w:tcW w:w="851" w:type="dxa"/>
            <w:tcBorders>
              <w:top w:val="nil"/>
              <w:left w:val="nil"/>
              <w:bottom w:val="single" w:sz="4" w:space="0" w:color="auto"/>
              <w:right w:val="single" w:sz="4" w:space="0" w:color="auto"/>
            </w:tcBorders>
            <w:noWrap/>
            <w:vAlign w:val="center"/>
            <w:hideMark/>
          </w:tcPr>
          <w:p w14:paraId="539417AC"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735D018A"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13178</w:t>
            </w:r>
          </w:p>
        </w:tc>
      </w:tr>
      <w:tr w:rsidR="00A4364C" w14:paraId="3DA11D00" w14:textId="77777777" w:rsidTr="00A4364C">
        <w:trPr>
          <w:trHeight w:val="300"/>
          <w:jc w:val="center"/>
        </w:trPr>
        <w:tc>
          <w:tcPr>
            <w:tcW w:w="1020" w:type="dxa"/>
            <w:vMerge w:val="restart"/>
            <w:tcBorders>
              <w:top w:val="nil"/>
              <w:left w:val="single" w:sz="4" w:space="0" w:color="auto"/>
              <w:bottom w:val="single" w:sz="4" w:space="0" w:color="000000"/>
              <w:right w:val="single" w:sz="4" w:space="0" w:color="auto"/>
            </w:tcBorders>
            <w:noWrap/>
            <w:vAlign w:val="center"/>
            <w:hideMark/>
          </w:tcPr>
          <w:p w14:paraId="72237D0A"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7</w:t>
            </w:r>
          </w:p>
        </w:tc>
        <w:tc>
          <w:tcPr>
            <w:tcW w:w="818" w:type="dxa"/>
            <w:tcBorders>
              <w:top w:val="nil"/>
              <w:left w:val="nil"/>
              <w:bottom w:val="single" w:sz="4" w:space="0" w:color="auto"/>
              <w:right w:val="single" w:sz="4" w:space="0" w:color="auto"/>
            </w:tcBorders>
            <w:noWrap/>
            <w:vAlign w:val="center"/>
            <w:hideMark/>
          </w:tcPr>
          <w:p w14:paraId="5680DCEC"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28A81FFB"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12926</w:t>
            </w:r>
          </w:p>
        </w:tc>
        <w:tc>
          <w:tcPr>
            <w:tcW w:w="1134" w:type="dxa"/>
            <w:vMerge w:val="restart"/>
            <w:tcBorders>
              <w:top w:val="nil"/>
              <w:left w:val="single" w:sz="4" w:space="0" w:color="auto"/>
              <w:bottom w:val="single" w:sz="4" w:space="0" w:color="000000"/>
              <w:right w:val="single" w:sz="4" w:space="0" w:color="auto"/>
            </w:tcBorders>
            <w:noWrap/>
            <w:vAlign w:val="center"/>
            <w:hideMark/>
          </w:tcPr>
          <w:p w14:paraId="54DF9648"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7</w:t>
            </w:r>
          </w:p>
        </w:tc>
        <w:tc>
          <w:tcPr>
            <w:tcW w:w="851" w:type="dxa"/>
            <w:tcBorders>
              <w:top w:val="nil"/>
              <w:left w:val="nil"/>
              <w:bottom w:val="single" w:sz="4" w:space="0" w:color="auto"/>
              <w:right w:val="single" w:sz="4" w:space="0" w:color="auto"/>
            </w:tcBorders>
            <w:noWrap/>
            <w:vAlign w:val="center"/>
            <w:hideMark/>
          </w:tcPr>
          <w:p w14:paraId="2095278B"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151ABBBE"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13192</w:t>
            </w:r>
          </w:p>
        </w:tc>
      </w:tr>
      <w:tr w:rsidR="00A4364C" w14:paraId="3CE3311C" w14:textId="77777777" w:rsidTr="00A4364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68E24C95" w14:textId="77777777" w:rsidR="00A4364C" w:rsidRDefault="00A4364C">
            <w:pPr>
              <w:spacing w:after="0"/>
              <w:rPr>
                <w:rFonts w:ascii="Calibri" w:eastAsia="Times New Roman" w:hAnsi="Calibri" w:cs="Times New Roman"/>
                <w:color w:val="000000"/>
                <w:lang w:eastAsia="es-CO"/>
              </w:rPr>
            </w:pPr>
          </w:p>
        </w:tc>
        <w:tc>
          <w:tcPr>
            <w:tcW w:w="818" w:type="dxa"/>
            <w:tcBorders>
              <w:top w:val="nil"/>
              <w:left w:val="nil"/>
              <w:bottom w:val="single" w:sz="4" w:space="0" w:color="auto"/>
              <w:right w:val="single" w:sz="4" w:space="0" w:color="auto"/>
            </w:tcBorders>
            <w:noWrap/>
            <w:vAlign w:val="center"/>
            <w:hideMark/>
          </w:tcPr>
          <w:p w14:paraId="4CA0EA30"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54450928"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12940</w:t>
            </w:r>
          </w:p>
        </w:tc>
        <w:tc>
          <w:tcPr>
            <w:tcW w:w="0" w:type="auto"/>
            <w:vMerge/>
            <w:tcBorders>
              <w:top w:val="nil"/>
              <w:left w:val="single" w:sz="4" w:space="0" w:color="auto"/>
              <w:bottom w:val="single" w:sz="4" w:space="0" w:color="000000"/>
              <w:right w:val="single" w:sz="4" w:space="0" w:color="auto"/>
            </w:tcBorders>
            <w:vAlign w:val="center"/>
            <w:hideMark/>
          </w:tcPr>
          <w:p w14:paraId="777D1593" w14:textId="77777777" w:rsidR="00A4364C" w:rsidRDefault="00A4364C">
            <w:pPr>
              <w:spacing w:after="0"/>
              <w:rPr>
                <w:rFonts w:ascii="Calibri" w:eastAsia="Times New Roman" w:hAnsi="Calibri" w:cs="Times New Roman"/>
                <w:color w:val="000000"/>
                <w:lang w:eastAsia="es-CO"/>
              </w:rPr>
            </w:pPr>
          </w:p>
        </w:tc>
        <w:tc>
          <w:tcPr>
            <w:tcW w:w="851" w:type="dxa"/>
            <w:tcBorders>
              <w:top w:val="nil"/>
              <w:left w:val="nil"/>
              <w:bottom w:val="single" w:sz="4" w:space="0" w:color="auto"/>
              <w:right w:val="single" w:sz="4" w:space="0" w:color="auto"/>
            </w:tcBorders>
            <w:noWrap/>
            <w:vAlign w:val="center"/>
            <w:hideMark/>
          </w:tcPr>
          <w:p w14:paraId="14B1A4A3"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7E05BAFB"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13206</w:t>
            </w:r>
          </w:p>
        </w:tc>
      </w:tr>
      <w:tr w:rsidR="00A4364C" w14:paraId="428655CE" w14:textId="77777777" w:rsidTr="00A4364C">
        <w:trPr>
          <w:trHeight w:val="300"/>
          <w:jc w:val="center"/>
        </w:trPr>
        <w:tc>
          <w:tcPr>
            <w:tcW w:w="1020" w:type="dxa"/>
            <w:vMerge w:val="restart"/>
            <w:tcBorders>
              <w:top w:val="nil"/>
              <w:left w:val="single" w:sz="4" w:space="0" w:color="auto"/>
              <w:bottom w:val="single" w:sz="4" w:space="0" w:color="000000"/>
              <w:right w:val="single" w:sz="4" w:space="0" w:color="auto"/>
            </w:tcBorders>
            <w:noWrap/>
            <w:vAlign w:val="center"/>
            <w:hideMark/>
          </w:tcPr>
          <w:p w14:paraId="72DFD7CF"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8</w:t>
            </w:r>
          </w:p>
        </w:tc>
        <w:tc>
          <w:tcPr>
            <w:tcW w:w="818" w:type="dxa"/>
            <w:tcBorders>
              <w:top w:val="nil"/>
              <w:left w:val="nil"/>
              <w:bottom w:val="single" w:sz="4" w:space="0" w:color="auto"/>
              <w:right w:val="single" w:sz="4" w:space="0" w:color="auto"/>
            </w:tcBorders>
            <w:noWrap/>
            <w:vAlign w:val="center"/>
            <w:hideMark/>
          </w:tcPr>
          <w:p w14:paraId="10671BD6"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5EA38921"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12954</w:t>
            </w:r>
          </w:p>
        </w:tc>
        <w:tc>
          <w:tcPr>
            <w:tcW w:w="1134" w:type="dxa"/>
            <w:vMerge w:val="restart"/>
            <w:tcBorders>
              <w:top w:val="nil"/>
              <w:left w:val="single" w:sz="4" w:space="0" w:color="auto"/>
              <w:bottom w:val="single" w:sz="4" w:space="0" w:color="000000"/>
              <w:right w:val="single" w:sz="4" w:space="0" w:color="auto"/>
            </w:tcBorders>
            <w:noWrap/>
            <w:vAlign w:val="center"/>
            <w:hideMark/>
          </w:tcPr>
          <w:p w14:paraId="42D08D28"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8</w:t>
            </w:r>
          </w:p>
        </w:tc>
        <w:tc>
          <w:tcPr>
            <w:tcW w:w="851" w:type="dxa"/>
            <w:tcBorders>
              <w:top w:val="nil"/>
              <w:left w:val="nil"/>
              <w:bottom w:val="single" w:sz="4" w:space="0" w:color="auto"/>
              <w:right w:val="single" w:sz="4" w:space="0" w:color="auto"/>
            </w:tcBorders>
            <w:noWrap/>
            <w:vAlign w:val="center"/>
            <w:hideMark/>
          </w:tcPr>
          <w:p w14:paraId="55C40D06"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w:t>
            </w:r>
          </w:p>
        </w:tc>
        <w:tc>
          <w:tcPr>
            <w:tcW w:w="1134" w:type="dxa"/>
            <w:tcBorders>
              <w:top w:val="nil"/>
              <w:left w:val="nil"/>
              <w:bottom w:val="single" w:sz="4" w:space="0" w:color="auto"/>
              <w:right w:val="single" w:sz="4" w:space="0" w:color="auto"/>
            </w:tcBorders>
            <w:noWrap/>
            <w:vAlign w:val="center"/>
            <w:hideMark/>
          </w:tcPr>
          <w:p w14:paraId="5D3482AF"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13220</w:t>
            </w:r>
          </w:p>
        </w:tc>
      </w:tr>
      <w:tr w:rsidR="00A4364C" w14:paraId="46B3E47D" w14:textId="77777777" w:rsidTr="00A4364C">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14:paraId="36969EB2" w14:textId="77777777" w:rsidR="00A4364C" w:rsidRDefault="00A4364C">
            <w:pPr>
              <w:spacing w:after="0"/>
              <w:rPr>
                <w:rFonts w:ascii="Calibri" w:eastAsia="Times New Roman" w:hAnsi="Calibri" w:cs="Times New Roman"/>
                <w:color w:val="000000"/>
                <w:lang w:eastAsia="es-CO"/>
              </w:rPr>
            </w:pPr>
          </w:p>
        </w:tc>
        <w:tc>
          <w:tcPr>
            <w:tcW w:w="818" w:type="dxa"/>
            <w:tcBorders>
              <w:top w:val="nil"/>
              <w:left w:val="nil"/>
              <w:bottom w:val="single" w:sz="4" w:space="0" w:color="auto"/>
              <w:right w:val="single" w:sz="4" w:space="0" w:color="auto"/>
            </w:tcBorders>
            <w:noWrap/>
            <w:vAlign w:val="center"/>
            <w:hideMark/>
          </w:tcPr>
          <w:p w14:paraId="4B52EADB"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4708A561"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12968</w:t>
            </w:r>
          </w:p>
        </w:tc>
        <w:tc>
          <w:tcPr>
            <w:tcW w:w="0" w:type="auto"/>
            <w:vMerge/>
            <w:tcBorders>
              <w:top w:val="nil"/>
              <w:left w:val="single" w:sz="4" w:space="0" w:color="auto"/>
              <w:bottom w:val="single" w:sz="4" w:space="0" w:color="000000"/>
              <w:right w:val="single" w:sz="4" w:space="0" w:color="auto"/>
            </w:tcBorders>
            <w:vAlign w:val="center"/>
            <w:hideMark/>
          </w:tcPr>
          <w:p w14:paraId="31BD6191" w14:textId="77777777" w:rsidR="00A4364C" w:rsidRDefault="00A4364C">
            <w:pPr>
              <w:spacing w:after="0"/>
              <w:rPr>
                <w:rFonts w:ascii="Calibri" w:eastAsia="Times New Roman" w:hAnsi="Calibri" w:cs="Times New Roman"/>
                <w:color w:val="000000"/>
                <w:lang w:eastAsia="es-CO"/>
              </w:rPr>
            </w:pPr>
          </w:p>
        </w:tc>
        <w:tc>
          <w:tcPr>
            <w:tcW w:w="851" w:type="dxa"/>
            <w:tcBorders>
              <w:top w:val="nil"/>
              <w:left w:val="nil"/>
              <w:bottom w:val="single" w:sz="4" w:space="0" w:color="auto"/>
              <w:right w:val="single" w:sz="4" w:space="0" w:color="auto"/>
            </w:tcBorders>
            <w:noWrap/>
            <w:vAlign w:val="center"/>
            <w:hideMark/>
          </w:tcPr>
          <w:p w14:paraId="4954BDA9"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2</w:t>
            </w:r>
          </w:p>
        </w:tc>
        <w:tc>
          <w:tcPr>
            <w:tcW w:w="1134" w:type="dxa"/>
            <w:tcBorders>
              <w:top w:val="nil"/>
              <w:left w:val="nil"/>
              <w:bottom w:val="single" w:sz="4" w:space="0" w:color="auto"/>
              <w:right w:val="single" w:sz="4" w:space="0" w:color="auto"/>
            </w:tcBorders>
            <w:noWrap/>
            <w:vAlign w:val="center"/>
            <w:hideMark/>
          </w:tcPr>
          <w:p w14:paraId="52FCC8E5" w14:textId="77777777" w:rsidR="00A4364C" w:rsidRDefault="00A4364C">
            <w:pPr>
              <w:spacing w:after="0" w:line="240" w:lineRule="auto"/>
              <w:jc w:val="center"/>
              <w:rPr>
                <w:rFonts w:ascii="Calibri" w:eastAsia="Times New Roman" w:hAnsi="Calibri"/>
                <w:color w:val="000000"/>
                <w:lang w:eastAsia="es-CO"/>
              </w:rPr>
            </w:pPr>
            <w:r>
              <w:rPr>
                <w:rFonts w:ascii="Calibri" w:eastAsia="Times New Roman" w:hAnsi="Calibri"/>
                <w:color w:val="000000"/>
                <w:lang w:eastAsia="es-CO"/>
              </w:rPr>
              <w:t>13234</w:t>
            </w:r>
          </w:p>
        </w:tc>
      </w:tr>
      <w:bookmarkEnd w:id="7"/>
    </w:tbl>
    <w:p w14:paraId="14E086AF" w14:textId="77777777" w:rsidR="009836F0" w:rsidRDefault="009836F0" w:rsidP="00EB63D3">
      <w:pPr>
        <w:pStyle w:val="Default"/>
        <w:spacing w:beforeLines="20" w:before="48" w:afterLines="20" w:after="48" w:line="276" w:lineRule="auto"/>
        <w:jc w:val="center"/>
        <w:rPr>
          <w:rFonts w:ascii="Arial" w:hAnsi="Arial" w:cs="Arial"/>
          <w:bCs/>
          <w:color w:val="auto"/>
          <w:sz w:val="22"/>
          <w:szCs w:val="22"/>
        </w:rPr>
      </w:pPr>
    </w:p>
    <w:p w14:paraId="60FB0CE4" w14:textId="77777777" w:rsidR="00EB63D3" w:rsidRPr="00C40DF6" w:rsidRDefault="00EB63D3" w:rsidP="00C40DF6">
      <w:pPr>
        <w:jc w:val="center"/>
        <w:rPr>
          <w:rFonts w:ascii="Arial" w:hAnsi="Arial" w:cs="Arial"/>
          <w:b/>
          <w:bCs/>
        </w:rPr>
      </w:pPr>
      <w:r w:rsidRPr="00C40DF6">
        <w:rPr>
          <w:rFonts w:ascii="Arial" w:eastAsia="Calibri" w:hAnsi="Arial" w:cs="Arial"/>
          <w:b/>
          <w:bCs/>
        </w:rPr>
        <w:t>TABLA 72 B</w:t>
      </w:r>
    </w:p>
    <w:p w14:paraId="1A2A7533" w14:textId="723AEC2C" w:rsidR="00EB63D3" w:rsidRPr="00B973CF" w:rsidRDefault="00EB63D3" w:rsidP="00EB63D3">
      <w:pPr>
        <w:pStyle w:val="Default"/>
        <w:spacing w:beforeLines="20" w:before="48" w:afterLines="20" w:after="48" w:line="276" w:lineRule="auto"/>
        <w:jc w:val="center"/>
        <w:rPr>
          <w:rFonts w:ascii="Arial" w:hAnsi="Arial" w:cs="Arial"/>
          <w:sz w:val="22"/>
          <w:szCs w:val="22"/>
        </w:rPr>
      </w:pPr>
      <w:r w:rsidRPr="00B973CF">
        <w:rPr>
          <w:rFonts w:ascii="Arial" w:hAnsi="Arial" w:cs="Arial"/>
          <w:sz w:val="22"/>
          <w:szCs w:val="22"/>
        </w:rPr>
        <w:t>PLAN DE DI</w:t>
      </w:r>
      <w:r>
        <w:rPr>
          <w:rFonts w:ascii="Arial" w:hAnsi="Arial" w:cs="Arial"/>
          <w:sz w:val="22"/>
          <w:szCs w:val="22"/>
        </w:rPr>
        <w:t>STRIBUCIÓN DE CANALES BANDA DE 13</w:t>
      </w:r>
      <w:r w:rsidRPr="00B973CF">
        <w:rPr>
          <w:rFonts w:ascii="Arial" w:hAnsi="Arial" w:cs="Arial"/>
          <w:sz w:val="22"/>
          <w:szCs w:val="22"/>
        </w:rPr>
        <w:t xml:space="preserve"> GHz (</w:t>
      </w:r>
      <w:r>
        <w:rPr>
          <w:rFonts w:ascii="Arial" w:hAnsi="Arial" w:cs="Arial"/>
          <w:sz w:val="22"/>
          <w:szCs w:val="22"/>
        </w:rPr>
        <w:t>12 7</w:t>
      </w:r>
      <w:r w:rsidR="009836F0">
        <w:rPr>
          <w:rFonts w:ascii="Arial" w:hAnsi="Arial" w:cs="Arial"/>
          <w:sz w:val="22"/>
          <w:szCs w:val="22"/>
        </w:rPr>
        <w:t>50</w:t>
      </w:r>
      <w:r w:rsidRPr="00B973CF">
        <w:rPr>
          <w:rFonts w:ascii="Arial" w:hAnsi="Arial" w:cs="Arial"/>
          <w:sz w:val="22"/>
          <w:szCs w:val="22"/>
        </w:rPr>
        <w:t xml:space="preserve"> </w:t>
      </w:r>
      <w:r>
        <w:rPr>
          <w:rFonts w:ascii="Arial" w:hAnsi="Arial" w:cs="Arial"/>
          <w:sz w:val="22"/>
          <w:szCs w:val="22"/>
        </w:rPr>
        <w:t>–</w:t>
      </w:r>
      <w:r w:rsidRPr="00B973CF">
        <w:rPr>
          <w:rFonts w:ascii="Arial" w:hAnsi="Arial" w:cs="Arial"/>
          <w:sz w:val="22"/>
          <w:szCs w:val="22"/>
        </w:rPr>
        <w:t xml:space="preserve"> </w:t>
      </w:r>
      <w:r>
        <w:rPr>
          <w:rFonts w:ascii="Arial" w:hAnsi="Arial" w:cs="Arial"/>
          <w:sz w:val="22"/>
          <w:szCs w:val="22"/>
        </w:rPr>
        <w:t>13 250</w:t>
      </w:r>
      <w:r w:rsidRPr="00B973CF">
        <w:rPr>
          <w:rFonts w:ascii="Arial" w:hAnsi="Arial" w:cs="Arial"/>
          <w:sz w:val="22"/>
          <w:szCs w:val="22"/>
        </w:rPr>
        <w:t xml:space="preserve"> MHz) </w:t>
      </w:r>
    </w:p>
    <w:p w14:paraId="69DEEE5B" w14:textId="77777777" w:rsidR="00EB63D3" w:rsidRPr="00B973CF" w:rsidRDefault="00EB63D3" w:rsidP="00EB63D3">
      <w:pPr>
        <w:pStyle w:val="Default"/>
        <w:spacing w:beforeLines="20" w:before="48" w:afterLines="20" w:after="48" w:line="276" w:lineRule="auto"/>
        <w:jc w:val="center"/>
        <w:rPr>
          <w:rFonts w:ascii="Arial" w:hAnsi="Arial" w:cs="Arial"/>
          <w:sz w:val="22"/>
          <w:szCs w:val="22"/>
        </w:rPr>
      </w:pPr>
      <w:r w:rsidRPr="00B973CF">
        <w:rPr>
          <w:rFonts w:ascii="Arial" w:hAnsi="Arial" w:cs="Arial"/>
          <w:sz w:val="22"/>
          <w:szCs w:val="22"/>
        </w:rPr>
        <w:t>REC. UIT-R F.</w:t>
      </w:r>
      <w:r>
        <w:rPr>
          <w:rFonts w:ascii="Arial" w:hAnsi="Arial" w:cs="Arial"/>
          <w:sz w:val="22"/>
          <w:szCs w:val="22"/>
        </w:rPr>
        <w:t>497-5</w:t>
      </w:r>
      <w:r w:rsidRPr="00B973CF">
        <w:rPr>
          <w:rFonts w:ascii="Arial" w:hAnsi="Arial" w:cs="Arial"/>
          <w:sz w:val="22"/>
          <w:szCs w:val="22"/>
        </w:rPr>
        <w:t xml:space="preserve"> RECOMIENDA </w:t>
      </w:r>
      <w:r>
        <w:rPr>
          <w:rFonts w:ascii="Arial" w:hAnsi="Arial" w:cs="Arial"/>
          <w:sz w:val="22"/>
          <w:szCs w:val="22"/>
        </w:rPr>
        <w:t>4</w:t>
      </w:r>
    </w:p>
    <w:p w14:paraId="286B082E" w14:textId="77777777" w:rsidR="00EB63D3" w:rsidRPr="00B973CF" w:rsidRDefault="00EB63D3" w:rsidP="00EB63D3">
      <w:pPr>
        <w:pStyle w:val="Default"/>
        <w:spacing w:beforeLines="20" w:before="48" w:afterLines="20" w:after="48" w:line="276" w:lineRule="auto"/>
        <w:jc w:val="center"/>
        <w:rPr>
          <w:rFonts w:ascii="Arial" w:hAnsi="Arial" w:cs="Arial"/>
          <w:sz w:val="22"/>
          <w:szCs w:val="22"/>
        </w:rPr>
      </w:pPr>
      <w:r w:rsidRPr="00B973CF">
        <w:rPr>
          <w:rFonts w:ascii="Arial" w:hAnsi="Arial" w:cs="Arial"/>
          <w:sz w:val="22"/>
          <w:szCs w:val="22"/>
        </w:rPr>
        <w:t xml:space="preserve">ANCHO DE BANDA DEL CANAL: </w:t>
      </w:r>
      <w:r>
        <w:rPr>
          <w:rFonts w:ascii="Arial" w:hAnsi="Arial" w:cs="Arial"/>
          <w:sz w:val="22"/>
          <w:szCs w:val="22"/>
        </w:rPr>
        <w:t>56</w:t>
      </w:r>
      <w:r w:rsidRPr="00B973CF">
        <w:rPr>
          <w:rFonts w:ascii="Arial" w:hAnsi="Arial" w:cs="Arial"/>
          <w:sz w:val="22"/>
          <w:szCs w:val="22"/>
        </w:rPr>
        <w:t xml:space="preserve"> MHz</w:t>
      </w:r>
    </w:p>
    <w:p w14:paraId="2D258E80" w14:textId="77777777" w:rsidR="00EB63D3" w:rsidRDefault="00EB63D3" w:rsidP="00C40DF6">
      <w:pPr>
        <w:pStyle w:val="Default"/>
        <w:spacing w:beforeLines="20" w:before="48" w:afterLines="20" w:after="48" w:line="276" w:lineRule="auto"/>
        <w:jc w:val="both"/>
        <w:rPr>
          <w:rFonts w:ascii="Arial" w:hAnsi="Arial" w:cs="Arial"/>
          <w:b/>
          <w:bCs/>
        </w:rPr>
      </w:pPr>
    </w:p>
    <w:p w14:paraId="14D88A69" w14:textId="77777777" w:rsidR="00EB63D3" w:rsidRPr="00C40DF6" w:rsidRDefault="00EB63D3" w:rsidP="00C40DF6">
      <w:pPr>
        <w:spacing w:after="0"/>
        <w:rPr>
          <w:rFonts w:ascii="Cambria Math" w:hAnsi="Cambria Math"/>
          <w:i/>
        </w:rPr>
      </w:pPr>
      <m:oMathPara>
        <m:oMathParaPr>
          <m:jc m:val="center"/>
        </m:oMathParaPr>
        <m:oMath>
          <m:r>
            <w:rPr>
              <w:rFonts w:ascii="Cambria Math" w:hAnsi="Cambria Math"/>
            </w:rPr>
            <m:t>fn=fo-273+56n MHz</m:t>
          </m:r>
        </m:oMath>
      </m:oMathPara>
    </w:p>
    <w:p w14:paraId="5242A3AD" w14:textId="77777777" w:rsidR="00EB63D3" w:rsidRPr="00C40DF6" w:rsidRDefault="00EB63D3" w:rsidP="00C40DF6">
      <w:pPr>
        <w:spacing w:after="0"/>
        <w:rPr>
          <w:rFonts w:ascii="Cambria Math" w:hAnsi="Cambria Math"/>
          <w:i/>
        </w:rPr>
      </w:pPr>
      <m:oMathPara>
        <m:oMath>
          <m:r>
            <w:rPr>
              <w:rFonts w:ascii="Cambria Math" w:hAnsi="Cambria Math"/>
            </w:rPr>
            <m:t>f</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=fo-7+56n MHz</m:t>
          </m:r>
        </m:oMath>
      </m:oMathPara>
    </w:p>
    <w:p w14:paraId="618E1344" w14:textId="77777777" w:rsidR="00EB63D3" w:rsidRPr="00C40DF6" w:rsidRDefault="00EB63D3" w:rsidP="00C40DF6">
      <w:pPr>
        <w:spacing w:after="0"/>
        <w:rPr>
          <w:rFonts w:ascii="Cambria Math" w:hAnsi="Cambria Math"/>
          <w:i/>
        </w:rPr>
      </w:pPr>
      <m:oMathPara>
        <m:oMath>
          <m:r>
            <w:rPr>
              <w:rFonts w:ascii="Cambria Math" w:hAnsi="Cambria Math"/>
            </w:rPr>
            <m:t>n=1,2,3,4</m:t>
          </m:r>
        </m:oMath>
      </m:oMathPara>
    </w:p>
    <w:p w14:paraId="2285F55E" w14:textId="77777777" w:rsidR="00EB63D3" w:rsidRPr="009836F0" w:rsidRDefault="00EB63D3" w:rsidP="009836F0">
      <w:pPr>
        <w:spacing w:after="0"/>
        <w:rPr>
          <w:rFonts w:ascii="Cambria Math" w:eastAsiaTheme="minorEastAsia" w:hAnsi="Cambria Math"/>
          <w:i/>
        </w:rPr>
      </w:pPr>
      <m:oMathPara>
        <m:oMath>
          <m:r>
            <w:rPr>
              <w:rFonts w:ascii="Cambria Math" w:hAnsi="Cambria Math"/>
            </w:rPr>
            <m:t>fo=12 996,0 MHz</m:t>
          </m:r>
        </m:oMath>
      </m:oMathPara>
    </w:p>
    <w:p w14:paraId="0822CC93" w14:textId="77777777" w:rsidR="009836F0" w:rsidRPr="00C40DF6" w:rsidRDefault="009836F0" w:rsidP="00C40DF6">
      <w:pPr>
        <w:spacing w:after="0"/>
        <w:rPr>
          <w:rFonts w:ascii="Cambria Math" w:hAnsi="Cambria Math"/>
          <w:i/>
        </w:rPr>
      </w:pPr>
    </w:p>
    <w:tbl>
      <w:tblPr>
        <w:tblW w:w="4106" w:type="dxa"/>
        <w:jc w:val="center"/>
        <w:tblCellMar>
          <w:left w:w="70" w:type="dxa"/>
          <w:right w:w="70" w:type="dxa"/>
        </w:tblCellMar>
        <w:tblLook w:val="04A0" w:firstRow="1" w:lastRow="0" w:firstColumn="1" w:lastColumn="0" w:noHBand="0" w:noVBand="1"/>
      </w:tblPr>
      <w:tblGrid>
        <w:gridCol w:w="993"/>
        <w:gridCol w:w="987"/>
        <w:gridCol w:w="1134"/>
        <w:gridCol w:w="992"/>
      </w:tblGrid>
      <w:tr w:rsidR="00EB63D3" w:rsidRPr="001D27C9" w14:paraId="2581D6B3" w14:textId="77777777" w:rsidTr="00C40DF6">
        <w:trPr>
          <w:trHeight w:val="480"/>
          <w:tblHeader/>
          <w:jc w:val="center"/>
        </w:trPr>
        <w:tc>
          <w:tcPr>
            <w:tcW w:w="993" w:type="dxa"/>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3A0EEA6F" w14:textId="77777777" w:rsidR="00EB63D3" w:rsidRPr="004249E9" w:rsidRDefault="00EB63D3" w:rsidP="00D54C51">
            <w:pPr>
              <w:spacing w:after="0" w:line="240" w:lineRule="auto"/>
              <w:jc w:val="center"/>
              <w:rPr>
                <w:rFonts w:ascii="Arial" w:eastAsia="Times New Roman" w:hAnsi="Arial" w:cs="Arial"/>
                <w:b/>
                <w:bCs/>
                <w:color w:val="FFFFFF"/>
                <w:lang w:eastAsia="es-CO"/>
              </w:rPr>
            </w:pPr>
            <w:r w:rsidRPr="004249E9">
              <w:rPr>
                <w:rFonts w:ascii="Arial" w:eastAsia="Times New Roman" w:hAnsi="Arial" w:cs="Arial"/>
                <w:b/>
                <w:bCs/>
                <w:color w:val="FFFFFF"/>
                <w:lang w:eastAsia="es-CO"/>
              </w:rPr>
              <w:t>Canal (n)</w:t>
            </w:r>
          </w:p>
        </w:tc>
        <w:tc>
          <w:tcPr>
            <w:tcW w:w="987" w:type="dxa"/>
            <w:tcBorders>
              <w:top w:val="single" w:sz="4" w:space="0" w:color="auto"/>
              <w:left w:val="nil"/>
              <w:bottom w:val="single" w:sz="4" w:space="0" w:color="auto"/>
              <w:right w:val="single" w:sz="4" w:space="0" w:color="auto"/>
            </w:tcBorders>
            <w:shd w:val="clear" w:color="000000" w:fill="203764"/>
            <w:noWrap/>
            <w:vAlign w:val="center"/>
            <w:hideMark/>
          </w:tcPr>
          <w:p w14:paraId="694485A7" w14:textId="77777777" w:rsidR="00EB63D3" w:rsidRPr="004249E9" w:rsidRDefault="00EB63D3" w:rsidP="00D54C51">
            <w:pPr>
              <w:spacing w:after="0" w:line="240" w:lineRule="auto"/>
              <w:jc w:val="center"/>
              <w:rPr>
                <w:rFonts w:ascii="Arial" w:eastAsia="Times New Roman" w:hAnsi="Arial" w:cs="Arial"/>
                <w:b/>
                <w:bCs/>
                <w:color w:val="FFFFFF"/>
                <w:lang w:eastAsia="es-CO"/>
              </w:rPr>
            </w:pPr>
            <w:r w:rsidRPr="004249E9">
              <w:rPr>
                <w:rFonts w:ascii="Arial" w:eastAsia="Times New Roman" w:hAnsi="Arial" w:cs="Arial"/>
                <w:b/>
                <w:bCs/>
                <w:color w:val="FFFFFF"/>
                <w:lang w:eastAsia="es-CO"/>
              </w:rPr>
              <w:t>Tx (MHz)</w:t>
            </w:r>
          </w:p>
        </w:tc>
        <w:tc>
          <w:tcPr>
            <w:tcW w:w="1134" w:type="dxa"/>
            <w:tcBorders>
              <w:top w:val="single" w:sz="4" w:space="0" w:color="auto"/>
              <w:left w:val="nil"/>
              <w:bottom w:val="single" w:sz="4" w:space="0" w:color="auto"/>
              <w:right w:val="single" w:sz="4" w:space="0" w:color="auto"/>
            </w:tcBorders>
            <w:shd w:val="clear" w:color="000000" w:fill="203764"/>
            <w:noWrap/>
            <w:vAlign w:val="center"/>
            <w:hideMark/>
          </w:tcPr>
          <w:p w14:paraId="04C85600" w14:textId="77777777" w:rsidR="00EB63D3" w:rsidRPr="004249E9" w:rsidRDefault="00EB63D3" w:rsidP="00D54C51">
            <w:pPr>
              <w:spacing w:after="0" w:line="240" w:lineRule="auto"/>
              <w:jc w:val="center"/>
              <w:rPr>
                <w:rFonts w:ascii="Arial" w:eastAsia="Times New Roman" w:hAnsi="Arial" w:cs="Arial"/>
                <w:b/>
                <w:bCs/>
                <w:color w:val="FFFFFF"/>
                <w:lang w:eastAsia="es-CO"/>
              </w:rPr>
            </w:pPr>
            <w:r w:rsidRPr="004249E9">
              <w:rPr>
                <w:rFonts w:ascii="Arial" w:eastAsia="Times New Roman" w:hAnsi="Arial" w:cs="Arial"/>
                <w:b/>
                <w:bCs/>
                <w:color w:val="FFFFFF"/>
                <w:lang w:eastAsia="es-CO"/>
              </w:rPr>
              <w:t>Canal (n')</w:t>
            </w:r>
          </w:p>
        </w:tc>
        <w:tc>
          <w:tcPr>
            <w:tcW w:w="992" w:type="dxa"/>
            <w:tcBorders>
              <w:top w:val="single" w:sz="4" w:space="0" w:color="auto"/>
              <w:left w:val="nil"/>
              <w:bottom w:val="single" w:sz="4" w:space="0" w:color="auto"/>
              <w:right w:val="single" w:sz="4" w:space="0" w:color="auto"/>
            </w:tcBorders>
            <w:shd w:val="clear" w:color="000000" w:fill="203764"/>
            <w:noWrap/>
            <w:vAlign w:val="center"/>
            <w:hideMark/>
          </w:tcPr>
          <w:p w14:paraId="1497FAEB" w14:textId="77777777" w:rsidR="00EB63D3" w:rsidRPr="004249E9" w:rsidRDefault="00EB63D3" w:rsidP="00D54C51">
            <w:pPr>
              <w:spacing w:after="0" w:line="240" w:lineRule="auto"/>
              <w:jc w:val="center"/>
              <w:rPr>
                <w:rFonts w:ascii="Arial" w:eastAsia="Times New Roman" w:hAnsi="Arial" w:cs="Arial"/>
                <w:b/>
                <w:bCs/>
                <w:color w:val="FFFFFF"/>
                <w:lang w:eastAsia="es-CO"/>
              </w:rPr>
            </w:pPr>
            <w:r w:rsidRPr="004249E9">
              <w:rPr>
                <w:rFonts w:ascii="Arial" w:eastAsia="Times New Roman" w:hAnsi="Arial" w:cs="Arial"/>
                <w:b/>
                <w:bCs/>
                <w:color w:val="FFFFFF"/>
                <w:lang w:eastAsia="es-CO"/>
              </w:rPr>
              <w:t>Rx (MHz)</w:t>
            </w:r>
          </w:p>
        </w:tc>
      </w:tr>
      <w:tr w:rsidR="00EB63D3" w:rsidRPr="001D27C9" w14:paraId="652D1CD5" w14:textId="77777777" w:rsidTr="00D54C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11655E4"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w:t>
            </w:r>
          </w:p>
        </w:tc>
        <w:tc>
          <w:tcPr>
            <w:tcW w:w="987" w:type="dxa"/>
            <w:tcBorders>
              <w:top w:val="nil"/>
              <w:left w:val="nil"/>
              <w:bottom w:val="single" w:sz="4" w:space="0" w:color="auto"/>
              <w:right w:val="single" w:sz="4" w:space="0" w:color="auto"/>
            </w:tcBorders>
            <w:shd w:val="clear" w:color="auto" w:fill="auto"/>
            <w:noWrap/>
            <w:vAlign w:val="bottom"/>
            <w:hideMark/>
          </w:tcPr>
          <w:p w14:paraId="50E9BC88"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12779</w:t>
            </w:r>
          </w:p>
        </w:tc>
        <w:tc>
          <w:tcPr>
            <w:tcW w:w="1134" w:type="dxa"/>
            <w:tcBorders>
              <w:top w:val="nil"/>
              <w:left w:val="nil"/>
              <w:bottom w:val="single" w:sz="4" w:space="0" w:color="auto"/>
              <w:right w:val="single" w:sz="4" w:space="0" w:color="auto"/>
            </w:tcBorders>
            <w:shd w:val="clear" w:color="auto" w:fill="auto"/>
            <w:noWrap/>
            <w:vAlign w:val="bottom"/>
            <w:hideMark/>
          </w:tcPr>
          <w:p w14:paraId="31F289CC"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w:t>
            </w:r>
          </w:p>
        </w:tc>
        <w:tc>
          <w:tcPr>
            <w:tcW w:w="992" w:type="dxa"/>
            <w:tcBorders>
              <w:top w:val="nil"/>
              <w:left w:val="nil"/>
              <w:bottom w:val="single" w:sz="4" w:space="0" w:color="auto"/>
              <w:right w:val="single" w:sz="4" w:space="0" w:color="auto"/>
            </w:tcBorders>
            <w:shd w:val="clear" w:color="auto" w:fill="auto"/>
            <w:noWrap/>
            <w:vAlign w:val="bottom"/>
            <w:hideMark/>
          </w:tcPr>
          <w:p w14:paraId="409D14A0"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13045</w:t>
            </w:r>
          </w:p>
        </w:tc>
      </w:tr>
      <w:tr w:rsidR="00EB63D3" w:rsidRPr="001D27C9" w14:paraId="088D8598" w14:textId="77777777" w:rsidTr="00D54C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EB80800"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2</w:t>
            </w:r>
          </w:p>
        </w:tc>
        <w:tc>
          <w:tcPr>
            <w:tcW w:w="987" w:type="dxa"/>
            <w:tcBorders>
              <w:top w:val="nil"/>
              <w:left w:val="nil"/>
              <w:bottom w:val="single" w:sz="4" w:space="0" w:color="auto"/>
              <w:right w:val="single" w:sz="4" w:space="0" w:color="auto"/>
            </w:tcBorders>
            <w:shd w:val="clear" w:color="auto" w:fill="auto"/>
            <w:noWrap/>
            <w:vAlign w:val="bottom"/>
            <w:hideMark/>
          </w:tcPr>
          <w:p w14:paraId="45179BB3"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12835</w:t>
            </w:r>
          </w:p>
        </w:tc>
        <w:tc>
          <w:tcPr>
            <w:tcW w:w="1134" w:type="dxa"/>
            <w:tcBorders>
              <w:top w:val="nil"/>
              <w:left w:val="nil"/>
              <w:bottom w:val="single" w:sz="4" w:space="0" w:color="auto"/>
              <w:right w:val="single" w:sz="4" w:space="0" w:color="auto"/>
            </w:tcBorders>
            <w:shd w:val="clear" w:color="auto" w:fill="auto"/>
            <w:noWrap/>
            <w:vAlign w:val="bottom"/>
            <w:hideMark/>
          </w:tcPr>
          <w:p w14:paraId="35BD089B"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2</w:t>
            </w:r>
          </w:p>
        </w:tc>
        <w:tc>
          <w:tcPr>
            <w:tcW w:w="992" w:type="dxa"/>
            <w:tcBorders>
              <w:top w:val="nil"/>
              <w:left w:val="nil"/>
              <w:bottom w:val="single" w:sz="4" w:space="0" w:color="auto"/>
              <w:right w:val="single" w:sz="4" w:space="0" w:color="auto"/>
            </w:tcBorders>
            <w:shd w:val="clear" w:color="auto" w:fill="auto"/>
            <w:noWrap/>
            <w:vAlign w:val="bottom"/>
            <w:hideMark/>
          </w:tcPr>
          <w:p w14:paraId="2FFFEF56"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13101</w:t>
            </w:r>
          </w:p>
        </w:tc>
      </w:tr>
      <w:tr w:rsidR="00EB63D3" w:rsidRPr="001D27C9" w14:paraId="69932D8B" w14:textId="77777777" w:rsidTr="00D54C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84AD968"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3</w:t>
            </w:r>
          </w:p>
        </w:tc>
        <w:tc>
          <w:tcPr>
            <w:tcW w:w="987" w:type="dxa"/>
            <w:tcBorders>
              <w:top w:val="nil"/>
              <w:left w:val="nil"/>
              <w:bottom w:val="single" w:sz="4" w:space="0" w:color="auto"/>
              <w:right w:val="single" w:sz="4" w:space="0" w:color="auto"/>
            </w:tcBorders>
            <w:shd w:val="clear" w:color="auto" w:fill="auto"/>
            <w:noWrap/>
            <w:vAlign w:val="bottom"/>
            <w:hideMark/>
          </w:tcPr>
          <w:p w14:paraId="2A8345AC"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12891</w:t>
            </w:r>
          </w:p>
        </w:tc>
        <w:tc>
          <w:tcPr>
            <w:tcW w:w="1134" w:type="dxa"/>
            <w:tcBorders>
              <w:top w:val="nil"/>
              <w:left w:val="nil"/>
              <w:bottom w:val="single" w:sz="4" w:space="0" w:color="auto"/>
              <w:right w:val="single" w:sz="4" w:space="0" w:color="auto"/>
            </w:tcBorders>
            <w:shd w:val="clear" w:color="auto" w:fill="auto"/>
            <w:noWrap/>
            <w:vAlign w:val="bottom"/>
            <w:hideMark/>
          </w:tcPr>
          <w:p w14:paraId="091497A0"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3</w:t>
            </w:r>
          </w:p>
        </w:tc>
        <w:tc>
          <w:tcPr>
            <w:tcW w:w="992" w:type="dxa"/>
            <w:tcBorders>
              <w:top w:val="nil"/>
              <w:left w:val="nil"/>
              <w:bottom w:val="single" w:sz="4" w:space="0" w:color="auto"/>
              <w:right w:val="single" w:sz="4" w:space="0" w:color="auto"/>
            </w:tcBorders>
            <w:shd w:val="clear" w:color="auto" w:fill="auto"/>
            <w:noWrap/>
            <w:vAlign w:val="bottom"/>
            <w:hideMark/>
          </w:tcPr>
          <w:p w14:paraId="76099B2E"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13157</w:t>
            </w:r>
          </w:p>
        </w:tc>
      </w:tr>
      <w:tr w:rsidR="00EB63D3" w:rsidRPr="001D27C9" w14:paraId="6B1C5453" w14:textId="77777777" w:rsidTr="00D54C51">
        <w:trPr>
          <w:trHeight w:val="30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E4714D2"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4</w:t>
            </w:r>
          </w:p>
        </w:tc>
        <w:tc>
          <w:tcPr>
            <w:tcW w:w="987" w:type="dxa"/>
            <w:tcBorders>
              <w:top w:val="nil"/>
              <w:left w:val="nil"/>
              <w:bottom w:val="single" w:sz="4" w:space="0" w:color="auto"/>
              <w:right w:val="single" w:sz="4" w:space="0" w:color="auto"/>
            </w:tcBorders>
            <w:shd w:val="clear" w:color="auto" w:fill="auto"/>
            <w:noWrap/>
            <w:vAlign w:val="bottom"/>
            <w:hideMark/>
          </w:tcPr>
          <w:p w14:paraId="17F6A8A3"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12947</w:t>
            </w:r>
          </w:p>
        </w:tc>
        <w:tc>
          <w:tcPr>
            <w:tcW w:w="1134" w:type="dxa"/>
            <w:tcBorders>
              <w:top w:val="nil"/>
              <w:left w:val="nil"/>
              <w:bottom w:val="single" w:sz="4" w:space="0" w:color="auto"/>
              <w:right w:val="single" w:sz="4" w:space="0" w:color="auto"/>
            </w:tcBorders>
            <w:shd w:val="clear" w:color="auto" w:fill="auto"/>
            <w:noWrap/>
            <w:vAlign w:val="bottom"/>
            <w:hideMark/>
          </w:tcPr>
          <w:p w14:paraId="6CB041B7" w14:textId="77777777" w:rsidR="00EB63D3" w:rsidRPr="001D27C9" w:rsidRDefault="00EB63D3" w:rsidP="00D54C51">
            <w:pPr>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4</w:t>
            </w:r>
          </w:p>
        </w:tc>
        <w:tc>
          <w:tcPr>
            <w:tcW w:w="992" w:type="dxa"/>
            <w:tcBorders>
              <w:top w:val="nil"/>
              <w:left w:val="nil"/>
              <w:bottom w:val="single" w:sz="4" w:space="0" w:color="auto"/>
              <w:right w:val="single" w:sz="4" w:space="0" w:color="auto"/>
            </w:tcBorders>
            <w:shd w:val="clear" w:color="auto" w:fill="auto"/>
            <w:noWrap/>
            <w:vAlign w:val="bottom"/>
            <w:hideMark/>
          </w:tcPr>
          <w:p w14:paraId="40D5F4C7" w14:textId="77777777" w:rsidR="00EB63D3" w:rsidRPr="001D27C9" w:rsidRDefault="00EB63D3" w:rsidP="00D54C51">
            <w:pPr>
              <w:keepNext/>
              <w:spacing w:after="0" w:line="240" w:lineRule="auto"/>
              <w:jc w:val="center"/>
              <w:rPr>
                <w:rFonts w:ascii="Calibri" w:eastAsia="Times New Roman" w:hAnsi="Calibri"/>
                <w:color w:val="000000"/>
                <w:lang w:eastAsia="es-CO"/>
              </w:rPr>
            </w:pPr>
            <w:r w:rsidRPr="001D27C9">
              <w:rPr>
                <w:rFonts w:ascii="Calibri" w:eastAsia="Times New Roman" w:hAnsi="Calibri"/>
                <w:color w:val="000000"/>
                <w:lang w:eastAsia="es-CO"/>
              </w:rPr>
              <w:t>13213</w:t>
            </w:r>
          </w:p>
        </w:tc>
      </w:tr>
    </w:tbl>
    <w:p w14:paraId="38DBF2C8" w14:textId="77777777" w:rsidR="00EB63D3" w:rsidRDefault="00EB63D3" w:rsidP="00C40DF6">
      <w:pPr>
        <w:pStyle w:val="Default"/>
        <w:spacing w:beforeLines="20" w:before="48" w:afterLines="20" w:after="48" w:line="276" w:lineRule="auto"/>
        <w:jc w:val="both"/>
        <w:rPr>
          <w:rFonts w:ascii="Arial" w:hAnsi="Arial" w:cs="Arial"/>
          <w:b/>
          <w:bCs/>
        </w:rPr>
      </w:pPr>
    </w:p>
    <w:p w14:paraId="68FDBB98" w14:textId="5A14666F" w:rsidR="00CD485D" w:rsidRDefault="00BC4EFC" w:rsidP="00C40DF6">
      <w:pPr>
        <w:pStyle w:val="Default"/>
        <w:spacing w:beforeLines="20" w:before="48" w:afterLines="20" w:after="48" w:line="276" w:lineRule="auto"/>
        <w:jc w:val="both"/>
        <w:rPr>
          <w:rFonts w:ascii="Arial" w:hAnsi="Arial" w:cs="Arial"/>
          <w:bCs/>
        </w:rPr>
      </w:pPr>
      <w:r w:rsidRPr="009A4DA7">
        <w:rPr>
          <w:rFonts w:ascii="Arial" w:hAnsi="Arial" w:cs="Arial"/>
          <w:b/>
          <w:bCs/>
          <w:color w:val="auto"/>
          <w:sz w:val="22"/>
          <w:szCs w:val="22"/>
        </w:rPr>
        <w:t xml:space="preserve">Parágrafo </w:t>
      </w:r>
      <w:r w:rsidR="001F4750">
        <w:rPr>
          <w:rFonts w:ascii="Arial" w:hAnsi="Arial" w:cs="Arial"/>
          <w:b/>
          <w:bCs/>
          <w:color w:val="auto"/>
          <w:sz w:val="22"/>
          <w:szCs w:val="22"/>
        </w:rPr>
        <w:t>5</w:t>
      </w:r>
      <w:r w:rsidRPr="009A4DA7">
        <w:rPr>
          <w:rFonts w:ascii="Arial" w:hAnsi="Arial" w:cs="Arial"/>
          <w:b/>
          <w:bCs/>
          <w:color w:val="auto"/>
          <w:sz w:val="22"/>
          <w:szCs w:val="22"/>
        </w:rPr>
        <w:t xml:space="preserve">. </w:t>
      </w:r>
      <w:r w:rsidR="00573C40" w:rsidRPr="00573C40">
        <w:rPr>
          <w:rFonts w:ascii="Arial" w:hAnsi="Arial" w:cs="Arial"/>
          <w:bCs/>
          <w:color w:val="auto"/>
          <w:sz w:val="22"/>
          <w:szCs w:val="22"/>
        </w:rPr>
        <w:t xml:space="preserve">Se establece </w:t>
      </w:r>
      <w:r w:rsidR="00573C40">
        <w:rPr>
          <w:rFonts w:ascii="Arial" w:hAnsi="Arial" w:cs="Arial"/>
          <w:bCs/>
          <w:color w:val="auto"/>
          <w:sz w:val="22"/>
          <w:szCs w:val="22"/>
        </w:rPr>
        <w:t xml:space="preserve">el plan </w:t>
      </w:r>
      <w:r w:rsidR="00573C40" w:rsidRPr="00573C40">
        <w:rPr>
          <w:rFonts w:ascii="Arial" w:hAnsi="Arial" w:cs="Arial"/>
          <w:bCs/>
          <w:color w:val="auto"/>
          <w:sz w:val="22"/>
          <w:szCs w:val="22"/>
        </w:rPr>
        <w:t>de distribución de canales radioeléctricos del servicio fijo</w:t>
      </w:r>
      <w:r w:rsidR="00573C40">
        <w:rPr>
          <w:rFonts w:ascii="Arial" w:hAnsi="Arial" w:cs="Arial"/>
          <w:bCs/>
          <w:color w:val="auto"/>
          <w:sz w:val="22"/>
          <w:szCs w:val="22"/>
        </w:rPr>
        <w:t xml:space="preserve"> de la Tabla 90, que se encuentra previsto</w:t>
      </w:r>
      <w:r w:rsidR="00573C40" w:rsidRPr="00573C40">
        <w:rPr>
          <w:rFonts w:ascii="Arial" w:hAnsi="Arial" w:cs="Arial"/>
          <w:bCs/>
          <w:color w:val="auto"/>
          <w:sz w:val="22"/>
          <w:szCs w:val="22"/>
        </w:rPr>
        <w:t xml:space="preserve"> en la sección 6 “Tablas anexas” del</w:t>
      </w:r>
      <w:r w:rsidR="00573C40">
        <w:rPr>
          <w:rFonts w:ascii="Arial" w:hAnsi="Arial" w:cs="Arial"/>
          <w:bCs/>
          <w:color w:val="auto"/>
          <w:sz w:val="22"/>
          <w:szCs w:val="22"/>
        </w:rPr>
        <w:t xml:space="preserve"> Cuadro Nacional de Atribución de Bandas de Frecuencias. L</w:t>
      </w:r>
      <w:r w:rsidR="00CD485D" w:rsidRPr="00C40DF6">
        <w:rPr>
          <w:rFonts w:ascii="Arial" w:hAnsi="Arial" w:cs="Arial"/>
          <w:bCs/>
          <w:color w:val="auto"/>
          <w:sz w:val="22"/>
          <w:szCs w:val="22"/>
        </w:rPr>
        <w:t>os permisos que hayan sido otorgados por el Ministerio de Tecnologías de la Información y las Comunicaciones, en la Tabla 90 del CNABF, continuarán operando de acuerdo con las condiciones establecidas en cada uno de los actos administrativos. La fecha de vencimiento de los nuevos permisos que otorgue o renueve el Ministerio de Tecnologías de la Información y las Comunicaciones para el plan de distribución de canales dispuestos en esta tabla, será ha</w:t>
      </w:r>
      <w:r w:rsidR="00CD485D" w:rsidRPr="00CD485D">
        <w:rPr>
          <w:rFonts w:ascii="Arial" w:hAnsi="Arial" w:cs="Arial"/>
          <w:bCs/>
          <w:color w:val="auto"/>
          <w:sz w:val="22"/>
          <w:szCs w:val="22"/>
        </w:rPr>
        <w:t>sta el 31 de diciembre de 2027.</w:t>
      </w:r>
      <w:r w:rsidR="00CD485D" w:rsidRPr="00C40DF6">
        <w:rPr>
          <w:rFonts w:ascii="Arial" w:hAnsi="Arial" w:cs="Arial"/>
          <w:bCs/>
          <w:color w:val="auto"/>
          <w:sz w:val="22"/>
          <w:szCs w:val="22"/>
        </w:rPr>
        <w:t xml:space="preserve"> </w:t>
      </w:r>
    </w:p>
    <w:p w14:paraId="6912A75C" w14:textId="77777777" w:rsidR="000D6A05" w:rsidRDefault="000D6A05" w:rsidP="00C40DF6">
      <w:pPr>
        <w:pStyle w:val="Default"/>
        <w:spacing w:beforeLines="20" w:before="48" w:afterLines="20" w:after="48" w:line="276" w:lineRule="auto"/>
        <w:jc w:val="both"/>
        <w:rPr>
          <w:rFonts w:ascii="Arial" w:hAnsi="Arial" w:cs="Arial"/>
          <w:bCs/>
        </w:rPr>
      </w:pPr>
    </w:p>
    <w:p w14:paraId="0BAB58E7" w14:textId="77777777" w:rsidR="000D6A05" w:rsidRPr="00C40DF6" w:rsidRDefault="000D6A05" w:rsidP="00C40DF6">
      <w:pPr>
        <w:autoSpaceDE w:val="0"/>
        <w:autoSpaceDN w:val="0"/>
        <w:spacing w:after="0"/>
        <w:jc w:val="both"/>
        <w:rPr>
          <w:rFonts w:ascii="Arial" w:eastAsia="Calibri" w:hAnsi="Arial" w:cs="Arial"/>
          <w:bCs/>
        </w:rPr>
      </w:pPr>
      <w:r w:rsidRPr="00C40DF6">
        <w:rPr>
          <w:rFonts w:ascii="Arial" w:eastAsia="Calibri" w:hAnsi="Arial" w:cs="Arial"/>
          <w:b/>
          <w:bCs/>
        </w:rPr>
        <w:t xml:space="preserve">Parágrafo </w:t>
      </w:r>
      <w:r w:rsidR="001F4750" w:rsidRPr="0025517E">
        <w:rPr>
          <w:rFonts w:ascii="Arial" w:eastAsia="Calibri" w:hAnsi="Arial" w:cs="Arial"/>
          <w:b/>
          <w:bCs/>
        </w:rPr>
        <w:t>6</w:t>
      </w:r>
      <w:r w:rsidRPr="00C40DF6">
        <w:rPr>
          <w:rFonts w:ascii="Arial" w:eastAsia="Calibri" w:hAnsi="Arial" w:cs="Arial"/>
          <w:bCs/>
        </w:rPr>
        <w:t>.</w:t>
      </w:r>
      <w:r w:rsidR="0025517E" w:rsidRPr="00C40DF6">
        <w:rPr>
          <w:rFonts w:ascii="Arial" w:eastAsia="Calibri" w:hAnsi="Arial" w:cs="Arial"/>
          <w:bCs/>
        </w:rPr>
        <w:t xml:space="preserve"> La banda de frecuencia de 26 GHz se encuentra actualmente en estudio por la Agencia Nacional del Espectro, por tanto, l</w:t>
      </w:r>
      <w:r w:rsidRPr="00C40DF6">
        <w:rPr>
          <w:rFonts w:ascii="Arial" w:eastAsia="Calibri" w:hAnsi="Arial" w:cs="Arial"/>
          <w:bCs/>
        </w:rPr>
        <w:t>os permisos que hayan sido otorgados por el Ministerio de Tecnologías de la Información y las Comunicaciones, en las Tablas 97 a 102 del CNABF, continuarán operando de acuerdo con las condiciones establecidas en cada uno de los actos administrativos. La fecha de vencimiento de los nuevos permisos que otorgue o renueve el Ministerio de Tecnologías de la Información y las Comunicaciones para el plan de distribución de canales dispuestos en estas tablas, será hasta el 31 de diciembre de 202</w:t>
      </w:r>
      <w:r w:rsidR="0063150E">
        <w:rPr>
          <w:rFonts w:ascii="Arial" w:eastAsia="Calibri" w:hAnsi="Arial" w:cs="Arial"/>
          <w:bCs/>
        </w:rPr>
        <w:t>0</w:t>
      </w:r>
      <w:r w:rsidRPr="0063150E">
        <w:rPr>
          <w:rFonts w:ascii="Arial" w:eastAsia="Calibri" w:hAnsi="Arial" w:cs="Arial"/>
          <w:bCs/>
        </w:rPr>
        <w:t>.</w:t>
      </w:r>
    </w:p>
    <w:p w14:paraId="477E5FA6" w14:textId="77777777" w:rsidR="00CD485D" w:rsidRPr="00C40DF6" w:rsidRDefault="00CD485D" w:rsidP="00CD485D">
      <w:pPr>
        <w:autoSpaceDE w:val="0"/>
        <w:autoSpaceDN w:val="0"/>
        <w:spacing w:after="0" w:line="240" w:lineRule="auto"/>
        <w:rPr>
          <w:rFonts w:ascii="Arial" w:eastAsia="Calibri" w:hAnsi="Arial" w:cs="Arial"/>
          <w:bCs/>
        </w:rPr>
      </w:pPr>
      <w:r w:rsidRPr="00C40DF6">
        <w:rPr>
          <w:rFonts w:ascii="Arial" w:eastAsia="Calibri" w:hAnsi="Arial" w:cs="Arial"/>
          <w:bCs/>
        </w:rPr>
        <w:t> </w:t>
      </w:r>
    </w:p>
    <w:p w14:paraId="72C39ECB" w14:textId="7080D7C6" w:rsidR="00524D6A" w:rsidRPr="001B5032" w:rsidRDefault="00CD485D" w:rsidP="000578D7">
      <w:pPr>
        <w:pStyle w:val="Default"/>
        <w:spacing w:beforeLines="20" w:before="48" w:afterLines="20" w:after="48" w:line="276" w:lineRule="auto"/>
        <w:jc w:val="both"/>
        <w:rPr>
          <w:rFonts w:ascii="Arial" w:hAnsi="Arial" w:cs="Arial"/>
          <w:b/>
          <w:bCs/>
          <w:color w:val="auto"/>
          <w:sz w:val="22"/>
          <w:szCs w:val="22"/>
        </w:rPr>
      </w:pPr>
      <w:r>
        <w:rPr>
          <w:sz w:val="20"/>
          <w:szCs w:val="20"/>
          <w:lang w:val="es-ES"/>
        </w:rPr>
        <w:t> </w:t>
      </w:r>
      <w:r w:rsidR="00524D6A" w:rsidRPr="001B5032">
        <w:rPr>
          <w:rFonts w:ascii="Arial" w:hAnsi="Arial" w:cs="Arial"/>
          <w:b/>
          <w:bCs/>
          <w:color w:val="auto"/>
          <w:sz w:val="22"/>
          <w:szCs w:val="22"/>
        </w:rPr>
        <w:t>Parágrafo</w:t>
      </w:r>
      <w:r w:rsidR="005008BC" w:rsidRPr="001B5032">
        <w:rPr>
          <w:rFonts w:ascii="Arial" w:hAnsi="Arial" w:cs="Arial"/>
          <w:b/>
          <w:bCs/>
          <w:color w:val="auto"/>
          <w:sz w:val="22"/>
          <w:szCs w:val="22"/>
        </w:rPr>
        <w:t xml:space="preserve"> </w:t>
      </w:r>
      <w:r w:rsidR="001F4750">
        <w:rPr>
          <w:rFonts w:ascii="Arial" w:hAnsi="Arial" w:cs="Arial"/>
          <w:b/>
          <w:bCs/>
          <w:color w:val="auto"/>
          <w:sz w:val="22"/>
          <w:szCs w:val="22"/>
        </w:rPr>
        <w:t>7</w:t>
      </w:r>
      <w:r w:rsidR="00524D6A" w:rsidRPr="001B5032">
        <w:rPr>
          <w:rFonts w:ascii="Arial" w:hAnsi="Arial" w:cs="Arial"/>
          <w:b/>
          <w:bCs/>
          <w:color w:val="auto"/>
          <w:sz w:val="22"/>
          <w:szCs w:val="22"/>
        </w:rPr>
        <w:t xml:space="preserve">. </w:t>
      </w:r>
      <w:r w:rsidR="00524D6A" w:rsidRPr="001B5032">
        <w:rPr>
          <w:rFonts w:ascii="Arial" w:hAnsi="Arial" w:cs="Arial"/>
          <w:bCs/>
          <w:color w:val="auto"/>
          <w:sz w:val="22"/>
          <w:szCs w:val="22"/>
        </w:rPr>
        <w:t>La utilización del plan de distribución de canales de la Tabla 127 del Cuadro Nacional de Atribución de Bandas de Frecuencias debe cumplir con las siguientes condiciones técnicas:</w:t>
      </w:r>
    </w:p>
    <w:p w14:paraId="55AFB9BF" w14:textId="77777777" w:rsidR="00091548" w:rsidRPr="001B5032" w:rsidRDefault="00091548" w:rsidP="000578D7">
      <w:pPr>
        <w:pStyle w:val="Default"/>
        <w:spacing w:beforeLines="20" w:before="48" w:afterLines="20" w:after="48" w:line="276" w:lineRule="auto"/>
        <w:jc w:val="both"/>
        <w:rPr>
          <w:rFonts w:ascii="Arial" w:hAnsi="Arial" w:cs="Arial"/>
          <w:b/>
          <w:bCs/>
          <w:color w:val="auto"/>
          <w:sz w:val="22"/>
          <w:szCs w:val="22"/>
        </w:rPr>
      </w:pPr>
    </w:p>
    <w:tbl>
      <w:tblPr>
        <w:tblStyle w:val="Tablaconcuadrcula12"/>
        <w:tblW w:w="7508" w:type="dxa"/>
        <w:jc w:val="center"/>
        <w:tblLayout w:type="fixed"/>
        <w:tblLook w:val="04A0" w:firstRow="1" w:lastRow="0" w:firstColumn="1" w:lastColumn="0" w:noHBand="0" w:noVBand="1"/>
      </w:tblPr>
      <w:tblGrid>
        <w:gridCol w:w="1555"/>
        <w:gridCol w:w="3258"/>
        <w:gridCol w:w="2695"/>
      </w:tblGrid>
      <w:tr w:rsidR="00091548" w:rsidRPr="001B5032" w14:paraId="24A1FBDB" w14:textId="77777777" w:rsidTr="000578D7">
        <w:trPr>
          <w:cantSplit/>
          <w:trHeight w:val="315"/>
          <w:tblHeader/>
          <w:jc w:val="center"/>
        </w:trPr>
        <w:tc>
          <w:tcPr>
            <w:tcW w:w="4813" w:type="dxa"/>
            <w:gridSpan w:val="2"/>
            <w:tcBorders>
              <w:top w:val="single" w:sz="4" w:space="0" w:color="000000"/>
              <w:left w:val="single" w:sz="4" w:space="0" w:color="000000"/>
              <w:bottom w:val="single" w:sz="4" w:space="0" w:color="000000"/>
              <w:right w:val="single" w:sz="4" w:space="0" w:color="000000"/>
            </w:tcBorders>
            <w:shd w:val="clear" w:color="auto" w:fill="244061" w:themeFill="accent1" w:themeFillShade="80"/>
            <w:noWrap/>
            <w:vAlign w:val="center"/>
            <w:hideMark/>
          </w:tcPr>
          <w:p w14:paraId="5175B2B8" w14:textId="77777777" w:rsidR="00091548" w:rsidRPr="004249E9" w:rsidRDefault="00091548" w:rsidP="00091548">
            <w:pPr>
              <w:spacing w:line="276" w:lineRule="auto"/>
              <w:jc w:val="center"/>
              <w:rPr>
                <w:rFonts w:ascii="Arial" w:hAnsi="Arial" w:cs="Arial"/>
                <w:b/>
                <w:bCs/>
                <w:color w:val="FFFFFF"/>
              </w:rPr>
            </w:pPr>
            <w:r w:rsidRPr="004249E9">
              <w:rPr>
                <w:rFonts w:ascii="Arial" w:hAnsi="Arial" w:cs="Arial"/>
                <w:b/>
                <w:bCs/>
                <w:color w:val="FFFFFF"/>
              </w:rPr>
              <w:t>Condiciones Técnicas</w:t>
            </w:r>
          </w:p>
        </w:tc>
        <w:tc>
          <w:tcPr>
            <w:tcW w:w="2695"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noWrap/>
            <w:vAlign w:val="center"/>
            <w:hideMark/>
          </w:tcPr>
          <w:p w14:paraId="2B5630FC" w14:textId="77777777" w:rsidR="00091548" w:rsidRPr="004249E9" w:rsidRDefault="00091548" w:rsidP="00091548">
            <w:pPr>
              <w:spacing w:line="276" w:lineRule="auto"/>
              <w:jc w:val="center"/>
              <w:rPr>
                <w:rFonts w:ascii="Arial" w:hAnsi="Arial" w:cs="Arial"/>
                <w:b/>
                <w:bCs/>
                <w:color w:val="FFFFFF"/>
              </w:rPr>
            </w:pPr>
            <w:r w:rsidRPr="004249E9">
              <w:rPr>
                <w:rFonts w:ascii="Arial" w:hAnsi="Arial" w:cs="Arial"/>
                <w:b/>
                <w:bCs/>
                <w:color w:val="FFFFFF"/>
              </w:rPr>
              <w:t>Valores límite</w:t>
            </w:r>
          </w:p>
        </w:tc>
      </w:tr>
      <w:tr w:rsidR="00091548" w:rsidRPr="001B5032" w14:paraId="464E4F71" w14:textId="77777777" w:rsidTr="000578D7">
        <w:trPr>
          <w:cantSplit/>
          <w:trHeight w:val="70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47BEE5" w14:textId="77777777" w:rsidR="00091548" w:rsidRPr="001B5032" w:rsidRDefault="00091548" w:rsidP="00091548">
            <w:pPr>
              <w:spacing w:after="200" w:line="276" w:lineRule="auto"/>
              <w:jc w:val="center"/>
              <w:rPr>
                <w:rFonts w:ascii="Arial" w:hAnsi="Arial" w:cs="Arial"/>
                <w:b/>
                <w:sz w:val="16"/>
                <w:szCs w:val="18"/>
              </w:rPr>
            </w:pPr>
            <w:r w:rsidRPr="001B5032">
              <w:rPr>
                <w:rFonts w:ascii="Arial" w:hAnsi="Arial" w:cs="Arial"/>
                <w:b/>
                <w:sz w:val="16"/>
                <w:szCs w:val="18"/>
              </w:rPr>
              <w:t>Requerimientos de Eficiencia</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35C30"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Eficiencia mínima:</w:t>
            </w:r>
          </w:p>
          <w:p w14:paraId="50A48729"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(para transmisores que emplean técnicas de modulación digital)</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2150C"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0.125 bps/Hz</w:t>
            </w:r>
          </w:p>
        </w:tc>
      </w:tr>
      <w:tr w:rsidR="00091548" w:rsidRPr="001B5032" w14:paraId="63B812ED" w14:textId="77777777" w:rsidTr="000578D7">
        <w:trPr>
          <w:cantSplit/>
          <w:trHeight w:val="300"/>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A72F9" w14:textId="77777777" w:rsidR="00091548" w:rsidRPr="001B5032" w:rsidRDefault="00091548" w:rsidP="00091548">
            <w:pPr>
              <w:spacing w:after="200" w:line="276" w:lineRule="auto"/>
              <w:jc w:val="center"/>
              <w:rPr>
                <w:rFonts w:ascii="Arial" w:hAnsi="Arial" w:cs="Arial"/>
                <w:b/>
                <w:sz w:val="16"/>
                <w:szCs w:val="18"/>
              </w:rPr>
            </w:pPr>
            <w:r w:rsidRPr="001B5032">
              <w:rPr>
                <w:rFonts w:ascii="Arial" w:hAnsi="Arial" w:cs="Arial"/>
                <w:b/>
                <w:sz w:val="16"/>
                <w:szCs w:val="18"/>
              </w:rPr>
              <w:t>Criterios de Interferencia</w:t>
            </w:r>
          </w:p>
        </w:tc>
        <w:tc>
          <w:tcPr>
            <w:tcW w:w="32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99AE4"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 xml:space="preserve">Límite de degradación causada por la señal interferente a la Relación Señal a Ruido (S/N) en banda base </w:t>
            </w:r>
          </w:p>
          <w:p w14:paraId="5B27EDE6"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(para receptores con modulación análoga)</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E7EED"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 xml:space="preserve"> 1 dB </w:t>
            </w:r>
          </w:p>
        </w:tc>
      </w:tr>
      <w:tr w:rsidR="00091548" w:rsidRPr="001B5032" w14:paraId="35803CE0" w14:textId="77777777" w:rsidTr="000578D7">
        <w:trPr>
          <w:cantSplit/>
          <w:trHeight w:val="603"/>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AFD38" w14:textId="77777777" w:rsidR="00091548" w:rsidRPr="001B5032" w:rsidRDefault="00091548" w:rsidP="00091548">
            <w:pPr>
              <w:rPr>
                <w:rFonts w:ascii="Arial" w:hAnsi="Arial" w:cs="Arial"/>
                <w:b/>
                <w:sz w:val="16"/>
                <w:szCs w:val="18"/>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10F21"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Límite de degradación para la Relación Umbral a Interferencia (T/I)</w:t>
            </w:r>
            <w:r w:rsidRPr="001B5032">
              <w:rPr>
                <w:rFonts w:ascii="Arial" w:hAnsi="Arial" w:cs="Arial"/>
                <w:sz w:val="16"/>
                <w:szCs w:val="16"/>
              </w:rPr>
              <w:br/>
              <w:t>(para receptores con modulación digital)</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E5143" w14:textId="77777777" w:rsidR="00091548" w:rsidRPr="001B5032" w:rsidRDefault="00091548" w:rsidP="00091548">
            <w:pPr>
              <w:spacing w:after="200" w:line="276" w:lineRule="auto"/>
              <w:jc w:val="center"/>
              <w:rPr>
                <w:rFonts w:ascii="Arial" w:hAnsi="Arial" w:cs="Arial"/>
                <w:sz w:val="16"/>
                <w:szCs w:val="16"/>
                <w:lang w:val="en-US"/>
              </w:rPr>
            </w:pPr>
            <w:r w:rsidRPr="001B5032">
              <w:rPr>
                <w:rFonts w:ascii="Arial" w:hAnsi="Arial" w:cs="Arial"/>
                <w:sz w:val="16"/>
                <w:szCs w:val="16"/>
                <w:lang w:val="en-US"/>
              </w:rPr>
              <w:t>1 dB</w:t>
            </w:r>
          </w:p>
        </w:tc>
      </w:tr>
      <w:tr w:rsidR="00091548" w:rsidRPr="001B5032" w14:paraId="57C810F2" w14:textId="77777777" w:rsidTr="000578D7">
        <w:trPr>
          <w:cantSplit/>
          <w:trHeight w:val="271"/>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C266F" w14:textId="77777777" w:rsidR="00091548" w:rsidRPr="001B5032" w:rsidRDefault="00091548" w:rsidP="00091548">
            <w:pPr>
              <w:spacing w:after="200" w:line="276" w:lineRule="auto"/>
              <w:jc w:val="center"/>
              <w:rPr>
                <w:rFonts w:ascii="Arial" w:hAnsi="Arial" w:cs="Arial"/>
                <w:b/>
                <w:sz w:val="16"/>
                <w:szCs w:val="18"/>
              </w:rPr>
            </w:pPr>
            <w:r w:rsidRPr="001B5032">
              <w:rPr>
                <w:rFonts w:ascii="Arial" w:hAnsi="Arial" w:cs="Arial"/>
                <w:b/>
                <w:sz w:val="16"/>
                <w:szCs w:val="18"/>
              </w:rPr>
              <w:t>Criterios de Potencia</w:t>
            </w:r>
          </w:p>
        </w:tc>
        <w:tc>
          <w:tcPr>
            <w:tcW w:w="32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4B279F" w14:textId="77777777" w:rsidR="00091548" w:rsidRPr="001B5032" w:rsidRDefault="00091548" w:rsidP="00091548">
            <w:pPr>
              <w:spacing w:line="276" w:lineRule="auto"/>
              <w:jc w:val="center"/>
              <w:rPr>
                <w:rFonts w:ascii="Arial" w:hAnsi="Arial" w:cs="Arial"/>
                <w:sz w:val="16"/>
                <w:szCs w:val="16"/>
              </w:rPr>
            </w:pPr>
            <w:r w:rsidRPr="001B5032">
              <w:rPr>
                <w:rFonts w:ascii="Arial" w:hAnsi="Arial" w:cs="Arial"/>
                <w:sz w:val="16"/>
                <w:szCs w:val="16"/>
              </w:rPr>
              <w:t xml:space="preserve">PIRE máxima </w:t>
            </w:r>
          </w:p>
          <w:p w14:paraId="343BDA8D" w14:textId="77777777" w:rsidR="00091548" w:rsidRPr="001B5032" w:rsidRDefault="00091548" w:rsidP="00091548">
            <w:pPr>
              <w:spacing w:line="276" w:lineRule="auto"/>
              <w:jc w:val="center"/>
              <w:rPr>
                <w:rFonts w:ascii="Arial" w:hAnsi="Arial" w:cs="Arial"/>
                <w:sz w:val="16"/>
                <w:szCs w:val="16"/>
              </w:rPr>
            </w:pPr>
            <w:r w:rsidRPr="001B5032">
              <w:rPr>
                <w:rFonts w:ascii="Arial" w:hAnsi="Arial" w:cs="Arial"/>
                <w:sz w:val="16"/>
                <w:szCs w:val="16"/>
              </w:rPr>
              <w:t>Para antenas de ganancia igual o superior a 50 dBi</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3C1A40"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85 dBm (55 dBW)*</w:t>
            </w:r>
          </w:p>
        </w:tc>
      </w:tr>
      <w:tr w:rsidR="00091548" w:rsidRPr="001B5032" w14:paraId="29122381" w14:textId="77777777" w:rsidTr="000578D7">
        <w:trPr>
          <w:cantSplit/>
          <w:trHeight w:val="555"/>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EEBF5" w14:textId="77777777" w:rsidR="00091548" w:rsidRPr="001B5032" w:rsidRDefault="00091548" w:rsidP="00091548">
            <w:pPr>
              <w:rPr>
                <w:rFonts w:ascii="Arial" w:hAnsi="Arial" w:cs="Arial"/>
                <w:b/>
                <w:sz w:val="16"/>
                <w:szCs w:val="18"/>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ED9E3"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 xml:space="preserve">Densidad </w:t>
            </w:r>
            <w:r w:rsidRPr="001B5032">
              <w:rPr>
                <w:rFonts w:ascii="Arial" w:hAnsi="Arial" w:cs="Arial"/>
                <w:sz w:val="16"/>
                <w:szCs w:val="16"/>
              </w:rPr>
              <w:br/>
              <w:t>Espectral de Potencia máxima</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9C908"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150mW/100 MHz</w:t>
            </w:r>
          </w:p>
        </w:tc>
      </w:tr>
      <w:tr w:rsidR="00091548" w:rsidRPr="001B5032" w14:paraId="0F800729" w14:textId="77777777" w:rsidTr="000578D7">
        <w:trPr>
          <w:cantSplit/>
          <w:trHeight w:val="411"/>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E8DF69" w14:textId="77777777" w:rsidR="00091548" w:rsidRPr="001B5032" w:rsidRDefault="00091548" w:rsidP="00091548">
            <w:pPr>
              <w:rPr>
                <w:rFonts w:ascii="Arial" w:hAnsi="Arial" w:cs="Arial"/>
                <w:b/>
                <w:sz w:val="16"/>
                <w:szCs w:val="18"/>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CF86EC"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Potencia máxima del Transmisor</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80C62"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3 W (5 dBW)</w:t>
            </w:r>
          </w:p>
        </w:tc>
      </w:tr>
      <w:tr w:rsidR="00091548" w:rsidRPr="001B5032" w14:paraId="6269AAFF" w14:textId="77777777" w:rsidTr="000578D7">
        <w:trPr>
          <w:cantSplit/>
          <w:trHeight w:val="76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F7787" w14:textId="77777777" w:rsidR="00091548" w:rsidRPr="001B5032" w:rsidRDefault="00091548" w:rsidP="00091548">
            <w:pPr>
              <w:spacing w:after="200" w:line="276" w:lineRule="auto"/>
              <w:jc w:val="center"/>
              <w:rPr>
                <w:rFonts w:ascii="Arial" w:hAnsi="Arial" w:cs="Arial"/>
                <w:b/>
                <w:sz w:val="16"/>
                <w:szCs w:val="18"/>
              </w:rPr>
            </w:pPr>
            <w:r w:rsidRPr="001B5032">
              <w:rPr>
                <w:rFonts w:ascii="Arial" w:hAnsi="Arial" w:cs="Arial"/>
                <w:b/>
                <w:sz w:val="16"/>
                <w:szCs w:val="18"/>
              </w:rPr>
              <w:t>Características de antenas</w:t>
            </w:r>
          </w:p>
        </w:tc>
        <w:tc>
          <w:tcPr>
            <w:tcW w:w="325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94266"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 xml:space="preserve">Ganancia mínima de antena para apertura de lóbulo (HPBW) de 1.2° </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4FA0D" w14:textId="77777777" w:rsidR="00091548" w:rsidRPr="001B5032" w:rsidRDefault="00091548" w:rsidP="00091548">
            <w:pPr>
              <w:spacing w:after="200" w:line="276" w:lineRule="auto"/>
              <w:jc w:val="center"/>
              <w:rPr>
                <w:rFonts w:ascii="Arial" w:hAnsi="Arial" w:cs="Arial"/>
                <w:sz w:val="16"/>
                <w:szCs w:val="16"/>
              </w:rPr>
            </w:pPr>
            <w:r w:rsidRPr="001B5032">
              <w:rPr>
                <w:rFonts w:ascii="Arial" w:hAnsi="Arial" w:cs="Arial"/>
                <w:sz w:val="16"/>
                <w:szCs w:val="16"/>
              </w:rPr>
              <w:t>43dBi *</w:t>
            </w:r>
          </w:p>
        </w:tc>
      </w:tr>
    </w:tbl>
    <w:p w14:paraId="0AD1F685" w14:textId="77777777" w:rsidR="00091548" w:rsidRPr="001B5032" w:rsidRDefault="00091548" w:rsidP="000578D7">
      <w:pPr>
        <w:pStyle w:val="Default"/>
        <w:spacing w:beforeLines="20" w:before="48" w:afterLines="20" w:after="48" w:line="276" w:lineRule="auto"/>
        <w:jc w:val="both"/>
        <w:rPr>
          <w:rFonts w:ascii="Arial" w:eastAsiaTheme="minorHAnsi" w:hAnsi="Arial" w:cs="Arial"/>
          <w:b/>
          <w:bCs/>
          <w:color w:val="auto"/>
          <w:sz w:val="22"/>
          <w:szCs w:val="22"/>
        </w:rPr>
      </w:pPr>
    </w:p>
    <w:p w14:paraId="33EB05CA" w14:textId="77777777" w:rsidR="00091548" w:rsidRPr="001B5032" w:rsidRDefault="00091548" w:rsidP="00091548">
      <w:pPr>
        <w:pStyle w:val="Default"/>
        <w:spacing w:beforeLines="20" w:before="48" w:afterLines="20" w:after="48"/>
        <w:jc w:val="both"/>
        <w:rPr>
          <w:rFonts w:ascii="Arial" w:eastAsiaTheme="minorHAnsi" w:hAnsi="Arial" w:cs="Arial"/>
          <w:bCs/>
          <w:color w:val="auto"/>
          <w:sz w:val="22"/>
          <w:szCs w:val="22"/>
        </w:rPr>
      </w:pPr>
      <w:r w:rsidRPr="001B5032">
        <w:rPr>
          <w:rFonts w:ascii="Arial" w:eastAsiaTheme="minorHAnsi" w:hAnsi="Arial" w:cs="Arial"/>
          <w:bCs/>
          <w:color w:val="auto"/>
          <w:sz w:val="22"/>
          <w:szCs w:val="22"/>
        </w:rPr>
        <w:t xml:space="preserve">* </w:t>
      </w:r>
      <w:r w:rsidRPr="001B5032">
        <w:rPr>
          <w:rFonts w:ascii="Arial" w:eastAsiaTheme="minorHAnsi" w:hAnsi="Arial" w:cs="Arial"/>
          <w:bCs/>
          <w:color w:val="auto"/>
          <w:sz w:val="20"/>
          <w:szCs w:val="22"/>
        </w:rPr>
        <w:t>En caso de emplear antenas con ganancia inferior a 50 dBi, por cada dB que la ganancia de la antena sea menor a 50 dBi, se deberá reducir en 2 dB el valor de la Potencia Isotrópica Radiada Equivalente (PIRE) máxima permitida, como se ilustra en la siguiente fórmula</w:t>
      </w:r>
      <w:r w:rsidRPr="001B5032">
        <w:rPr>
          <w:rFonts w:ascii="Arial" w:eastAsiaTheme="minorHAnsi" w:hAnsi="Arial" w:cs="Arial"/>
          <w:bCs/>
          <w:color w:val="auto"/>
          <w:sz w:val="22"/>
          <w:szCs w:val="22"/>
        </w:rPr>
        <w:t xml:space="preserve">: </w:t>
      </w:r>
    </w:p>
    <w:p w14:paraId="5A49D612" w14:textId="77777777" w:rsidR="00091548" w:rsidRPr="001B5032" w:rsidRDefault="00091548" w:rsidP="000578D7">
      <w:pPr>
        <w:pStyle w:val="Default"/>
        <w:spacing w:beforeLines="20" w:before="48" w:afterLines="20" w:after="48" w:line="276" w:lineRule="auto"/>
        <w:jc w:val="both"/>
        <w:rPr>
          <w:rFonts w:ascii="Arial" w:eastAsiaTheme="minorHAnsi" w:hAnsi="Arial" w:cs="Arial"/>
          <w:b/>
          <w:bCs/>
          <w:color w:val="auto"/>
          <w:sz w:val="22"/>
          <w:szCs w:val="22"/>
        </w:rPr>
      </w:pPr>
    </w:p>
    <w:p w14:paraId="5DA65983" w14:textId="77777777" w:rsidR="00091548" w:rsidRDefault="00091548" w:rsidP="00091548">
      <w:pPr>
        <w:pStyle w:val="Default"/>
        <w:spacing w:beforeLines="20" w:before="48" w:afterLines="20" w:after="48" w:line="276" w:lineRule="auto"/>
        <w:jc w:val="center"/>
        <w:rPr>
          <w:rFonts w:ascii="Arial" w:eastAsiaTheme="minorHAnsi" w:hAnsi="Arial" w:cs="Arial"/>
          <w:bCs/>
          <w:color w:val="auto"/>
          <w:sz w:val="18"/>
          <w:szCs w:val="22"/>
        </w:rPr>
      </w:pPr>
      <w:r w:rsidRPr="001B5032">
        <w:rPr>
          <w:rFonts w:ascii="Arial" w:eastAsiaTheme="minorHAnsi" w:hAnsi="Arial" w:cs="Arial"/>
          <w:bCs/>
          <w:color w:val="auto"/>
          <w:sz w:val="18"/>
          <w:szCs w:val="22"/>
        </w:rPr>
        <w:t>PIRE máxima= 85 dBm – 2 * (50 dBi – G</w:t>
      </w:r>
      <w:r w:rsidR="00955279" w:rsidRPr="001B5032">
        <w:rPr>
          <w:rFonts w:ascii="Arial" w:eastAsiaTheme="minorHAnsi" w:hAnsi="Arial" w:cs="Arial"/>
          <w:bCs/>
          <w:color w:val="auto"/>
          <w:sz w:val="18"/>
          <w:szCs w:val="22"/>
        </w:rPr>
        <w:t xml:space="preserve"> </w:t>
      </w:r>
      <w:r w:rsidRPr="001B5032">
        <w:rPr>
          <w:rFonts w:ascii="Arial" w:eastAsiaTheme="minorHAnsi" w:hAnsi="Arial" w:cs="Arial"/>
          <w:bCs/>
          <w:color w:val="auto"/>
          <w:sz w:val="18"/>
          <w:szCs w:val="22"/>
        </w:rPr>
        <w:t>antena).</w:t>
      </w:r>
    </w:p>
    <w:p w14:paraId="51C4E2C9" w14:textId="77777777" w:rsidR="004B3B29" w:rsidRDefault="004B3B29" w:rsidP="00091548">
      <w:pPr>
        <w:pStyle w:val="Default"/>
        <w:spacing w:beforeLines="20" w:before="48" w:afterLines="20" w:after="48" w:line="276" w:lineRule="auto"/>
        <w:jc w:val="center"/>
        <w:rPr>
          <w:rFonts w:ascii="Arial" w:eastAsiaTheme="minorHAnsi" w:hAnsi="Arial" w:cs="Arial"/>
          <w:bCs/>
          <w:color w:val="auto"/>
          <w:sz w:val="18"/>
          <w:szCs w:val="22"/>
        </w:rPr>
      </w:pPr>
    </w:p>
    <w:p w14:paraId="093D1DF4" w14:textId="77777777" w:rsidR="004B3B29" w:rsidRDefault="004B3B29" w:rsidP="004B3B29">
      <w:pPr>
        <w:jc w:val="both"/>
        <w:rPr>
          <w:rFonts w:ascii="Arial" w:hAnsi="Arial" w:cs="Arial"/>
        </w:rPr>
      </w:pPr>
      <w:r w:rsidRPr="009364EE">
        <w:rPr>
          <w:rFonts w:ascii="Arial" w:hAnsi="Arial" w:cs="Arial"/>
          <w:b/>
        </w:rPr>
        <w:t xml:space="preserve">Artículo </w:t>
      </w:r>
      <w:r w:rsidR="00365CE4">
        <w:rPr>
          <w:rFonts w:ascii="Arial" w:hAnsi="Arial" w:cs="Arial"/>
          <w:b/>
        </w:rPr>
        <w:t>44</w:t>
      </w:r>
      <w:r w:rsidRPr="009364EE">
        <w:rPr>
          <w:rFonts w:ascii="Arial" w:hAnsi="Arial" w:cs="Arial"/>
          <w:b/>
        </w:rPr>
        <w:t>.</w:t>
      </w:r>
      <w:r w:rsidRPr="009364EE">
        <w:rPr>
          <w:rFonts w:ascii="Arial" w:hAnsi="Arial" w:cs="Arial"/>
        </w:rPr>
        <w:t xml:space="preserve"> Se modifican las distancias mínimas de los enlaces punto a punto establecidas en </w:t>
      </w:r>
      <w:r>
        <w:rPr>
          <w:rFonts w:ascii="Arial" w:hAnsi="Arial" w:cs="Arial"/>
        </w:rPr>
        <w:t xml:space="preserve">los </w:t>
      </w:r>
      <w:r w:rsidRPr="009364EE">
        <w:rPr>
          <w:rFonts w:ascii="Arial" w:hAnsi="Arial" w:cs="Arial"/>
        </w:rPr>
        <w:t xml:space="preserve">planes de distribución de canales </w:t>
      </w:r>
      <w:r>
        <w:rPr>
          <w:rFonts w:ascii="Arial" w:hAnsi="Arial" w:cs="Arial"/>
        </w:rPr>
        <w:t xml:space="preserve">desde la tabla </w:t>
      </w:r>
      <w:r w:rsidRPr="009364EE">
        <w:rPr>
          <w:rFonts w:ascii="Arial" w:hAnsi="Arial" w:cs="Arial"/>
        </w:rPr>
        <w:t>17 hasta la 83 del Cuadro Nacional de Atribución de Bandas de Frecuencias</w:t>
      </w:r>
      <w:r>
        <w:rPr>
          <w:rFonts w:ascii="Arial" w:hAnsi="Arial" w:cs="Arial"/>
        </w:rPr>
        <w:t xml:space="preserve"> de la siguiente forma</w:t>
      </w:r>
      <w:r w:rsidRPr="009364EE">
        <w:rPr>
          <w:rFonts w:ascii="Arial" w:hAnsi="Arial" w:cs="Arial"/>
        </w:rPr>
        <w:t xml:space="preserve">: </w:t>
      </w:r>
    </w:p>
    <w:tbl>
      <w:tblPr>
        <w:tblW w:w="5665" w:type="dxa"/>
        <w:jc w:val="center"/>
        <w:tblCellMar>
          <w:left w:w="70" w:type="dxa"/>
          <w:right w:w="70" w:type="dxa"/>
        </w:tblCellMar>
        <w:tblLook w:val="04A0" w:firstRow="1" w:lastRow="0" w:firstColumn="1" w:lastColumn="0" w:noHBand="0" w:noVBand="1"/>
      </w:tblPr>
      <w:tblGrid>
        <w:gridCol w:w="1271"/>
        <w:gridCol w:w="2552"/>
        <w:gridCol w:w="1842"/>
      </w:tblGrid>
      <w:tr w:rsidR="004B3B29" w:rsidRPr="00C125CC" w14:paraId="4D66A8E7" w14:textId="77777777" w:rsidTr="004249E9">
        <w:trPr>
          <w:trHeight w:val="855"/>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hideMark/>
          </w:tcPr>
          <w:p w14:paraId="4C8DFF6D" w14:textId="77777777" w:rsidR="004B3B29" w:rsidRPr="009364EE" w:rsidRDefault="004B3B29" w:rsidP="00090D4A">
            <w:pPr>
              <w:spacing w:after="0" w:line="240" w:lineRule="auto"/>
              <w:jc w:val="center"/>
              <w:rPr>
                <w:rFonts w:ascii="Arial" w:eastAsia="Times New Roman" w:hAnsi="Arial" w:cs="Arial"/>
                <w:b/>
                <w:bCs/>
                <w:color w:val="FFFFFF" w:themeColor="background1"/>
                <w:lang w:eastAsia="es-CO"/>
              </w:rPr>
            </w:pPr>
            <w:r w:rsidRPr="009364EE">
              <w:rPr>
                <w:rFonts w:ascii="Arial" w:eastAsia="Times New Roman" w:hAnsi="Arial" w:cs="Arial"/>
                <w:b/>
                <w:bCs/>
                <w:color w:val="FFFFFF" w:themeColor="background1"/>
                <w:lang w:eastAsia="es-CO"/>
              </w:rPr>
              <w:t>Banda (GHz)</w:t>
            </w:r>
          </w:p>
        </w:tc>
        <w:tc>
          <w:tcPr>
            <w:tcW w:w="2552"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E8CD7E7" w14:textId="77777777" w:rsidR="004B3B29" w:rsidRPr="009364EE" w:rsidRDefault="004B3B29" w:rsidP="00090D4A">
            <w:pPr>
              <w:spacing w:after="0" w:line="240" w:lineRule="auto"/>
              <w:jc w:val="center"/>
              <w:rPr>
                <w:rFonts w:ascii="Arial" w:eastAsia="Times New Roman" w:hAnsi="Arial" w:cs="Arial"/>
                <w:b/>
                <w:bCs/>
                <w:color w:val="FFFFFF" w:themeColor="background1"/>
                <w:lang w:eastAsia="es-CO"/>
              </w:rPr>
            </w:pPr>
            <w:r w:rsidRPr="009364EE">
              <w:rPr>
                <w:rFonts w:ascii="Arial" w:eastAsia="Times New Roman" w:hAnsi="Arial" w:cs="Arial"/>
                <w:b/>
                <w:bCs/>
                <w:color w:val="FFFFFF" w:themeColor="background1"/>
                <w:lang w:eastAsia="es-CO"/>
              </w:rPr>
              <w:t>Plan de distribución de canales</w:t>
            </w:r>
          </w:p>
        </w:tc>
        <w:tc>
          <w:tcPr>
            <w:tcW w:w="1842" w:type="dxa"/>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7C43BAEA" w14:textId="77777777" w:rsidR="004B3B29" w:rsidRPr="009364EE" w:rsidRDefault="004B3B29" w:rsidP="00090D4A">
            <w:pPr>
              <w:spacing w:after="0" w:line="240" w:lineRule="auto"/>
              <w:jc w:val="center"/>
              <w:rPr>
                <w:rFonts w:ascii="Arial" w:eastAsia="Times New Roman" w:hAnsi="Arial" w:cs="Arial"/>
                <w:b/>
                <w:bCs/>
                <w:color w:val="FFFFFF" w:themeColor="background1"/>
                <w:lang w:eastAsia="es-CO"/>
              </w:rPr>
            </w:pPr>
            <w:r w:rsidRPr="009364EE">
              <w:rPr>
                <w:rFonts w:ascii="Arial" w:eastAsia="Times New Roman" w:hAnsi="Arial" w:cs="Arial"/>
                <w:b/>
                <w:bCs/>
                <w:color w:val="FFFFFF" w:themeColor="background1"/>
                <w:lang w:eastAsia="es-CO"/>
              </w:rPr>
              <w:t>Distancia mínima de enlace (km)</w:t>
            </w:r>
          </w:p>
        </w:tc>
      </w:tr>
      <w:tr w:rsidR="004B3B29" w:rsidRPr="00C125CC" w14:paraId="299C47D9"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66A9688"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1.4</w:t>
            </w:r>
          </w:p>
        </w:tc>
        <w:tc>
          <w:tcPr>
            <w:tcW w:w="2552" w:type="dxa"/>
            <w:tcBorders>
              <w:top w:val="nil"/>
              <w:left w:val="nil"/>
              <w:bottom w:val="single" w:sz="4" w:space="0" w:color="auto"/>
              <w:right w:val="single" w:sz="4" w:space="0" w:color="auto"/>
            </w:tcBorders>
            <w:shd w:val="clear" w:color="auto" w:fill="auto"/>
            <w:noWrap/>
            <w:vAlign w:val="bottom"/>
            <w:hideMark/>
          </w:tcPr>
          <w:p w14:paraId="721DDFD5"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17 a 18</w:t>
            </w:r>
          </w:p>
        </w:tc>
        <w:tc>
          <w:tcPr>
            <w:tcW w:w="1842" w:type="dxa"/>
            <w:tcBorders>
              <w:top w:val="nil"/>
              <w:left w:val="nil"/>
              <w:bottom w:val="single" w:sz="4" w:space="0" w:color="auto"/>
              <w:right w:val="single" w:sz="4" w:space="0" w:color="auto"/>
            </w:tcBorders>
            <w:shd w:val="clear" w:color="auto" w:fill="auto"/>
            <w:noWrap/>
            <w:vAlign w:val="bottom"/>
            <w:hideMark/>
          </w:tcPr>
          <w:p w14:paraId="7F20D51A" w14:textId="19E2CC3B" w:rsidR="004B3B29" w:rsidRPr="009364EE" w:rsidRDefault="00CA6595" w:rsidP="00090D4A">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19</w:t>
            </w:r>
          </w:p>
        </w:tc>
      </w:tr>
      <w:tr w:rsidR="004B3B29" w:rsidRPr="00C125CC" w14:paraId="1E764C12"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7D1DFB"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4</w:t>
            </w:r>
          </w:p>
        </w:tc>
        <w:tc>
          <w:tcPr>
            <w:tcW w:w="2552" w:type="dxa"/>
            <w:tcBorders>
              <w:top w:val="nil"/>
              <w:left w:val="nil"/>
              <w:bottom w:val="single" w:sz="4" w:space="0" w:color="auto"/>
              <w:right w:val="single" w:sz="4" w:space="0" w:color="auto"/>
            </w:tcBorders>
            <w:shd w:val="clear" w:color="auto" w:fill="auto"/>
            <w:noWrap/>
            <w:vAlign w:val="bottom"/>
            <w:hideMark/>
          </w:tcPr>
          <w:p w14:paraId="39F41155"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19 a 21</w:t>
            </w:r>
          </w:p>
        </w:tc>
        <w:tc>
          <w:tcPr>
            <w:tcW w:w="1842" w:type="dxa"/>
            <w:tcBorders>
              <w:top w:val="nil"/>
              <w:left w:val="nil"/>
              <w:bottom w:val="single" w:sz="4" w:space="0" w:color="auto"/>
              <w:right w:val="single" w:sz="4" w:space="0" w:color="auto"/>
            </w:tcBorders>
            <w:shd w:val="clear" w:color="auto" w:fill="auto"/>
            <w:noWrap/>
            <w:vAlign w:val="bottom"/>
            <w:hideMark/>
          </w:tcPr>
          <w:p w14:paraId="6349BA20" w14:textId="2CC1AC4E" w:rsidR="004B3B29" w:rsidRPr="009364EE" w:rsidRDefault="00CA6595" w:rsidP="00090D4A">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16,5</w:t>
            </w:r>
          </w:p>
        </w:tc>
      </w:tr>
      <w:tr w:rsidR="004B3B29" w:rsidRPr="00C125CC" w14:paraId="004FD254"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B511E57"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U4</w:t>
            </w:r>
          </w:p>
        </w:tc>
        <w:tc>
          <w:tcPr>
            <w:tcW w:w="2552" w:type="dxa"/>
            <w:tcBorders>
              <w:top w:val="nil"/>
              <w:left w:val="nil"/>
              <w:bottom w:val="single" w:sz="4" w:space="0" w:color="auto"/>
              <w:right w:val="single" w:sz="4" w:space="0" w:color="auto"/>
            </w:tcBorders>
            <w:shd w:val="clear" w:color="auto" w:fill="auto"/>
            <w:noWrap/>
            <w:vAlign w:val="bottom"/>
            <w:hideMark/>
          </w:tcPr>
          <w:p w14:paraId="3205B43E"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22 a 26</w:t>
            </w:r>
          </w:p>
        </w:tc>
        <w:tc>
          <w:tcPr>
            <w:tcW w:w="1842" w:type="dxa"/>
            <w:tcBorders>
              <w:top w:val="nil"/>
              <w:left w:val="nil"/>
              <w:bottom w:val="single" w:sz="4" w:space="0" w:color="auto"/>
              <w:right w:val="single" w:sz="4" w:space="0" w:color="auto"/>
            </w:tcBorders>
            <w:shd w:val="clear" w:color="auto" w:fill="auto"/>
            <w:noWrap/>
            <w:vAlign w:val="bottom"/>
            <w:hideMark/>
          </w:tcPr>
          <w:p w14:paraId="1FE070B0" w14:textId="1CFC0102" w:rsidR="004B3B29" w:rsidRPr="009364EE" w:rsidRDefault="00CA6595" w:rsidP="00090D4A">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16,5</w:t>
            </w:r>
          </w:p>
        </w:tc>
      </w:tr>
      <w:tr w:rsidR="004B3B29" w:rsidRPr="00C125CC" w14:paraId="348117DF"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1449172"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L6</w:t>
            </w:r>
          </w:p>
        </w:tc>
        <w:tc>
          <w:tcPr>
            <w:tcW w:w="2552" w:type="dxa"/>
            <w:tcBorders>
              <w:top w:val="nil"/>
              <w:left w:val="nil"/>
              <w:bottom w:val="single" w:sz="4" w:space="0" w:color="auto"/>
              <w:right w:val="single" w:sz="4" w:space="0" w:color="auto"/>
            </w:tcBorders>
            <w:shd w:val="clear" w:color="auto" w:fill="auto"/>
            <w:noWrap/>
            <w:vAlign w:val="bottom"/>
            <w:hideMark/>
          </w:tcPr>
          <w:p w14:paraId="0E8C8D59"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27 a 29</w:t>
            </w:r>
          </w:p>
        </w:tc>
        <w:tc>
          <w:tcPr>
            <w:tcW w:w="1842" w:type="dxa"/>
            <w:tcBorders>
              <w:top w:val="nil"/>
              <w:left w:val="nil"/>
              <w:bottom w:val="single" w:sz="4" w:space="0" w:color="auto"/>
              <w:right w:val="single" w:sz="4" w:space="0" w:color="auto"/>
            </w:tcBorders>
            <w:shd w:val="clear" w:color="auto" w:fill="auto"/>
            <w:noWrap/>
            <w:vAlign w:val="bottom"/>
            <w:hideMark/>
          </w:tcPr>
          <w:p w14:paraId="41174364"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16</w:t>
            </w:r>
          </w:p>
        </w:tc>
      </w:tr>
      <w:tr w:rsidR="004B3B29" w:rsidRPr="00C125CC" w14:paraId="3E926D38"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77D8912"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U6</w:t>
            </w:r>
          </w:p>
        </w:tc>
        <w:tc>
          <w:tcPr>
            <w:tcW w:w="2552" w:type="dxa"/>
            <w:tcBorders>
              <w:top w:val="nil"/>
              <w:left w:val="nil"/>
              <w:bottom w:val="single" w:sz="4" w:space="0" w:color="auto"/>
              <w:right w:val="single" w:sz="4" w:space="0" w:color="auto"/>
            </w:tcBorders>
            <w:shd w:val="clear" w:color="auto" w:fill="auto"/>
            <w:noWrap/>
            <w:vAlign w:val="bottom"/>
            <w:hideMark/>
          </w:tcPr>
          <w:p w14:paraId="06006730"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30 a 34</w:t>
            </w:r>
          </w:p>
        </w:tc>
        <w:tc>
          <w:tcPr>
            <w:tcW w:w="1842" w:type="dxa"/>
            <w:tcBorders>
              <w:top w:val="nil"/>
              <w:left w:val="nil"/>
              <w:bottom w:val="single" w:sz="4" w:space="0" w:color="auto"/>
              <w:right w:val="single" w:sz="4" w:space="0" w:color="auto"/>
            </w:tcBorders>
            <w:shd w:val="clear" w:color="auto" w:fill="auto"/>
            <w:noWrap/>
            <w:vAlign w:val="bottom"/>
            <w:hideMark/>
          </w:tcPr>
          <w:p w14:paraId="58834246"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13</w:t>
            </w:r>
          </w:p>
        </w:tc>
      </w:tr>
      <w:tr w:rsidR="004B3B29" w:rsidRPr="00C125CC" w14:paraId="7FF537A9"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274C581"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7</w:t>
            </w:r>
          </w:p>
        </w:tc>
        <w:tc>
          <w:tcPr>
            <w:tcW w:w="2552" w:type="dxa"/>
            <w:tcBorders>
              <w:top w:val="nil"/>
              <w:left w:val="nil"/>
              <w:bottom w:val="single" w:sz="4" w:space="0" w:color="auto"/>
              <w:right w:val="single" w:sz="4" w:space="0" w:color="auto"/>
            </w:tcBorders>
            <w:shd w:val="clear" w:color="auto" w:fill="auto"/>
            <w:noWrap/>
            <w:vAlign w:val="bottom"/>
            <w:hideMark/>
          </w:tcPr>
          <w:p w14:paraId="24C99645"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35 a 46</w:t>
            </w:r>
          </w:p>
        </w:tc>
        <w:tc>
          <w:tcPr>
            <w:tcW w:w="1842" w:type="dxa"/>
            <w:tcBorders>
              <w:top w:val="nil"/>
              <w:left w:val="nil"/>
              <w:bottom w:val="single" w:sz="4" w:space="0" w:color="auto"/>
              <w:right w:val="single" w:sz="4" w:space="0" w:color="auto"/>
            </w:tcBorders>
            <w:shd w:val="clear" w:color="auto" w:fill="auto"/>
            <w:noWrap/>
            <w:vAlign w:val="bottom"/>
            <w:hideMark/>
          </w:tcPr>
          <w:p w14:paraId="64969594" w14:textId="0ABF66F2" w:rsidR="004B3B29" w:rsidRPr="009364EE" w:rsidRDefault="007E34C1" w:rsidP="00090D4A">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4,</w:t>
            </w:r>
            <w:r w:rsidR="00CB1D68">
              <w:rPr>
                <w:rFonts w:ascii="Arial" w:eastAsia="Times New Roman" w:hAnsi="Arial" w:cs="Arial"/>
                <w:color w:val="000000"/>
                <w:lang w:eastAsia="es-CO"/>
              </w:rPr>
              <w:t>5</w:t>
            </w:r>
          </w:p>
        </w:tc>
      </w:tr>
      <w:tr w:rsidR="004B3B29" w:rsidRPr="00C125CC" w14:paraId="4643352C"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D6559FC"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8</w:t>
            </w:r>
          </w:p>
        </w:tc>
        <w:tc>
          <w:tcPr>
            <w:tcW w:w="2552" w:type="dxa"/>
            <w:tcBorders>
              <w:top w:val="nil"/>
              <w:left w:val="nil"/>
              <w:bottom w:val="single" w:sz="4" w:space="0" w:color="auto"/>
              <w:right w:val="single" w:sz="4" w:space="0" w:color="auto"/>
            </w:tcBorders>
            <w:shd w:val="clear" w:color="auto" w:fill="auto"/>
            <w:noWrap/>
            <w:vAlign w:val="bottom"/>
            <w:hideMark/>
          </w:tcPr>
          <w:p w14:paraId="343A01AC"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47 a 56</w:t>
            </w:r>
          </w:p>
        </w:tc>
        <w:tc>
          <w:tcPr>
            <w:tcW w:w="1842" w:type="dxa"/>
            <w:tcBorders>
              <w:top w:val="nil"/>
              <w:left w:val="nil"/>
              <w:bottom w:val="single" w:sz="4" w:space="0" w:color="auto"/>
              <w:right w:val="single" w:sz="4" w:space="0" w:color="auto"/>
            </w:tcBorders>
            <w:shd w:val="clear" w:color="auto" w:fill="auto"/>
            <w:noWrap/>
            <w:vAlign w:val="bottom"/>
            <w:hideMark/>
          </w:tcPr>
          <w:p w14:paraId="305EF755"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4,5</w:t>
            </w:r>
          </w:p>
        </w:tc>
      </w:tr>
      <w:tr w:rsidR="004B3B29" w:rsidRPr="00C125CC" w14:paraId="08CA8655"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B5BA2CB"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10</w:t>
            </w:r>
          </w:p>
        </w:tc>
        <w:tc>
          <w:tcPr>
            <w:tcW w:w="2552" w:type="dxa"/>
            <w:tcBorders>
              <w:top w:val="nil"/>
              <w:left w:val="nil"/>
              <w:bottom w:val="single" w:sz="4" w:space="0" w:color="auto"/>
              <w:right w:val="single" w:sz="4" w:space="0" w:color="auto"/>
            </w:tcBorders>
            <w:shd w:val="clear" w:color="auto" w:fill="auto"/>
            <w:noWrap/>
            <w:vAlign w:val="bottom"/>
            <w:hideMark/>
          </w:tcPr>
          <w:p w14:paraId="2580F600"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57 a 60</w:t>
            </w:r>
          </w:p>
        </w:tc>
        <w:tc>
          <w:tcPr>
            <w:tcW w:w="1842" w:type="dxa"/>
            <w:tcBorders>
              <w:top w:val="nil"/>
              <w:left w:val="nil"/>
              <w:bottom w:val="single" w:sz="4" w:space="0" w:color="auto"/>
              <w:right w:val="single" w:sz="4" w:space="0" w:color="auto"/>
            </w:tcBorders>
            <w:shd w:val="clear" w:color="auto" w:fill="auto"/>
            <w:noWrap/>
            <w:vAlign w:val="bottom"/>
            <w:hideMark/>
          </w:tcPr>
          <w:p w14:paraId="5F6A36F0"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2,8</w:t>
            </w:r>
          </w:p>
        </w:tc>
      </w:tr>
      <w:tr w:rsidR="004B3B29" w:rsidRPr="00C125CC" w14:paraId="5A0A682B"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9028FE"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11</w:t>
            </w:r>
          </w:p>
        </w:tc>
        <w:tc>
          <w:tcPr>
            <w:tcW w:w="2552" w:type="dxa"/>
            <w:tcBorders>
              <w:top w:val="nil"/>
              <w:left w:val="nil"/>
              <w:bottom w:val="single" w:sz="4" w:space="0" w:color="auto"/>
              <w:right w:val="single" w:sz="4" w:space="0" w:color="auto"/>
            </w:tcBorders>
            <w:shd w:val="clear" w:color="auto" w:fill="auto"/>
            <w:noWrap/>
            <w:vAlign w:val="bottom"/>
            <w:hideMark/>
          </w:tcPr>
          <w:p w14:paraId="2181885E"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61 a 69</w:t>
            </w:r>
          </w:p>
        </w:tc>
        <w:tc>
          <w:tcPr>
            <w:tcW w:w="1842" w:type="dxa"/>
            <w:tcBorders>
              <w:top w:val="nil"/>
              <w:left w:val="nil"/>
              <w:bottom w:val="single" w:sz="4" w:space="0" w:color="auto"/>
              <w:right w:val="single" w:sz="4" w:space="0" w:color="auto"/>
            </w:tcBorders>
            <w:shd w:val="clear" w:color="auto" w:fill="auto"/>
            <w:noWrap/>
            <w:vAlign w:val="bottom"/>
            <w:hideMark/>
          </w:tcPr>
          <w:p w14:paraId="01594DCD"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2,8</w:t>
            </w:r>
          </w:p>
        </w:tc>
      </w:tr>
      <w:tr w:rsidR="004B3B29" w:rsidRPr="00C125CC" w14:paraId="3667F439"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C4B2A63"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13</w:t>
            </w:r>
          </w:p>
        </w:tc>
        <w:tc>
          <w:tcPr>
            <w:tcW w:w="2552" w:type="dxa"/>
            <w:tcBorders>
              <w:top w:val="nil"/>
              <w:left w:val="nil"/>
              <w:bottom w:val="single" w:sz="4" w:space="0" w:color="auto"/>
              <w:right w:val="single" w:sz="4" w:space="0" w:color="auto"/>
            </w:tcBorders>
            <w:shd w:val="clear" w:color="auto" w:fill="auto"/>
            <w:noWrap/>
            <w:vAlign w:val="bottom"/>
            <w:hideMark/>
          </w:tcPr>
          <w:p w14:paraId="4AA60B6E"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 xml:space="preserve"> Tablas 70 a 73</w:t>
            </w:r>
          </w:p>
        </w:tc>
        <w:tc>
          <w:tcPr>
            <w:tcW w:w="1842" w:type="dxa"/>
            <w:tcBorders>
              <w:top w:val="nil"/>
              <w:left w:val="nil"/>
              <w:bottom w:val="single" w:sz="4" w:space="0" w:color="auto"/>
              <w:right w:val="single" w:sz="4" w:space="0" w:color="auto"/>
            </w:tcBorders>
            <w:shd w:val="clear" w:color="auto" w:fill="auto"/>
            <w:noWrap/>
            <w:vAlign w:val="bottom"/>
            <w:hideMark/>
          </w:tcPr>
          <w:p w14:paraId="5F115147"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2,0</w:t>
            </w:r>
          </w:p>
        </w:tc>
      </w:tr>
      <w:tr w:rsidR="004B3B29" w:rsidRPr="00C125CC" w14:paraId="003DBA31" w14:textId="77777777" w:rsidTr="00C40DF6">
        <w:trPr>
          <w:trHeight w:val="283"/>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1109F8"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15</w:t>
            </w:r>
          </w:p>
        </w:tc>
        <w:tc>
          <w:tcPr>
            <w:tcW w:w="2552" w:type="dxa"/>
            <w:tcBorders>
              <w:top w:val="nil"/>
              <w:left w:val="nil"/>
              <w:bottom w:val="single" w:sz="4" w:space="0" w:color="auto"/>
              <w:right w:val="single" w:sz="4" w:space="0" w:color="auto"/>
            </w:tcBorders>
            <w:shd w:val="clear" w:color="auto" w:fill="auto"/>
            <w:noWrap/>
            <w:vAlign w:val="bottom"/>
            <w:hideMark/>
          </w:tcPr>
          <w:p w14:paraId="21B85214"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Tablas 74 a 83</w:t>
            </w:r>
          </w:p>
        </w:tc>
        <w:tc>
          <w:tcPr>
            <w:tcW w:w="1842" w:type="dxa"/>
            <w:tcBorders>
              <w:top w:val="nil"/>
              <w:left w:val="nil"/>
              <w:bottom w:val="single" w:sz="4" w:space="0" w:color="auto"/>
              <w:right w:val="single" w:sz="4" w:space="0" w:color="auto"/>
            </w:tcBorders>
            <w:shd w:val="clear" w:color="auto" w:fill="auto"/>
            <w:noWrap/>
            <w:vAlign w:val="bottom"/>
            <w:hideMark/>
          </w:tcPr>
          <w:p w14:paraId="37317AB8" w14:textId="77777777" w:rsidR="004B3B29" w:rsidRPr="009364EE" w:rsidRDefault="004B3B29" w:rsidP="00090D4A">
            <w:pPr>
              <w:spacing w:after="0" w:line="240" w:lineRule="auto"/>
              <w:jc w:val="center"/>
              <w:rPr>
                <w:rFonts w:ascii="Arial" w:eastAsia="Times New Roman" w:hAnsi="Arial" w:cs="Arial"/>
                <w:color w:val="000000"/>
                <w:lang w:eastAsia="es-CO"/>
              </w:rPr>
            </w:pPr>
            <w:r w:rsidRPr="009364EE">
              <w:rPr>
                <w:rFonts w:ascii="Arial" w:eastAsia="Times New Roman" w:hAnsi="Arial" w:cs="Arial"/>
                <w:color w:val="000000"/>
                <w:lang w:eastAsia="es-CO"/>
              </w:rPr>
              <w:t>0</w:t>
            </w:r>
          </w:p>
        </w:tc>
      </w:tr>
    </w:tbl>
    <w:p w14:paraId="5B1C9901" w14:textId="77777777" w:rsidR="004B3B29" w:rsidRDefault="004B3B29" w:rsidP="004B3B29">
      <w:pPr>
        <w:jc w:val="both"/>
        <w:rPr>
          <w:rFonts w:ascii="Arial" w:hAnsi="Arial" w:cs="Arial"/>
        </w:rPr>
      </w:pPr>
    </w:p>
    <w:p w14:paraId="7326A5D6" w14:textId="0B4A71AD" w:rsidR="004B3B29" w:rsidRDefault="004B3B29" w:rsidP="004B3B29">
      <w:pPr>
        <w:pStyle w:val="Default"/>
        <w:spacing w:beforeLines="20" w:before="48" w:afterLines="20" w:after="48" w:line="276" w:lineRule="auto"/>
        <w:jc w:val="both"/>
        <w:rPr>
          <w:rFonts w:ascii="Arial" w:hAnsi="Arial" w:cs="Arial"/>
          <w:bCs/>
          <w:color w:val="auto"/>
          <w:sz w:val="22"/>
          <w:szCs w:val="22"/>
        </w:rPr>
      </w:pPr>
      <w:r w:rsidRPr="001B5032">
        <w:rPr>
          <w:rFonts w:ascii="Arial" w:hAnsi="Arial" w:cs="Arial"/>
          <w:b/>
          <w:bCs/>
          <w:color w:val="auto"/>
          <w:sz w:val="22"/>
          <w:szCs w:val="22"/>
        </w:rPr>
        <w:t xml:space="preserve">Parágrafo. </w:t>
      </w:r>
      <w:r w:rsidRPr="001B452A">
        <w:rPr>
          <w:rFonts w:ascii="Arial" w:hAnsi="Arial" w:cs="Arial"/>
          <w:bCs/>
          <w:color w:val="auto"/>
          <w:sz w:val="22"/>
          <w:szCs w:val="22"/>
        </w:rPr>
        <w:t xml:space="preserve">Los planes de distribución de canales </w:t>
      </w:r>
      <w:r>
        <w:rPr>
          <w:rFonts w:ascii="Arial" w:hAnsi="Arial" w:cs="Arial"/>
        </w:rPr>
        <w:t xml:space="preserve">desde la tabla </w:t>
      </w:r>
      <w:r>
        <w:rPr>
          <w:rFonts w:ascii="Arial" w:hAnsi="Arial" w:cs="Arial"/>
          <w:sz w:val="22"/>
          <w:szCs w:val="22"/>
        </w:rPr>
        <w:t xml:space="preserve">84 </w:t>
      </w:r>
      <w:r w:rsidRPr="009364EE">
        <w:rPr>
          <w:rFonts w:ascii="Arial" w:hAnsi="Arial" w:cs="Arial"/>
          <w:sz w:val="22"/>
          <w:szCs w:val="22"/>
        </w:rPr>
        <w:t xml:space="preserve">hasta la </w:t>
      </w:r>
      <w:r>
        <w:rPr>
          <w:rFonts w:ascii="Arial" w:hAnsi="Arial" w:cs="Arial"/>
          <w:sz w:val="22"/>
          <w:szCs w:val="22"/>
        </w:rPr>
        <w:t xml:space="preserve">127, </w:t>
      </w:r>
      <w:r>
        <w:rPr>
          <w:rFonts w:ascii="Arial" w:hAnsi="Arial" w:cs="Arial"/>
          <w:bCs/>
          <w:color w:val="auto"/>
          <w:sz w:val="22"/>
          <w:szCs w:val="22"/>
        </w:rPr>
        <w:t>no tienen ningún tipo de restricción de distancia mínima.</w:t>
      </w:r>
    </w:p>
    <w:p w14:paraId="41F7A6CE" w14:textId="77777777" w:rsidR="00DC367C" w:rsidRPr="001B452A" w:rsidRDefault="00DC367C" w:rsidP="004B3B29">
      <w:pPr>
        <w:pStyle w:val="Default"/>
        <w:spacing w:beforeLines="20" w:before="48" w:afterLines="20" w:after="48" w:line="276" w:lineRule="auto"/>
        <w:jc w:val="both"/>
        <w:rPr>
          <w:rFonts w:ascii="Arial" w:hAnsi="Arial" w:cs="Arial"/>
          <w:bCs/>
          <w:color w:val="auto"/>
          <w:sz w:val="22"/>
          <w:szCs w:val="22"/>
        </w:rPr>
      </w:pPr>
    </w:p>
    <w:p w14:paraId="3557BDA3" w14:textId="6BDD14BF" w:rsidR="00493905" w:rsidRPr="001B5032" w:rsidRDefault="00493905" w:rsidP="00493905">
      <w:pPr>
        <w:jc w:val="both"/>
        <w:rPr>
          <w:rFonts w:ascii="Arial" w:hAnsi="Arial" w:cs="Arial"/>
        </w:rPr>
      </w:pPr>
      <w:r w:rsidRPr="001B5032">
        <w:rPr>
          <w:rFonts w:ascii="Arial" w:hAnsi="Arial" w:cs="Arial"/>
          <w:b/>
        </w:rPr>
        <w:t xml:space="preserve">Artículo </w:t>
      </w:r>
      <w:r w:rsidR="00E2105F">
        <w:rPr>
          <w:rFonts w:ascii="Arial" w:hAnsi="Arial" w:cs="Arial"/>
          <w:b/>
        </w:rPr>
        <w:t>45</w:t>
      </w:r>
      <w:r w:rsidRPr="001B5032">
        <w:rPr>
          <w:rFonts w:ascii="Arial" w:hAnsi="Arial" w:cs="Arial"/>
          <w:b/>
        </w:rPr>
        <w:t>.</w:t>
      </w:r>
      <w:r w:rsidRPr="001B5032">
        <w:rPr>
          <w:rFonts w:ascii="Arial" w:hAnsi="Arial" w:cs="Arial"/>
        </w:rPr>
        <w:t xml:space="preserve"> El Ministerio de Tecnologías de la Información y las Comunicaciones determinará de acuerdo con sus competencias el pago de la contraprestación si a ello hubiere lugar.</w:t>
      </w:r>
    </w:p>
    <w:p w14:paraId="0212F501" w14:textId="77777777" w:rsidR="00BA2BA1" w:rsidRPr="001B5032" w:rsidRDefault="000578D7" w:rsidP="000578D7">
      <w:pPr>
        <w:pStyle w:val="Default"/>
        <w:spacing w:beforeLines="20" w:before="48" w:afterLines="20" w:after="48" w:line="276" w:lineRule="auto"/>
        <w:rPr>
          <w:rFonts w:ascii="Arial" w:eastAsiaTheme="minorHAnsi" w:hAnsi="Arial" w:cs="Arial"/>
          <w:b/>
          <w:bCs/>
          <w:color w:val="auto"/>
          <w:sz w:val="22"/>
          <w:szCs w:val="22"/>
        </w:rPr>
      </w:pPr>
      <w:r w:rsidRPr="001B5032">
        <w:rPr>
          <w:rFonts w:ascii="Arial" w:eastAsiaTheme="minorHAnsi" w:hAnsi="Arial" w:cs="Arial"/>
          <w:b/>
          <w:bCs/>
          <w:color w:val="auto"/>
          <w:sz w:val="22"/>
          <w:szCs w:val="22"/>
        </w:rPr>
        <w:t>(Resolución 14 de 2014, Resolución 418 de 2014, Resolución 441 de 2016, Resolución 450 de 2017)</w:t>
      </w:r>
    </w:p>
    <w:p w14:paraId="4086AAA7" w14:textId="77777777" w:rsidR="00FA24B7" w:rsidRPr="001B5032" w:rsidRDefault="00FA24B7" w:rsidP="00FA24B7">
      <w:pPr>
        <w:pStyle w:val="Default"/>
        <w:spacing w:beforeLines="20" w:before="48" w:afterLines="20" w:after="48" w:line="276" w:lineRule="auto"/>
        <w:jc w:val="center"/>
        <w:rPr>
          <w:rFonts w:ascii="Arial" w:eastAsiaTheme="minorHAnsi" w:hAnsi="Arial" w:cs="Arial"/>
          <w:b/>
          <w:bCs/>
          <w:color w:val="auto"/>
          <w:sz w:val="22"/>
          <w:szCs w:val="22"/>
        </w:rPr>
      </w:pPr>
      <w:r w:rsidRPr="001B5032">
        <w:rPr>
          <w:rFonts w:ascii="Arial" w:eastAsiaTheme="minorHAnsi" w:hAnsi="Arial" w:cs="Arial"/>
          <w:b/>
          <w:bCs/>
          <w:color w:val="auto"/>
          <w:sz w:val="22"/>
          <w:szCs w:val="22"/>
        </w:rPr>
        <w:t>TITULO X</w:t>
      </w:r>
      <w:r w:rsidR="007C707C" w:rsidRPr="001B5032">
        <w:rPr>
          <w:rFonts w:ascii="Arial" w:eastAsiaTheme="minorHAnsi" w:hAnsi="Arial" w:cs="Arial"/>
          <w:b/>
          <w:bCs/>
          <w:color w:val="auto"/>
          <w:sz w:val="22"/>
          <w:szCs w:val="22"/>
        </w:rPr>
        <w:t>I</w:t>
      </w:r>
    </w:p>
    <w:p w14:paraId="094DA043" w14:textId="77777777" w:rsidR="0042532D" w:rsidRPr="001B5032" w:rsidRDefault="0042532D" w:rsidP="00FA24B7">
      <w:pPr>
        <w:pStyle w:val="Default"/>
        <w:spacing w:beforeLines="20" w:before="48" w:afterLines="20" w:after="48" w:line="276" w:lineRule="auto"/>
        <w:jc w:val="center"/>
        <w:rPr>
          <w:rFonts w:ascii="Arial" w:eastAsiaTheme="minorHAnsi" w:hAnsi="Arial" w:cs="Arial"/>
          <w:b/>
          <w:bCs/>
          <w:color w:val="auto"/>
          <w:sz w:val="22"/>
          <w:szCs w:val="22"/>
        </w:rPr>
      </w:pPr>
    </w:p>
    <w:p w14:paraId="0209EAC8" w14:textId="77777777" w:rsidR="00B52B1A" w:rsidRDefault="00B52B1A" w:rsidP="00B52B1A">
      <w:pPr>
        <w:jc w:val="center"/>
        <w:rPr>
          <w:rFonts w:ascii="Arial" w:hAnsi="Arial" w:cs="Arial"/>
          <w:b/>
          <w:bCs/>
          <w:lang w:val="es-ES_tradnl"/>
        </w:rPr>
      </w:pPr>
      <w:r>
        <w:rPr>
          <w:rFonts w:ascii="Arial" w:hAnsi="Arial" w:cs="Arial"/>
          <w:b/>
          <w:bCs/>
          <w:lang w:val="es-ES_tradnl"/>
        </w:rPr>
        <w:t>ESTABLECIMIENTO DE BANDAS DE FRECUENCIA</w:t>
      </w:r>
      <w:r w:rsidR="00FA06F2">
        <w:rPr>
          <w:rFonts w:ascii="Arial" w:hAnsi="Arial" w:cs="Arial"/>
          <w:b/>
          <w:bCs/>
          <w:lang w:val="es-ES_tradnl"/>
        </w:rPr>
        <w:t>S</w:t>
      </w:r>
      <w:r>
        <w:rPr>
          <w:rFonts w:ascii="Arial" w:hAnsi="Arial" w:cs="Arial"/>
          <w:b/>
          <w:bCs/>
          <w:lang w:val="es-ES_tradnl"/>
        </w:rPr>
        <w:t xml:space="preserve"> DE USO LIBRE</w:t>
      </w:r>
    </w:p>
    <w:p w14:paraId="5180B639" w14:textId="141D065A" w:rsidR="00B52B1A" w:rsidRDefault="00B52B1A" w:rsidP="00B52B1A">
      <w:pPr>
        <w:jc w:val="both"/>
        <w:rPr>
          <w:rFonts w:ascii="Arial" w:hAnsi="Arial" w:cs="Arial"/>
          <w:bCs/>
          <w:lang w:val="es-ES_tradnl"/>
        </w:rPr>
      </w:pPr>
      <w:r>
        <w:rPr>
          <w:rFonts w:ascii="Arial" w:hAnsi="Arial" w:cs="Arial"/>
          <w:b/>
          <w:bCs/>
          <w:lang w:val="es-ES_tradnl"/>
        </w:rPr>
        <w:t xml:space="preserve">Artículo </w:t>
      </w:r>
      <w:r w:rsidR="00365CE4">
        <w:rPr>
          <w:rFonts w:ascii="Arial" w:hAnsi="Arial" w:cs="Arial"/>
          <w:b/>
          <w:bCs/>
          <w:lang w:val="es-ES_tradnl"/>
        </w:rPr>
        <w:t>46</w:t>
      </w:r>
      <w:r>
        <w:rPr>
          <w:rFonts w:ascii="Arial" w:hAnsi="Arial" w:cs="Arial"/>
          <w:b/>
          <w:bCs/>
          <w:lang w:val="es-ES_tradnl"/>
        </w:rPr>
        <w:t>.</w:t>
      </w:r>
      <w:r>
        <w:rPr>
          <w:rFonts w:ascii="Arial" w:hAnsi="Arial" w:cs="Arial"/>
          <w:bCs/>
          <w:lang w:val="es-ES_tradnl"/>
        </w:rPr>
        <w:t xml:space="preserve"> Se establecen en el Anexo de la presente resolución las bandas de frecuencia</w:t>
      </w:r>
      <w:r w:rsidR="008E0A61">
        <w:rPr>
          <w:rFonts w:ascii="Arial" w:hAnsi="Arial" w:cs="Arial"/>
          <w:bCs/>
          <w:lang w:val="es-ES_tradnl"/>
        </w:rPr>
        <w:t>s</w:t>
      </w:r>
      <w:r>
        <w:rPr>
          <w:rFonts w:ascii="Arial" w:hAnsi="Arial" w:cs="Arial"/>
          <w:bCs/>
          <w:lang w:val="es-ES_tradnl"/>
        </w:rPr>
        <w:t xml:space="preserve">, los límites de las emisiones y las condiciones técnicas y operativas tanto generales como específicas de las aplicaciones permitidas para utilizar el espectro bajo </w:t>
      </w:r>
      <w:r w:rsidR="008E0A61">
        <w:rPr>
          <w:rFonts w:ascii="Arial" w:hAnsi="Arial" w:cs="Arial"/>
          <w:bCs/>
          <w:lang w:val="es-ES_tradnl"/>
        </w:rPr>
        <w:t xml:space="preserve">la modalidad de uso libre dentro del territorio nacional, </w:t>
      </w:r>
      <w:r w:rsidR="008E0A61" w:rsidRPr="008E0A61">
        <w:rPr>
          <w:rFonts w:ascii="Arial" w:hAnsi="Arial" w:cs="Arial"/>
          <w:bCs/>
          <w:lang w:val="es-ES_tradnl"/>
        </w:rPr>
        <w:t>conforme a lo dispuesto en el artículo 11 de la Ley 1341 de 2009</w:t>
      </w:r>
      <w:r>
        <w:rPr>
          <w:rFonts w:ascii="Arial" w:hAnsi="Arial" w:cs="Arial"/>
          <w:bCs/>
          <w:lang w:val="es-ES_tradnl"/>
        </w:rPr>
        <w:t>.</w:t>
      </w:r>
    </w:p>
    <w:p w14:paraId="51DB920F" w14:textId="77777777" w:rsidR="001B25B3" w:rsidRPr="00FB7F2E" w:rsidRDefault="00B52B1A" w:rsidP="00B52B1A">
      <w:pPr>
        <w:jc w:val="both"/>
        <w:rPr>
          <w:rFonts w:ascii="Arial" w:hAnsi="Arial" w:cs="Arial"/>
          <w:bCs/>
          <w:lang w:val="es-ES_tradnl"/>
        </w:rPr>
      </w:pPr>
      <w:bookmarkStart w:id="8" w:name="_Hlk530555103"/>
      <w:r>
        <w:rPr>
          <w:rFonts w:ascii="Arial" w:hAnsi="Arial" w:cs="Arial"/>
          <w:b/>
          <w:bCs/>
          <w:lang w:val="es-ES_tradnl"/>
        </w:rPr>
        <w:t xml:space="preserve">Artículo </w:t>
      </w:r>
      <w:r w:rsidR="00365CE4">
        <w:rPr>
          <w:rFonts w:ascii="Arial" w:hAnsi="Arial" w:cs="Arial"/>
          <w:b/>
          <w:bCs/>
          <w:lang w:val="es-ES_tradnl"/>
        </w:rPr>
        <w:t>47</w:t>
      </w:r>
      <w:r>
        <w:rPr>
          <w:rFonts w:ascii="Arial" w:hAnsi="Arial" w:cs="Arial"/>
          <w:b/>
          <w:bCs/>
          <w:lang w:val="es-ES_tradnl"/>
        </w:rPr>
        <w:t>.</w:t>
      </w:r>
      <w:r>
        <w:rPr>
          <w:rFonts w:ascii="Arial" w:hAnsi="Arial" w:cs="Arial"/>
          <w:lang w:val="es-ES_tradnl"/>
        </w:rPr>
        <w:t xml:space="preserve"> </w:t>
      </w:r>
      <w:r>
        <w:rPr>
          <w:rFonts w:ascii="Arial" w:hAnsi="Arial" w:cs="Arial"/>
          <w:bCs/>
          <w:lang w:val="es-ES_tradnl"/>
        </w:rPr>
        <w:t xml:space="preserve">La utilización del espectro radioeléctrico en las bandas de frecuencia y bajo las condiciones establecidas en el Anexo de la presente resolución, no requiere el permiso de </w:t>
      </w:r>
      <w:r w:rsidRPr="00FB7F2E">
        <w:rPr>
          <w:rFonts w:ascii="Arial" w:hAnsi="Arial" w:cs="Arial"/>
          <w:bCs/>
          <w:lang w:val="es-ES_tradnl"/>
        </w:rPr>
        <w:t>uso del espectro de que trata el inciso primero del artículo 11 de la Ley 1341 de 2009.</w:t>
      </w:r>
    </w:p>
    <w:p w14:paraId="6F7F22C3" w14:textId="77777777" w:rsidR="00716564" w:rsidRDefault="00DC5E21" w:rsidP="00716564">
      <w:pPr>
        <w:jc w:val="both"/>
        <w:rPr>
          <w:rFonts w:ascii="Arial" w:hAnsi="Arial" w:cs="Arial"/>
          <w:lang w:val="es-ES_tradnl"/>
        </w:rPr>
      </w:pPr>
      <w:r w:rsidRPr="00C40DF6">
        <w:rPr>
          <w:rFonts w:ascii="Arial" w:hAnsi="Arial" w:cs="Arial"/>
          <w:b/>
          <w:bCs/>
          <w:lang w:val="es-ES_tradnl"/>
        </w:rPr>
        <w:t>Parágrafo 1</w:t>
      </w:r>
      <w:r w:rsidR="001B25B3" w:rsidRPr="00C40DF6">
        <w:rPr>
          <w:rFonts w:ascii="Arial" w:hAnsi="Arial" w:cs="Arial"/>
          <w:b/>
          <w:bCs/>
          <w:lang w:val="es-ES_tradnl"/>
        </w:rPr>
        <w:t>.</w:t>
      </w:r>
      <w:r w:rsidR="001B25B3" w:rsidRPr="00FB7F2E">
        <w:rPr>
          <w:rFonts w:ascii="Arial" w:hAnsi="Arial" w:cs="Arial"/>
          <w:bCs/>
          <w:lang w:val="es-ES_tradnl"/>
        </w:rPr>
        <w:t xml:space="preserve"> </w:t>
      </w:r>
      <w:r w:rsidR="001B25B3" w:rsidRPr="00C40DF6">
        <w:rPr>
          <w:rFonts w:ascii="Arial" w:hAnsi="Arial" w:cs="Arial"/>
          <w:bCs/>
          <w:lang w:val="es-ES_tradnl"/>
        </w:rPr>
        <w:t xml:space="preserve">Cualquier uso </w:t>
      </w:r>
      <w:r w:rsidRPr="00C40DF6">
        <w:rPr>
          <w:rFonts w:ascii="Arial" w:hAnsi="Arial" w:cs="Arial"/>
          <w:bCs/>
          <w:lang w:val="es-ES_tradnl"/>
        </w:rPr>
        <w:t xml:space="preserve">del espectro </w:t>
      </w:r>
      <w:r w:rsidR="00BA34BC">
        <w:rPr>
          <w:rFonts w:ascii="Arial" w:hAnsi="Arial" w:cs="Arial"/>
          <w:bCs/>
          <w:lang w:val="es-ES_tradnl"/>
        </w:rPr>
        <w:t xml:space="preserve">radioeléctrico </w:t>
      </w:r>
      <w:r w:rsidR="001B25B3" w:rsidRPr="00C40DF6">
        <w:rPr>
          <w:rFonts w:ascii="Arial" w:hAnsi="Arial" w:cs="Arial"/>
          <w:bCs/>
          <w:lang w:val="es-ES_tradnl"/>
        </w:rPr>
        <w:t xml:space="preserve">que se </w:t>
      </w:r>
      <w:r w:rsidRPr="00C40DF6">
        <w:rPr>
          <w:rFonts w:ascii="Arial" w:hAnsi="Arial" w:cs="Arial"/>
          <w:bCs/>
          <w:lang w:val="es-ES_tradnl"/>
        </w:rPr>
        <w:t>realice de forma distinta a</w:t>
      </w:r>
      <w:r w:rsidR="001B25B3" w:rsidRPr="00C40DF6">
        <w:rPr>
          <w:rFonts w:ascii="Arial" w:hAnsi="Arial" w:cs="Arial"/>
          <w:bCs/>
          <w:lang w:val="es-ES_tradnl"/>
        </w:rPr>
        <w:t xml:space="preserve"> las condiciones técnicas establecidas en el anexo de la presente resolución</w:t>
      </w:r>
      <w:r w:rsidRPr="00C40DF6">
        <w:rPr>
          <w:rFonts w:ascii="Arial" w:hAnsi="Arial" w:cs="Arial"/>
          <w:bCs/>
          <w:lang w:val="es-ES_tradnl"/>
        </w:rPr>
        <w:t xml:space="preserve"> y que no cuente </w:t>
      </w:r>
      <w:r w:rsidR="001B25B3" w:rsidRPr="00C40DF6">
        <w:rPr>
          <w:rFonts w:ascii="Arial" w:hAnsi="Arial" w:cs="Arial"/>
          <w:bCs/>
          <w:lang w:val="es-ES_tradnl"/>
        </w:rPr>
        <w:t xml:space="preserve">con </w:t>
      </w:r>
      <w:r w:rsidRPr="00C40DF6">
        <w:rPr>
          <w:rFonts w:ascii="Arial" w:hAnsi="Arial" w:cs="Arial"/>
          <w:bCs/>
          <w:lang w:val="es-ES_tradnl"/>
        </w:rPr>
        <w:t xml:space="preserve">un </w:t>
      </w:r>
      <w:r w:rsidR="001B25B3" w:rsidRPr="00C40DF6">
        <w:rPr>
          <w:rFonts w:ascii="Arial" w:hAnsi="Arial" w:cs="Arial"/>
          <w:bCs/>
          <w:lang w:val="es-ES_tradnl"/>
        </w:rPr>
        <w:t>permiso</w:t>
      </w:r>
      <w:r w:rsidRPr="00C40DF6">
        <w:rPr>
          <w:rFonts w:ascii="Arial" w:hAnsi="Arial" w:cs="Arial"/>
          <w:bCs/>
          <w:lang w:val="es-ES_tradnl"/>
        </w:rPr>
        <w:t xml:space="preserve"> previo, expreso y otorgado por el Ministerio de Tecnologías de la Información y las Comunicaciones, </w:t>
      </w:r>
      <w:r w:rsidR="001B25B3" w:rsidRPr="00C40DF6">
        <w:rPr>
          <w:rFonts w:ascii="Arial" w:hAnsi="Arial" w:cs="Arial"/>
          <w:bCs/>
          <w:lang w:val="es-ES_tradnl"/>
        </w:rPr>
        <w:t xml:space="preserve">será </w:t>
      </w:r>
      <w:r w:rsidRPr="00C40DF6">
        <w:rPr>
          <w:rFonts w:ascii="Arial" w:hAnsi="Arial" w:cs="Arial"/>
          <w:bCs/>
          <w:lang w:val="es-ES_tradnl"/>
        </w:rPr>
        <w:t>considerado como uso i</w:t>
      </w:r>
      <w:r w:rsidR="00365CE4" w:rsidRPr="00FB7F2E">
        <w:rPr>
          <w:rFonts w:ascii="Arial" w:hAnsi="Arial" w:cs="Arial"/>
          <w:bCs/>
          <w:lang w:val="es-ES_tradnl"/>
        </w:rPr>
        <w:t>legal</w:t>
      </w:r>
      <w:r w:rsidRPr="00C40DF6">
        <w:rPr>
          <w:rFonts w:ascii="Arial" w:hAnsi="Arial" w:cs="Arial"/>
          <w:bCs/>
          <w:lang w:val="es-ES_tradnl"/>
        </w:rPr>
        <w:t xml:space="preserve"> del espectro de acuerdo con lo establecido en </w:t>
      </w:r>
      <w:r w:rsidR="00716564" w:rsidRPr="00C40DF6">
        <w:rPr>
          <w:rFonts w:ascii="Arial" w:hAnsi="Arial" w:cs="Arial"/>
          <w:lang w:val="es-ES_tradnl"/>
        </w:rPr>
        <w:t>el numeral 3 y el parágrafo del artículo 64 de la Ley 1341 de 2009</w:t>
      </w:r>
      <w:r w:rsidR="00716564" w:rsidRPr="00FB7F2E">
        <w:rPr>
          <w:rFonts w:ascii="Arial" w:hAnsi="Arial" w:cs="Arial"/>
          <w:lang w:val="es-ES_tradnl"/>
        </w:rPr>
        <w:t>.</w:t>
      </w:r>
    </w:p>
    <w:bookmarkEnd w:id="8"/>
    <w:p w14:paraId="7B658075" w14:textId="77777777" w:rsidR="00B52B1A" w:rsidRDefault="00B52B1A" w:rsidP="00B52B1A">
      <w:pPr>
        <w:jc w:val="both"/>
        <w:rPr>
          <w:rFonts w:ascii="Arial" w:hAnsi="Arial" w:cs="Arial"/>
          <w:bCs/>
          <w:lang w:val="es-ES_tradnl"/>
        </w:rPr>
      </w:pPr>
      <w:r>
        <w:rPr>
          <w:rFonts w:ascii="Arial" w:hAnsi="Arial" w:cs="Arial"/>
          <w:b/>
          <w:bCs/>
          <w:lang w:val="es-ES_tradnl"/>
        </w:rPr>
        <w:t>Parágrafo</w:t>
      </w:r>
      <w:r w:rsidR="001B25B3">
        <w:rPr>
          <w:rFonts w:ascii="Arial" w:hAnsi="Arial" w:cs="Arial"/>
          <w:b/>
          <w:bCs/>
          <w:lang w:val="es-ES_tradnl"/>
        </w:rPr>
        <w:t xml:space="preserve"> </w:t>
      </w:r>
      <w:r w:rsidR="00BA34BC">
        <w:rPr>
          <w:rFonts w:ascii="Arial" w:hAnsi="Arial" w:cs="Arial"/>
          <w:b/>
          <w:bCs/>
          <w:lang w:val="es-ES_tradnl"/>
        </w:rPr>
        <w:t>2</w:t>
      </w:r>
      <w:r>
        <w:rPr>
          <w:rFonts w:ascii="Arial" w:hAnsi="Arial" w:cs="Arial"/>
          <w:b/>
          <w:bCs/>
          <w:lang w:val="es-ES_tradnl"/>
        </w:rPr>
        <w:t>.</w:t>
      </w:r>
      <w:r>
        <w:rPr>
          <w:rFonts w:ascii="Arial" w:hAnsi="Arial" w:cs="Arial"/>
          <w:bCs/>
          <w:lang w:val="es-ES_tradnl"/>
        </w:rPr>
        <w:t xml:space="preserve"> Quienes pretendan prestar servicios de telecomunicaciones a terceros haciendo uso del espectro radioeléctrico, en las bandas de frecuencia establecidas en el Anexo de la presente resolución y bajo las condiciones señaladas en el mismo, deben inscribirse y quedar incorporados en el Registro de Proveedores de Redes y Servicios de Telecomunicaciones de que trata el artículo 15 de la Ley 1341 de 2009, y cumplir con el pago de la contraprestación periódica de que trata el artículo 10 de la misma norma. </w:t>
      </w:r>
    </w:p>
    <w:p w14:paraId="7FFDFED0" w14:textId="77777777" w:rsidR="00B52B1A" w:rsidRDefault="00B52B1A" w:rsidP="00B52B1A">
      <w:pPr>
        <w:jc w:val="both"/>
        <w:rPr>
          <w:rFonts w:ascii="Arial" w:hAnsi="Arial" w:cs="Arial"/>
          <w:bCs/>
          <w:lang w:val="es-ES_tradnl"/>
        </w:rPr>
      </w:pPr>
      <w:r>
        <w:rPr>
          <w:rFonts w:ascii="Arial" w:hAnsi="Arial" w:cs="Arial"/>
          <w:b/>
          <w:bCs/>
          <w:lang w:val="es-ES_tradnl"/>
        </w:rPr>
        <w:t xml:space="preserve">Artículo </w:t>
      </w:r>
      <w:r w:rsidR="00BA34BC">
        <w:rPr>
          <w:rFonts w:ascii="Arial" w:hAnsi="Arial" w:cs="Arial"/>
          <w:b/>
          <w:bCs/>
          <w:lang w:val="es-ES_tradnl"/>
        </w:rPr>
        <w:t>48</w:t>
      </w:r>
      <w:r>
        <w:rPr>
          <w:rFonts w:ascii="Arial" w:hAnsi="Arial" w:cs="Arial"/>
          <w:b/>
          <w:bCs/>
          <w:lang w:val="es-ES_tradnl"/>
        </w:rPr>
        <w:t>.</w:t>
      </w:r>
      <w:r>
        <w:rPr>
          <w:rFonts w:ascii="Arial" w:hAnsi="Arial" w:cs="Arial"/>
          <w:bCs/>
          <w:lang w:val="es-ES_tradnl"/>
        </w:rPr>
        <w:t xml:space="preserve"> Para garantizar el uso eficiente de las bandas de frecuencias radioeléctricas definidas en el Anexo de la presente resolución, los aparatos deben funcionar de conformidad con los estándares técnicos de radiocomunicación establecidos o que establezca la Comisión de Regulación de Comunicaciones, o contar con los certificados de homologación que determine dicha entidad, de conformidad con lo dispuesto en el numeral 8 del artículo 22 de la Ley 1341 de 2009, en los casos a que haya lugar. </w:t>
      </w:r>
    </w:p>
    <w:p w14:paraId="4E256A92" w14:textId="77777777" w:rsidR="00B52B1A" w:rsidRDefault="00B52B1A" w:rsidP="00B52B1A">
      <w:pPr>
        <w:jc w:val="both"/>
        <w:rPr>
          <w:rFonts w:ascii="Arial" w:hAnsi="Arial" w:cs="Arial"/>
          <w:bCs/>
          <w:lang w:val="es-ES_tradnl"/>
        </w:rPr>
      </w:pPr>
      <w:r>
        <w:rPr>
          <w:rFonts w:ascii="Arial" w:hAnsi="Arial" w:cs="Arial"/>
          <w:b/>
          <w:bCs/>
          <w:lang w:val="es-ES_tradnl"/>
        </w:rPr>
        <w:t>Parágrafo.</w:t>
      </w:r>
      <w:r>
        <w:rPr>
          <w:rFonts w:ascii="Arial" w:hAnsi="Arial" w:cs="Arial"/>
          <w:bCs/>
          <w:lang w:val="es-ES_tradnl"/>
        </w:rPr>
        <w:t xml:space="preserve"> Los aparatos que funcionen bajo la modalidad de uso libre del espectro deben ser considerados para funcionar en un ambiente público e incontrolado y deben ser operados de tal forma que se asegure que el público no sea expuesto a niveles de energía de radio frecuencia que exceda las normas que </w:t>
      </w:r>
      <w:r w:rsidR="00573C40">
        <w:rPr>
          <w:rFonts w:ascii="Arial" w:hAnsi="Arial" w:cs="Arial"/>
          <w:bCs/>
          <w:lang w:val="es-ES_tradnl"/>
        </w:rPr>
        <w:t xml:space="preserve">haya expedido o expida </w:t>
      </w:r>
      <w:r>
        <w:rPr>
          <w:rFonts w:ascii="Arial" w:hAnsi="Arial" w:cs="Arial"/>
          <w:bCs/>
          <w:lang w:val="es-ES_tradnl"/>
        </w:rPr>
        <w:t>la Agencia Nacional del Espectro.</w:t>
      </w:r>
    </w:p>
    <w:p w14:paraId="0C764A5E" w14:textId="77777777" w:rsidR="00B52B1A" w:rsidRDefault="00B52B1A" w:rsidP="00B52B1A">
      <w:pPr>
        <w:jc w:val="both"/>
        <w:rPr>
          <w:rFonts w:ascii="Arial" w:hAnsi="Arial" w:cs="Arial"/>
          <w:bCs/>
          <w:lang w:val="es-ES_tradnl"/>
        </w:rPr>
      </w:pPr>
      <w:r>
        <w:rPr>
          <w:rFonts w:ascii="Arial" w:hAnsi="Arial" w:cs="Arial"/>
          <w:b/>
          <w:bCs/>
          <w:lang w:val="es-ES_tradnl"/>
        </w:rPr>
        <w:t xml:space="preserve">Artículo </w:t>
      </w:r>
      <w:r w:rsidR="00BA34BC">
        <w:rPr>
          <w:rFonts w:ascii="Arial" w:hAnsi="Arial" w:cs="Arial"/>
          <w:b/>
          <w:bCs/>
          <w:lang w:val="es-ES_tradnl"/>
        </w:rPr>
        <w:t>49</w:t>
      </w:r>
      <w:r>
        <w:rPr>
          <w:rFonts w:ascii="Arial" w:hAnsi="Arial" w:cs="Arial"/>
          <w:b/>
          <w:bCs/>
          <w:lang w:val="es-ES_tradnl"/>
        </w:rPr>
        <w:t>.</w:t>
      </w:r>
      <w:r>
        <w:rPr>
          <w:rFonts w:ascii="Arial" w:hAnsi="Arial" w:cs="Arial"/>
          <w:bCs/>
          <w:lang w:val="es-ES_tradnl"/>
        </w:rPr>
        <w:t xml:space="preserve"> La utilización del espectro de que trata el presente título no podrá causar interferencia a las estaciones de un servicio primario o secundario a las que se le hayan asignado o se le asignen frecuencias, así mismo, no podrá reclamar protección ante interferencias.</w:t>
      </w:r>
    </w:p>
    <w:p w14:paraId="310FBE22" w14:textId="77777777" w:rsidR="00B52B1A" w:rsidRDefault="00B52B1A" w:rsidP="00B52B1A">
      <w:pPr>
        <w:jc w:val="both"/>
        <w:rPr>
          <w:rFonts w:ascii="Arial" w:hAnsi="Arial" w:cs="Arial"/>
          <w:bCs/>
          <w:lang w:val="es-ES_tradnl"/>
        </w:rPr>
      </w:pPr>
      <w:r>
        <w:rPr>
          <w:rFonts w:ascii="Arial" w:hAnsi="Arial" w:cs="Arial"/>
          <w:b/>
          <w:bCs/>
          <w:lang w:val="es-ES_tradnl"/>
        </w:rPr>
        <w:t>Parágrafo</w:t>
      </w:r>
      <w:r>
        <w:rPr>
          <w:rFonts w:ascii="Arial" w:hAnsi="Arial" w:cs="Arial"/>
          <w:bCs/>
          <w:lang w:val="es-ES_tradnl"/>
        </w:rPr>
        <w:t>. Quien cause interferencia perjudicial a una radiocomunicación autorizada a título primario o secundario deberá suspender la operación y no podrá reanudarla hasta que se haya subsanado el conflicto interferente, so pena de la imposición de las sanciones previstas en la Ley 1341 de 2009.</w:t>
      </w:r>
    </w:p>
    <w:p w14:paraId="5231F5DB" w14:textId="77777777" w:rsidR="00A7219C" w:rsidRPr="00F63085" w:rsidRDefault="00FA24B7" w:rsidP="00A7219C">
      <w:pPr>
        <w:pStyle w:val="Default"/>
        <w:spacing w:beforeLines="20" w:before="48" w:afterLines="20" w:after="48" w:line="276" w:lineRule="auto"/>
        <w:jc w:val="center"/>
        <w:rPr>
          <w:rFonts w:ascii="Arial" w:eastAsiaTheme="minorHAnsi" w:hAnsi="Arial" w:cs="Arial"/>
          <w:b/>
          <w:bCs/>
          <w:color w:val="auto"/>
          <w:sz w:val="22"/>
          <w:szCs w:val="22"/>
        </w:rPr>
      </w:pPr>
      <w:r w:rsidRPr="00F63085">
        <w:rPr>
          <w:rFonts w:ascii="Arial" w:eastAsiaTheme="minorHAnsi" w:hAnsi="Arial" w:cs="Arial"/>
          <w:b/>
          <w:bCs/>
          <w:color w:val="auto"/>
          <w:sz w:val="22"/>
          <w:szCs w:val="22"/>
        </w:rPr>
        <w:t>T</w:t>
      </w:r>
      <w:r w:rsidR="00A7219C" w:rsidRPr="00F63085">
        <w:rPr>
          <w:rFonts w:ascii="Arial" w:eastAsiaTheme="minorHAnsi" w:hAnsi="Arial" w:cs="Arial"/>
          <w:b/>
          <w:bCs/>
          <w:color w:val="auto"/>
          <w:sz w:val="22"/>
          <w:szCs w:val="22"/>
        </w:rPr>
        <w:t>ITULO XII</w:t>
      </w:r>
    </w:p>
    <w:p w14:paraId="7A3ABF30" w14:textId="77777777" w:rsidR="00A7219C" w:rsidRPr="00F63085" w:rsidRDefault="00F03AD1" w:rsidP="00A7219C">
      <w:pPr>
        <w:jc w:val="center"/>
        <w:rPr>
          <w:rFonts w:ascii="Arial" w:hAnsi="Arial" w:cs="Arial"/>
          <w:b/>
          <w:bCs/>
        </w:rPr>
      </w:pPr>
      <w:r w:rsidRPr="00F63085">
        <w:rPr>
          <w:rFonts w:ascii="Arial" w:hAnsi="Arial" w:cs="Arial"/>
          <w:b/>
          <w:lang w:val="es-ES_tradnl"/>
        </w:rPr>
        <w:t>DISPOSICIONES FINALES</w:t>
      </w:r>
    </w:p>
    <w:p w14:paraId="43C1724C" w14:textId="77777777" w:rsidR="00231F09" w:rsidRPr="004E0071" w:rsidRDefault="00231F09" w:rsidP="00231F09">
      <w:pPr>
        <w:pStyle w:val="Default"/>
        <w:spacing w:beforeLines="20" w:before="48" w:afterLines="20" w:after="48" w:line="276" w:lineRule="auto"/>
        <w:jc w:val="both"/>
        <w:rPr>
          <w:rFonts w:ascii="Arial" w:hAnsi="Arial" w:cs="Arial"/>
          <w:bCs/>
          <w:sz w:val="22"/>
          <w:szCs w:val="22"/>
        </w:rPr>
      </w:pPr>
    </w:p>
    <w:p w14:paraId="6F4AAA85" w14:textId="5998E70A" w:rsidR="00231F09" w:rsidRPr="004E0071" w:rsidRDefault="00231F09" w:rsidP="00231F09">
      <w:pPr>
        <w:pStyle w:val="Default"/>
        <w:spacing w:beforeLines="20" w:before="48" w:afterLines="20" w:after="48" w:line="276" w:lineRule="auto"/>
        <w:jc w:val="both"/>
        <w:rPr>
          <w:rFonts w:ascii="Arial" w:hAnsi="Arial" w:cs="Arial"/>
          <w:bCs/>
          <w:sz w:val="22"/>
          <w:szCs w:val="22"/>
        </w:rPr>
      </w:pPr>
      <w:r w:rsidRPr="004E0071">
        <w:rPr>
          <w:rFonts w:ascii="Arial" w:hAnsi="Arial" w:cs="Arial"/>
          <w:b/>
          <w:bCs/>
          <w:sz w:val="22"/>
          <w:szCs w:val="22"/>
        </w:rPr>
        <w:t xml:space="preserve">Artículo. </w:t>
      </w:r>
      <w:r>
        <w:rPr>
          <w:rFonts w:ascii="Arial" w:hAnsi="Arial" w:cs="Arial"/>
          <w:b/>
          <w:bCs/>
          <w:sz w:val="22"/>
          <w:szCs w:val="22"/>
        </w:rPr>
        <w:t>5</w:t>
      </w:r>
      <w:r w:rsidR="0025517E">
        <w:rPr>
          <w:rFonts w:ascii="Arial" w:hAnsi="Arial" w:cs="Arial"/>
          <w:b/>
          <w:bCs/>
          <w:sz w:val="22"/>
          <w:szCs w:val="22"/>
        </w:rPr>
        <w:t>0</w:t>
      </w:r>
      <w:r w:rsidRPr="004E0071">
        <w:rPr>
          <w:rFonts w:ascii="Arial" w:hAnsi="Arial" w:cs="Arial"/>
          <w:b/>
          <w:bCs/>
          <w:sz w:val="22"/>
          <w:szCs w:val="22"/>
        </w:rPr>
        <w:t xml:space="preserve">. </w:t>
      </w:r>
      <w:r w:rsidRPr="004E0071">
        <w:rPr>
          <w:rFonts w:ascii="Arial" w:hAnsi="Arial" w:cs="Arial"/>
          <w:bCs/>
          <w:sz w:val="22"/>
          <w:szCs w:val="22"/>
        </w:rPr>
        <w:t>Adoptar el Cuadro Nacional de Atribución de Bandas de Frecuencias vigente</w:t>
      </w:r>
      <w:r w:rsidR="00F70430">
        <w:rPr>
          <w:rFonts w:ascii="Arial" w:hAnsi="Arial" w:cs="Arial"/>
          <w:bCs/>
          <w:sz w:val="22"/>
          <w:szCs w:val="22"/>
        </w:rPr>
        <w:t xml:space="preserve"> con las modificaciones dispuestas en esta resolución</w:t>
      </w:r>
      <w:r w:rsidRPr="004E0071">
        <w:rPr>
          <w:rFonts w:ascii="Arial" w:hAnsi="Arial" w:cs="Arial"/>
          <w:bCs/>
          <w:sz w:val="22"/>
          <w:szCs w:val="22"/>
        </w:rPr>
        <w:t>.</w:t>
      </w:r>
    </w:p>
    <w:p w14:paraId="1E7C9326" w14:textId="77777777" w:rsidR="00231F09" w:rsidRPr="004E0071" w:rsidRDefault="00231F09" w:rsidP="00231F09">
      <w:pPr>
        <w:pStyle w:val="Default"/>
        <w:spacing w:beforeLines="20" w:before="48" w:afterLines="20" w:after="48" w:line="276" w:lineRule="auto"/>
        <w:jc w:val="both"/>
        <w:rPr>
          <w:rFonts w:ascii="Arial" w:hAnsi="Arial" w:cs="Arial"/>
          <w:b/>
          <w:bCs/>
          <w:sz w:val="22"/>
          <w:szCs w:val="22"/>
        </w:rPr>
      </w:pPr>
    </w:p>
    <w:p w14:paraId="2C25E2C3" w14:textId="03F2F5F0" w:rsidR="00231F09" w:rsidRPr="004E0071" w:rsidRDefault="00231F09" w:rsidP="00231F09">
      <w:pPr>
        <w:pStyle w:val="centrar"/>
        <w:spacing w:before="28" w:beforeAutospacing="0" w:after="28" w:afterAutospacing="0" w:line="276" w:lineRule="auto"/>
        <w:jc w:val="both"/>
        <w:rPr>
          <w:rFonts w:ascii="Arial" w:hAnsi="Arial" w:cs="Arial"/>
          <w:sz w:val="22"/>
          <w:szCs w:val="22"/>
        </w:rPr>
      </w:pPr>
      <w:r w:rsidRPr="004E0071">
        <w:rPr>
          <w:rFonts w:ascii="Arial" w:hAnsi="Arial" w:cs="Arial"/>
          <w:b/>
          <w:bCs/>
          <w:sz w:val="22"/>
          <w:szCs w:val="22"/>
        </w:rPr>
        <w:t xml:space="preserve">Artículo </w:t>
      </w:r>
      <w:r>
        <w:rPr>
          <w:rFonts w:ascii="Arial" w:hAnsi="Arial" w:cs="Arial"/>
          <w:b/>
          <w:bCs/>
          <w:sz w:val="22"/>
          <w:szCs w:val="22"/>
        </w:rPr>
        <w:t>5</w:t>
      </w:r>
      <w:r w:rsidR="0025517E">
        <w:rPr>
          <w:rFonts w:ascii="Arial" w:hAnsi="Arial" w:cs="Arial"/>
          <w:b/>
          <w:bCs/>
          <w:sz w:val="22"/>
          <w:szCs w:val="22"/>
        </w:rPr>
        <w:t>1</w:t>
      </w:r>
      <w:r w:rsidRPr="004E0071">
        <w:rPr>
          <w:rFonts w:ascii="Arial" w:hAnsi="Arial" w:cs="Arial"/>
          <w:b/>
          <w:bCs/>
          <w:sz w:val="22"/>
          <w:szCs w:val="22"/>
        </w:rPr>
        <w:t>.</w:t>
      </w:r>
      <w:r w:rsidRPr="004E0071">
        <w:rPr>
          <w:rFonts w:ascii="Arial" w:hAnsi="Arial" w:cs="Arial"/>
          <w:sz w:val="22"/>
          <w:szCs w:val="22"/>
        </w:rPr>
        <w:t xml:space="preserve"> El incumplimiento de lo dispuesto en la presente Resolución constituye una violación al régimen de telecomunicaciones y genera las sanciones previstas en las normas legales, de conformidad con lo dispuesto en la Ley 1341 de 2009.</w:t>
      </w:r>
    </w:p>
    <w:p w14:paraId="44791108" w14:textId="77777777" w:rsidR="00231F09" w:rsidRPr="004E0071" w:rsidRDefault="00231F09" w:rsidP="00231F09">
      <w:pPr>
        <w:pStyle w:val="centrar"/>
        <w:spacing w:before="28" w:beforeAutospacing="0" w:after="28" w:afterAutospacing="0" w:line="276" w:lineRule="auto"/>
        <w:jc w:val="both"/>
        <w:rPr>
          <w:rFonts w:ascii="Arial" w:hAnsi="Arial" w:cs="Arial"/>
          <w:sz w:val="22"/>
          <w:szCs w:val="22"/>
        </w:rPr>
      </w:pPr>
    </w:p>
    <w:p w14:paraId="738F309A" w14:textId="1AD1BABA" w:rsidR="00231F09" w:rsidRPr="004E0071" w:rsidRDefault="00231F09" w:rsidP="00231F09">
      <w:pPr>
        <w:pStyle w:val="centrar"/>
        <w:spacing w:before="28" w:beforeAutospacing="0" w:after="28" w:afterAutospacing="0" w:line="276" w:lineRule="auto"/>
        <w:jc w:val="both"/>
        <w:rPr>
          <w:rFonts w:ascii="Arial" w:hAnsi="Arial" w:cs="Arial"/>
          <w:sz w:val="22"/>
          <w:szCs w:val="22"/>
        </w:rPr>
      </w:pPr>
      <w:r w:rsidRPr="004E0071">
        <w:rPr>
          <w:rFonts w:ascii="Arial" w:hAnsi="Arial" w:cs="Arial"/>
          <w:b/>
          <w:sz w:val="22"/>
          <w:szCs w:val="22"/>
        </w:rPr>
        <w:t xml:space="preserve">Artículo </w:t>
      </w:r>
      <w:r>
        <w:rPr>
          <w:rFonts w:ascii="Arial" w:hAnsi="Arial" w:cs="Arial"/>
          <w:b/>
          <w:sz w:val="22"/>
          <w:szCs w:val="22"/>
        </w:rPr>
        <w:t>5</w:t>
      </w:r>
      <w:r w:rsidR="0025517E">
        <w:rPr>
          <w:rFonts w:ascii="Arial" w:hAnsi="Arial" w:cs="Arial"/>
          <w:b/>
          <w:sz w:val="22"/>
          <w:szCs w:val="22"/>
        </w:rPr>
        <w:t>2</w:t>
      </w:r>
      <w:r w:rsidRPr="004E0071">
        <w:rPr>
          <w:rFonts w:ascii="Arial" w:hAnsi="Arial" w:cs="Arial"/>
          <w:sz w:val="22"/>
          <w:szCs w:val="22"/>
        </w:rPr>
        <w:t>. La ANE publicará en su página web el Cuadro Nacional de Atribución de Bandas de Frecuencias con sus modificaciones y actualizaciones para que puedan ser consultados libremente por los interesados.</w:t>
      </w:r>
    </w:p>
    <w:p w14:paraId="574875D6" w14:textId="77777777" w:rsidR="00231F09" w:rsidRPr="004E0071" w:rsidRDefault="00231F09" w:rsidP="00231F09">
      <w:pPr>
        <w:autoSpaceDE w:val="0"/>
        <w:autoSpaceDN w:val="0"/>
        <w:adjustRightInd w:val="0"/>
        <w:spacing w:after="0"/>
        <w:jc w:val="both"/>
        <w:rPr>
          <w:rFonts w:ascii="Arial" w:hAnsi="Arial" w:cs="Arial"/>
        </w:rPr>
      </w:pPr>
    </w:p>
    <w:p w14:paraId="11DD702E" w14:textId="77777777" w:rsidR="009C3B94" w:rsidRPr="001B5032" w:rsidRDefault="009C3B94" w:rsidP="00134E2C">
      <w:pPr>
        <w:widowControl w:val="0"/>
        <w:tabs>
          <w:tab w:val="left" w:pos="8789"/>
        </w:tabs>
        <w:spacing w:beforeLines="20" w:before="48" w:afterLines="20" w:after="48"/>
        <w:contextualSpacing/>
        <w:jc w:val="both"/>
        <w:rPr>
          <w:rFonts w:ascii="Arial" w:eastAsia="Calibri" w:hAnsi="Arial" w:cs="Arial"/>
          <w:snapToGrid w:val="0"/>
          <w:lang w:val="es-ES" w:eastAsia="es-ES"/>
        </w:rPr>
      </w:pPr>
      <w:r w:rsidRPr="001B5032">
        <w:rPr>
          <w:rFonts w:ascii="Arial" w:eastAsia="Calibri" w:hAnsi="Arial" w:cs="Arial"/>
          <w:snapToGrid w:val="0"/>
          <w:lang w:val="es-ES" w:eastAsia="es-ES"/>
        </w:rPr>
        <w:t xml:space="preserve">Dada en Bogotá, D.C., a los </w:t>
      </w:r>
    </w:p>
    <w:p w14:paraId="77255B97" w14:textId="77777777" w:rsidR="000405CF" w:rsidRPr="001B5032" w:rsidRDefault="000405CF" w:rsidP="00134E2C">
      <w:pPr>
        <w:widowControl w:val="0"/>
        <w:tabs>
          <w:tab w:val="left" w:pos="8789"/>
        </w:tabs>
        <w:spacing w:beforeLines="20" w:before="48" w:afterLines="20" w:after="48"/>
        <w:contextualSpacing/>
        <w:jc w:val="both"/>
        <w:rPr>
          <w:rFonts w:ascii="Arial" w:eastAsia="Calibri" w:hAnsi="Arial" w:cs="Arial"/>
          <w:b/>
          <w:snapToGrid w:val="0"/>
          <w:lang w:val="es-ES" w:eastAsia="es-ES"/>
        </w:rPr>
      </w:pPr>
    </w:p>
    <w:p w14:paraId="60152900" w14:textId="77777777" w:rsidR="0080702C" w:rsidRPr="001B5032" w:rsidRDefault="0080702C" w:rsidP="00134E2C">
      <w:pPr>
        <w:widowControl w:val="0"/>
        <w:tabs>
          <w:tab w:val="left" w:pos="8789"/>
        </w:tabs>
        <w:spacing w:beforeLines="20" w:before="48" w:afterLines="20" w:after="48"/>
        <w:contextualSpacing/>
        <w:jc w:val="both"/>
        <w:rPr>
          <w:rFonts w:ascii="Arial" w:eastAsia="Calibri" w:hAnsi="Arial" w:cs="Arial"/>
          <w:b/>
          <w:snapToGrid w:val="0"/>
          <w:lang w:val="es-ES" w:eastAsia="es-ES"/>
        </w:rPr>
      </w:pPr>
    </w:p>
    <w:p w14:paraId="26D2BC38" w14:textId="77777777" w:rsidR="009C3B94" w:rsidRPr="001B5032" w:rsidRDefault="00BB0FD7" w:rsidP="00134E2C">
      <w:pPr>
        <w:widowControl w:val="0"/>
        <w:tabs>
          <w:tab w:val="left" w:pos="8789"/>
        </w:tabs>
        <w:spacing w:beforeLines="20" w:before="48" w:afterLines="20" w:after="48"/>
        <w:contextualSpacing/>
        <w:jc w:val="center"/>
        <w:rPr>
          <w:rFonts w:ascii="Arial" w:eastAsia="Calibri" w:hAnsi="Arial" w:cs="Arial"/>
          <w:b/>
          <w:snapToGrid w:val="0"/>
          <w:lang w:val="es-ES" w:eastAsia="es-ES"/>
        </w:rPr>
      </w:pPr>
      <w:r w:rsidRPr="001B5032">
        <w:rPr>
          <w:rFonts w:ascii="Arial" w:eastAsia="Calibri" w:hAnsi="Arial" w:cs="Arial"/>
          <w:b/>
          <w:snapToGrid w:val="0"/>
          <w:lang w:val="es-ES" w:eastAsia="es-ES"/>
        </w:rPr>
        <w:t>PUB</w:t>
      </w:r>
      <w:r w:rsidR="002C0CE9" w:rsidRPr="001B5032">
        <w:rPr>
          <w:rFonts w:ascii="Arial" w:eastAsia="Calibri" w:hAnsi="Arial" w:cs="Arial"/>
          <w:b/>
          <w:snapToGrid w:val="0"/>
          <w:lang w:val="es-ES" w:eastAsia="es-ES"/>
        </w:rPr>
        <w:t>L</w:t>
      </w:r>
      <w:r w:rsidRPr="001B5032">
        <w:rPr>
          <w:rFonts w:ascii="Arial" w:eastAsia="Calibri" w:hAnsi="Arial" w:cs="Arial"/>
          <w:b/>
          <w:snapToGrid w:val="0"/>
          <w:lang w:val="es-ES" w:eastAsia="es-ES"/>
        </w:rPr>
        <w:t xml:space="preserve">ÍQUESE </w:t>
      </w:r>
      <w:r w:rsidR="009C3B94" w:rsidRPr="001B5032">
        <w:rPr>
          <w:rFonts w:ascii="Arial" w:eastAsia="Calibri" w:hAnsi="Arial" w:cs="Arial"/>
          <w:b/>
          <w:snapToGrid w:val="0"/>
          <w:lang w:val="es-ES" w:eastAsia="es-ES"/>
        </w:rPr>
        <w:t>Y CÚMPLASE</w:t>
      </w:r>
    </w:p>
    <w:p w14:paraId="7D8B744D" w14:textId="77777777" w:rsidR="009C3B94" w:rsidRPr="001B5032" w:rsidRDefault="009C3B94" w:rsidP="00134E2C">
      <w:pPr>
        <w:widowControl w:val="0"/>
        <w:tabs>
          <w:tab w:val="left" w:pos="8789"/>
        </w:tabs>
        <w:spacing w:beforeLines="20" w:before="48" w:afterLines="20" w:after="48"/>
        <w:contextualSpacing/>
        <w:jc w:val="both"/>
        <w:rPr>
          <w:rFonts w:ascii="Arial" w:eastAsia="Calibri" w:hAnsi="Arial" w:cs="Arial"/>
          <w:snapToGrid w:val="0"/>
          <w:lang w:val="es-ES" w:eastAsia="es-ES"/>
        </w:rPr>
      </w:pPr>
    </w:p>
    <w:p w14:paraId="2928F6DB" w14:textId="77777777" w:rsidR="00220145" w:rsidRPr="001B5032" w:rsidRDefault="00220145" w:rsidP="00134E2C">
      <w:pPr>
        <w:widowControl w:val="0"/>
        <w:tabs>
          <w:tab w:val="left" w:pos="8789"/>
        </w:tabs>
        <w:spacing w:beforeLines="20" w:before="48" w:afterLines="20" w:after="48"/>
        <w:contextualSpacing/>
        <w:jc w:val="both"/>
        <w:rPr>
          <w:rFonts w:ascii="Arial" w:eastAsia="Calibri" w:hAnsi="Arial" w:cs="Arial"/>
          <w:snapToGrid w:val="0"/>
          <w:lang w:val="es-ES" w:eastAsia="es-ES"/>
        </w:rPr>
      </w:pPr>
    </w:p>
    <w:p w14:paraId="2392EB0E" w14:textId="77777777" w:rsidR="009C3B94" w:rsidRPr="001B5032" w:rsidRDefault="00BB0FD7" w:rsidP="00134E2C">
      <w:pPr>
        <w:overflowPunct w:val="0"/>
        <w:autoSpaceDE w:val="0"/>
        <w:autoSpaceDN w:val="0"/>
        <w:adjustRightInd w:val="0"/>
        <w:spacing w:beforeLines="20" w:before="48" w:afterLines="20" w:after="48"/>
        <w:contextualSpacing/>
        <w:jc w:val="center"/>
        <w:textAlignment w:val="baseline"/>
        <w:rPr>
          <w:rFonts w:ascii="Arial" w:eastAsia="Calibri" w:hAnsi="Arial" w:cs="Arial"/>
          <w:b/>
          <w:lang w:val="es-ES_tradnl" w:eastAsia="es-ES"/>
        </w:rPr>
      </w:pPr>
      <w:r w:rsidRPr="001B5032">
        <w:rPr>
          <w:rFonts w:ascii="Arial" w:eastAsia="Calibri" w:hAnsi="Arial" w:cs="Arial"/>
          <w:b/>
          <w:lang w:val="es-ES_tradnl" w:eastAsia="es-ES"/>
        </w:rPr>
        <w:t>MARTHA LILIANA SUÁREZ PEÑALOZA</w:t>
      </w:r>
    </w:p>
    <w:p w14:paraId="7D2B4E4B" w14:textId="77777777" w:rsidR="006D557E" w:rsidRDefault="00AF7593" w:rsidP="00367206">
      <w:pPr>
        <w:spacing w:beforeLines="20" w:before="48" w:afterLines="20" w:after="48"/>
        <w:ind w:left="708" w:hanging="708"/>
        <w:jc w:val="center"/>
        <w:rPr>
          <w:rFonts w:ascii="Arial" w:eastAsia="Calibri" w:hAnsi="Arial" w:cs="Arial"/>
          <w:lang w:val="es-ES" w:eastAsia="es-ES"/>
        </w:rPr>
      </w:pPr>
      <w:r w:rsidRPr="001B5032">
        <w:rPr>
          <w:rFonts w:ascii="Arial" w:eastAsia="Calibri" w:hAnsi="Arial" w:cs="Arial"/>
          <w:lang w:val="es-ES" w:eastAsia="es-ES"/>
        </w:rPr>
        <w:t>Director</w:t>
      </w:r>
      <w:r w:rsidR="004F42CB" w:rsidRPr="001B5032">
        <w:rPr>
          <w:rFonts w:ascii="Arial" w:eastAsia="Calibri" w:hAnsi="Arial" w:cs="Arial"/>
          <w:lang w:val="es-ES" w:eastAsia="es-ES"/>
        </w:rPr>
        <w:t>a</w:t>
      </w:r>
      <w:r w:rsidRPr="001B5032">
        <w:rPr>
          <w:rFonts w:ascii="Arial" w:eastAsia="Calibri" w:hAnsi="Arial" w:cs="Arial"/>
          <w:lang w:val="es-ES" w:eastAsia="es-ES"/>
        </w:rPr>
        <w:t xml:space="preserve"> General</w:t>
      </w:r>
    </w:p>
    <w:p w14:paraId="6AD3AB5A" w14:textId="77777777" w:rsidR="001A63FF" w:rsidRDefault="001A63FF" w:rsidP="00367206">
      <w:pPr>
        <w:spacing w:beforeLines="20" w:before="48" w:afterLines="20" w:after="48"/>
        <w:ind w:left="708" w:hanging="708"/>
        <w:jc w:val="center"/>
        <w:rPr>
          <w:rFonts w:ascii="Arial" w:eastAsia="Calibri" w:hAnsi="Arial" w:cs="Arial"/>
          <w:lang w:val="es-ES" w:eastAsia="es-ES"/>
        </w:rPr>
      </w:pPr>
    </w:p>
    <w:p w14:paraId="556184D2" w14:textId="5014D5D9" w:rsidR="001A63FF" w:rsidRPr="00333E81" w:rsidRDefault="001A63FF" w:rsidP="001A63FF">
      <w:pPr>
        <w:spacing w:after="0"/>
        <w:rPr>
          <w:rFonts w:eastAsia="Arial Unicode MS" w:cs="Arial"/>
          <w:sz w:val="16"/>
          <w:szCs w:val="16"/>
        </w:rPr>
      </w:pPr>
      <w:r w:rsidRPr="00333E81">
        <w:rPr>
          <w:rFonts w:eastAsia="Arial Unicode MS" w:cs="Arial"/>
          <w:sz w:val="16"/>
          <w:szCs w:val="16"/>
        </w:rPr>
        <w:t>Elaboró:</w:t>
      </w:r>
      <w:r w:rsidRPr="00333E81">
        <w:rPr>
          <w:rFonts w:eastAsia="Arial Unicode MS" w:cs="Arial"/>
          <w:sz w:val="16"/>
          <w:szCs w:val="16"/>
        </w:rPr>
        <w:tab/>
      </w:r>
      <w:r>
        <w:rPr>
          <w:rFonts w:eastAsia="Arial Unicode MS" w:cs="Arial"/>
          <w:sz w:val="16"/>
          <w:szCs w:val="16"/>
        </w:rPr>
        <w:t>Maritza Gómez</w:t>
      </w:r>
    </w:p>
    <w:p w14:paraId="19314023" w14:textId="4D0D91C6" w:rsidR="001A63FF" w:rsidRPr="00333E81" w:rsidRDefault="001A63FF" w:rsidP="001A63FF">
      <w:pPr>
        <w:spacing w:after="0"/>
        <w:rPr>
          <w:rFonts w:eastAsia="Arial Unicode MS" w:cs="Arial"/>
          <w:sz w:val="16"/>
          <w:szCs w:val="16"/>
        </w:rPr>
      </w:pPr>
      <w:r>
        <w:rPr>
          <w:rFonts w:eastAsia="Arial Unicode MS" w:cs="Arial"/>
          <w:sz w:val="16"/>
          <w:szCs w:val="16"/>
        </w:rPr>
        <w:tab/>
        <w:t>Gustavo Vargas</w:t>
      </w:r>
    </w:p>
    <w:p w14:paraId="11763C02" w14:textId="5F4E945C" w:rsidR="001A63FF" w:rsidRDefault="001A63FF" w:rsidP="001A63FF">
      <w:pPr>
        <w:spacing w:after="0"/>
        <w:rPr>
          <w:rFonts w:eastAsia="Arial Unicode MS" w:cs="Arial"/>
          <w:sz w:val="16"/>
          <w:szCs w:val="16"/>
        </w:rPr>
      </w:pPr>
      <w:r w:rsidRPr="00333E81">
        <w:rPr>
          <w:rFonts w:eastAsia="Arial Unicode MS" w:cs="Arial"/>
          <w:sz w:val="16"/>
          <w:szCs w:val="16"/>
        </w:rPr>
        <w:tab/>
      </w:r>
      <w:r>
        <w:rPr>
          <w:rFonts w:eastAsia="Arial Unicode MS" w:cs="Arial"/>
          <w:sz w:val="16"/>
          <w:szCs w:val="16"/>
        </w:rPr>
        <w:t>Antonio Alvarez</w:t>
      </w:r>
    </w:p>
    <w:p w14:paraId="649E7426" w14:textId="42E53919" w:rsidR="00426D88" w:rsidRPr="00333E81" w:rsidRDefault="00426D88" w:rsidP="001A63FF">
      <w:pPr>
        <w:spacing w:after="0"/>
        <w:rPr>
          <w:rFonts w:eastAsia="Arial Unicode MS" w:cs="Arial"/>
          <w:sz w:val="16"/>
          <w:szCs w:val="16"/>
        </w:rPr>
      </w:pPr>
      <w:r>
        <w:rPr>
          <w:rFonts w:eastAsia="Arial Unicode MS" w:cs="Arial"/>
          <w:sz w:val="16"/>
          <w:szCs w:val="16"/>
        </w:rPr>
        <w:tab/>
        <w:t>Cesar Rodríguez</w:t>
      </w:r>
    </w:p>
    <w:p w14:paraId="0A123FCC" w14:textId="45F45323" w:rsidR="001A63FF" w:rsidRDefault="001A63FF" w:rsidP="001A63FF">
      <w:pPr>
        <w:spacing w:after="0"/>
        <w:rPr>
          <w:rFonts w:eastAsia="Arial Unicode MS" w:cs="Arial"/>
          <w:sz w:val="16"/>
          <w:szCs w:val="16"/>
        </w:rPr>
      </w:pPr>
      <w:r w:rsidRPr="00333E81">
        <w:rPr>
          <w:rFonts w:eastAsia="Arial Unicode MS" w:cs="Arial"/>
          <w:sz w:val="16"/>
          <w:szCs w:val="16"/>
        </w:rPr>
        <w:t>Revisó:</w:t>
      </w:r>
      <w:r w:rsidRPr="00333E81">
        <w:rPr>
          <w:rFonts w:eastAsia="Arial Unicode MS" w:cs="Arial"/>
          <w:sz w:val="16"/>
          <w:szCs w:val="16"/>
        </w:rPr>
        <w:tab/>
      </w:r>
      <w:r>
        <w:rPr>
          <w:rFonts w:eastAsia="Arial Unicode MS" w:cs="Arial"/>
          <w:sz w:val="16"/>
          <w:szCs w:val="16"/>
        </w:rPr>
        <w:t>David Murillo</w:t>
      </w:r>
    </w:p>
    <w:p w14:paraId="7FE8E287" w14:textId="5686A357" w:rsidR="001A63FF" w:rsidRDefault="001A63FF" w:rsidP="001A63FF">
      <w:pPr>
        <w:spacing w:after="0"/>
        <w:ind w:firstLine="708"/>
        <w:rPr>
          <w:rStyle w:val="Refdecomentario"/>
        </w:rPr>
      </w:pPr>
      <w:r>
        <w:rPr>
          <w:rStyle w:val="Refdecomentario"/>
        </w:rPr>
        <w:t>Margarita García</w:t>
      </w:r>
    </w:p>
    <w:p w14:paraId="0635198D" w14:textId="6E71A1DC" w:rsidR="001A63FF" w:rsidRDefault="001A63FF" w:rsidP="001A63FF">
      <w:pPr>
        <w:spacing w:after="0"/>
        <w:ind w:firstLine="708"/>
        <w:rPr>
          <w:rStyle w:val="Refdecomentario"/>
        </w:rPr>
      </w:pPr>
      <w:r>
        <w:rPr>
          <w:rStyle w:val="Refdecomentario"/>
        </w:rPr>
        <w:t>Gabriela Posada</w:t>
      </w:r>
    </w:p>
    <w:p w14:paraId="185B7307" w14:textId="43FD515E" w:rsidR="001A63FF" w:rsidRPr="00333E81" w:rsidRDefault="001A63FF" w:rsidP="001A63FF">
      <w:pPr>
        <w:spacing w:after="0"/>
        <w:ind w:firstLine="708"/>
        <w:rPr>
          <w:rFonts w:eastAsia="Arial Unicode MS" w:cs="Arial"/>
          <w:sz w:val="16"/>
          <w:szCs w:val="16"/>
        </w:rPr>
      </w:pPr>
    </w:p>
    <w:p w14:paraId="24475206" w14:textId="2CA4FF9C" w:rsidR="001A63FF" w:rsidRPr="00333E81" w:rsidRDefault="001A63FF" w:rsidP="001A63FF">
      <w:pPr>
        <w:spacing w:after="0"/>
        <w:ind w:firstLine="708"/>
        <w:rPr>
          <w:rFonts w:eastAsia="Arial Unicode MS" w:cs="Arial"/>
          <w:sz w:val="16"/>
          <w:szCs w:val="16"/>
        </w:rPr>
      </w:pPr>
    </w:p>
    <w:p w14:paraId="5F22891E" w14:textId="50EEDD83" w:rsidR="001A63FF" w:rsidRPr="00333E81" w:rsidRDefault="001A63FF" w:rsidP="001A63FF">
      <w:pPr>
        <w:spacing w:after="0"/>
        <w:ind w:firstLine="708"/>
        <w:rPr>
          <w:rFonts w:eastAsia="Arial Unicode MS" w:cs="Arial"/>
          <w:sz w:val="16"/>
          <w:szCs w:val="16"/>
        </w:rPr>
      </w:pPr>
    </w:p>
    <w:p w14:paraId="1CA4E75B" w14:textId="2FC8D9BA" w:rsidR="001A63FF" w:rsidRPr="00333E81" w:rsidRDefault="001A63FF" w:rsidP="00426D88">
      <w:pPr>
        <w:spacing w:after="0"/>
        <w:rPr>
          <w:rFonts w:eastAsia="Arial Unicode MS" w:cs="Arial"/>
          <w:sz w:val="16"/>
          <w:szCs w:val="16"/>
        </w:rPr>
      </w:pPr>
      <w:r w:rsidRPr="00333E81">
        <w:rPr>
          <w:rFonts w:eastAsia="Arial Unicode MS" w:cs="Arial"/>
          <w:sz w:val="16"/>
          <w:szCs w:val="16"/>
        </w:rPr>
        <w:tab/>
      </w:r>
    </w:p>
    <w:p w14:paraId="5650341A" w14:textId="74653CA0" w:rsidR="001A63FF" w:rsidRDefault="001A63FF" w:rsidP="00367206">
      <w:pPr>
        <w:spacing w:beforeLines="20" w:before="48" w:afterLines="20" w:after="48"/>
        <w:ind w:left="708" w:hanging="708"/>
        <w:jc w:val="center"/>
        <w:rPr>
          <w:rFonts w:ascii="Arial" w:eastAsia="Calibri" w:hAnsi="Arial" w:cs="Arial"/>
          <w:lang w:val="es-ES" w:eastAsia="es-ES"/>
        </w:rPr>
        <w:sectPr w:rsidR="001A63FF" w:rsidSect="00584F02">
          <w:headerReference w:type="default" r:id="rId8"/>
          <w:footerReference w:type="default" r:id="rId9"/>
          <w:headerReference w:type="first" r:id="rId10"/>
          <w:footerReference w:type="first" r:id="rId11"/>
          <w:pgSz w:w="12240" w:h="20160" w:code="5"/>
          <w:pgMar w:top="2268" w:right="1701" w:bottom="2608" w:left="1701" w:header="1021" w:footer="2608" w:gutter="0"/>
          <w:pgBorders>
            <w:left w:val="thinThickSmallGap" w:sz="12" w:space="31" w:color="auto"/>
            <w:bottom w:val="thinThickSmallGap" w:sz="12" w:space="0" w:color="auto"/>
            <w:right w:val="thickThinSmallGap" w:sz="12" w:space="31" w:color="auto"/>
          </w:pgBorders>
          <w:cols w:space="720"/>
          <w:titlePg/>
          <w:docGrid w:linePitch="360"/>
        </w:sectPr>
      </w:pPr>
    </w:p>
    <w:p w14:paraId="5DEBB63D" w14:textId="77777777" w:rsidR="00090D4A" w:rsidRDefault="00090D4A" w:rsidP="00090D4A">
      <w:pPr>
        <w:pStyle w:val="TtuloResolucin"/>
        <w:rPr>
          <w:lang w:val="es-ES" w:eastAsia="es-ES"/>
        </w:rPr>
      </w:pPr>
      <w:bookmarkStart w:id="9" w:name="_Ref499899915"/>
      <w:r>
        <w:rPr>
          <w:lang w:val="es-ES" w:eastAsia="es-ES"/>
        </w:rPr>
        <w:t>ANEXO</w:t>
      </w:r>
    </w:p>
    <w:bookmarkEnd w:id="9"/>
    <w:p w14:paraId="6B39C4F6" w14:textId="77777777" w:rsidR="00F34A1C" w:rsidRPr="00837C55" w:rsidRDefault="00F34A1C" w:rsidP="00E00D4A">
      <w:pPr>
        <w:pStyle w:val="NumeralResolucin"/>
        <w:numPr>
          <w:ilvl w:val="0"/>
          <w:numId w:val="3"/>
        </w:numPr>
        <w:ind w:left="357" w:hanging="357"/>
      </w:pPr>
      <w:r w:rsidRPr="00837C55">
        <w:t>DEFINICIONES</w:t>
      </w:r>
    </w:p>
    <w:p w14:paraId="2245FACB" w14:textId="77777777" w:rsidR="00F34A1C" w:rsidRPr="00837C55" w:rsidRDefault="00F34A1C" w:rsidP="00F34A1C">
      <w:pPr>
        <w:pStyle w:val="TextoResolucin"/>
      </w:pPr>
      <w:r w:rsidRPr="00837C55">
        <w:t>Para los efectos del presente documento se deben aplicar las siguientes definiciones, que han sido tomadas del Reglamento de Radiocomunicaciones (RR) y de los informes relacionados en recomendaciones emitidas por la Unión Internacional de Telecomunicaciones (UIT).</w:t>
      </w:r>
    </w:p>
    <w:p w14:paraId="71B30719" w14:textId="77777777" w:rsidR="00F34A1C" w:rsidRPr="00837C55" w:rsidRDefault="00F34A1C" w:rsidP="00E00D4A">
      <w:pPr>
        <w:pStyle w:val="Numeral2Resolucin"/>
        <w:numPr>
          <w:ilvl w:val="1"/>
          <w:numId w:val="3"/>
        </w:numPr>
        <w:ind w:left="851" w:hanging="567"/>
      </w:pPr>
      <w:r w:rsidRPr="00837C55">
        <w:t>ALARMAS SOCIALES</w:t>
      </w:r>
    </w:p>
    <w:p w14:paraId="7C24439D" w14:textId="77777777" w:rsidR="00F34A1C" w:rsidRPr="00837C55" w:rsidRDefault="00F34A1C" w:rsidP="00F34A1C">
      <w:pPr>
        <w:pStyle w:val="TextoResolucin"/>
      </w:pPr>
      <w:r w:rsidRPr="00837C55">
        <w:t>El servicio de alarmas sociales es un servicio de asistencia de emergencia diseñado para permitir a la población indicar que se encuentra en peligro y permitir que reciban la asistencia adecuada. El servicio se organiza como una red de asistencia en la que se reciben las señales de alarma y se toman las medidas oportunas para proporcionar la asistencia requerida. La alarma se envía normalmente mediante líneas telefónicas, asegurando el marcado automático mediante equipos fijos (unidad local) conectados a la línea. La unidad local se activa desde un dispositivo radioeléctrico portátil pequeño (activador) por cada individuo.</w:t>
      </w:r>
    </w:p>
    <w:p w14:paraId="1642CFDB" w14:textId="77777777" w:rsidR="00F34A1C" w:rsidRPr="00837C55" w:rsidRDefault="00F34A1C" w:rsidP="00E00D4A">
      <w:pPr>
        <w:pStyle w:val="Numeral2Resolucin"/>
        <w:numPr>
          <w:ilvl w:val="1"/>
          <w:numId w:val="3"/>
        </w:numPr>
        <w:ind w:left="851" w:hanging="567"/>
      </w:pPr>
      <w:r w:rsidRPr="00837C55">
        <w:t>ALTURA PROMEDIO DEL TERRENO</w:t>
      </w:r>
    </w:p>
    <w:p w14:paraId="1C2CB4BD" w14:textId="77777777" w:rsidR="00F34A1C" w:rsidRPr="00837C55" w:rsidRDefault="00F34A1C" w:rsidP="00F34A1C">
      <w:pPr>
        <w:pStyle w:val="TextoResolucin"/>
      </w:pPr>
      <w:r w:rsidRPr="00837C55">
        <w:t>La altura promedio del terreno de un punto geográfico se calcula como el promedio de todas las alturas del terreno a una distancia entre 1.5 km y 16 km alrededor de dicho punto.</w:t>
      </w:r>
    </w:p>
    <w:p w14:paraId="7A1E88A1" w14:textId="77777777" w:rsidR="00F34A1C" w:rsidRPr="00837C55" w:rsidRDefault="00F34A1C" w:rsidP="00E00D4A">
      <w:pPr>
        <w:pStyle w:val="Numeral2Resolucin"/>
        <w:numPr>
          <w:ilvl w:val="1"/>
          <w:numId w:val="3"/>
        </w:numPr>
        <w:ind w:left="851" w:hanging="567"/>
      </w:pPr>
      <w:r w:rsidRPr="00837C55">
        <w:t>APLICACIONES INALÁMBRICAS DE AUDIO</w:t>
      </w:r>
    </w:p>
    <w:p w14:paraId="006C7DC1" w14:textId="77777777" w:rsidR="00F34A1C" w:rsidRPr="00837C55" w:rsidRDefault="00F34A1C" w:rsidP="00F34A1C">
      <w:pPr>
        <w:pStyle w:val="TextoResolucin"/>
      </w:pPr>
      <w:r w:rsidRPr="00837C55">
        <w:t>Las aplicaciones para sistemas inalámbricos de audio incluyen las siguientes: altavoces inalámbricos; auriculares inalámbricos; auriculares sin cordón portátiles, es decir reproductores de disco compacto portátiles; radiocasetes o receptores de radio transportados por personas; auriculares sin cordón para su utilización en un vehículo, por ejemplo, para ser utilizados con un radioteléfono o un teléfono móvil, etc.; comprobación auricular para su utilización en conciertos u otras producciones. Los sistemas se diseñarán de forma que en ausencia de una entrada de audio no se produzca ninguna transmisión de portadora de RF.</w:t>
      </w:r>
    </w:p>
    <w:p w14:paraId="5D2112ED" w14:textId="77777777" w:rsidR="00F34A1C" w:rsidRPr="00837C55" w:rsidRDefault="00F34A1C" w:rsidP="00E00D4A">
      <w:pPr>
        <w:pStyle w:val="Numeral2Resolucin"/>
        <w:numPr>
          <w:ilvl w:val="1"/>
          <w:numId w:val="3"/>
        </w:numPr>
        <w:ind w:left="851" w:hanging="567"/>
      </w:pPr>
      <w:r w:rsidRPr="00837C55">
        <w:t>APLICACIONES PARA RADIODETERMINACIÓN</w:t>
      </w:r>
    </w:p>
    <w:p w14:paraId="58E008AE" w14:textId="77777777" w:rsidR="00F34A1C" w:rsidRPr="00837C55" w:rsidRDefault="00F34A1C" w:rsidP="00F34A1C">
      <w:pPr>
        <w:pStyle w:val="TextoResolucin"/>
      </w:pPr>
      <w:r w:rsidRPr="00837C55">
        <w:t>Las aplicaciones para radiodeterminación incluyen dispositivos de corto alcance para la detección de movimiento y generación de alerta.</w:t>
      </w:r>
    </w:p>
    <w:p w14:paraId="25B9E6CF" w14:textId="77777777" w:rsidR="00F34A1C" w:rsidRPr="00837C55" w:rsidRDefault="00F34A1C" w:rsidP="00F34A1C">
      <w:pPr>
        <w:pStyle w:val="TextoResolucin"/>
      </w:pPr>
      <w:r w:rsidRPr="00837C55">
        <w:t>Radiodeterminación se define como la determinación de la posición, velocidad u otras características de un objeto, u obtención de información relativa a estos parámetros, mediante las propiedades de propagación de las ondas radioeléctricas.</w:t>
      </w:r>
    </w:p>
    <w:p w14:paraId="67D866BE" w14:textId="77777777" w:rsidR="00F34A1C" w:rsidRPr="00837C55" w:rsidRDefault="00F34A1C" w:rsidP="00E00D4A">
      <w:pPr>
        <w:pStyle w:val="Numeral2Resolucin"/>
        <w:numPr>
          <w:ilvl w:val="1"/>
          <w:numId w:val="3"/>
        </w:numPr>
        <w:ind w:left="851" w:hanging="567"/>
      </w:pPr>
      <w:r w:rsidRPr="00837C55">
        <w:t>BANDAS INDUSTRIALES, CIENTÍFICAS Y MÉDICAS (ICM)</w:t>
      </w:r>
    </w:p>
    <w:p w14:paraId="73EA752A" w14:textId="77777777" w:rsidR="00F34A1C" w:rsidRDefault="00F34A1C" w:rsidP="00F34A1C">
      <w:pPr>
        <w:pStyle w:val="TextoResolucin"/>
      </w:pPr>
      <w:r w:rsidRPr="00837C55">
        <w:t xml:space="preserve">Son las bandas de frecuencias designadas para la operación de aplicaciones que producen y utilizan energía radioeléctrica en espacios reducidos con fines industriales, científicos y médicos (ICM). Los servicios de radiocomunicación que funcionan en estas bandas deben aceptar la interferencia perjudicial resultante de las aplicaciones ICM. En la </w:t>
      </w:r>
      <w:r w:rsidRPr="00837C55">
        <w:fldChar w:fldCharType="begin"/>
      </w:r>
      <w:r w:rsidRPr="00837C55">
        <w:instrText xml:space="preserve"> REF _Ref523924383 \h  \* MERGEFORMAT </w:instrText>
      </w:r>
      <w:r w:rsidRPr="00837C55">
        <w:fldChar w:fldCharType="separate"/>
      </w:r>
      <w:r w:rsidRPr="00DF41C1">
        <w:t>Tabla 1</w:t>
      </w:r>
      <w:r w:rsidRPr="00837C55">
        <w:fldChar w:fldCharType="end"/>
      </w:r>
      <w:r w:rsidRPr="00837C55">
        <w:t xml:space="preserve"> se presentan las bandas ICM.</w:t>
      </w:r>
    </w:p>
    <w:p w14:paraId="049DCCEA" w14:textId="77777777" w:rsidR="00F34A1C" w:rsidRDefault="00F34A1C" w:rsidP="00F34A1C">
      <w:pPr>
        <w:pStyle w:val="TextoResolucin"/>
      </w:pPr>
    </w:p>
    <w:p w14:paraId="34CADBD7" w14:textId="77777777" w:rsidR="00F34A1C" w:rsidRPr="00837C55" w:rsidRDefault="00F34A1C" w:rsidP="00F34A1C">
      <w:pPr>
        <w:keepNext/>
        <w:spacing w:before="120" w:line="240" w:lineRule="auto"/>
        <w:jc w:val="center"/>
        <w:rPr>
          <w:rFonts w:ascii="Arial" w:hAnsi="Arial" w:cs="Arial"/>
          <w:b/>
          <w:bCs/>
          <w:color w:val="4F81BD" w:themeColor="accent1"/>
        </w:rPr>
      </w:pPr>
      <w:bookmarkStart w:id="10" w:name="_Ref523924383"/>
      <w:r w:rsidRPr="00837C55">
        <w:rPr>
          <w:rFonts w:ascii="Arial" w:hAnsi="Arial" w:cs="Arial"/>
          <w:b/>
          <w:bCs/>
          <w:color w:val="4F81BD" w:themeColor="accent1"/>
        </w:rPr>
        <w:t xml:space="preserve">Tabla </w:t>
      </w:r>
      <w:r w:rsidRPr="00837C55">
        <w:rPr>
          <w:rFonts w:ascii="Arial" w:hAnsi="Arial" w:cs="Arial"/>
          <w:b/>
          <w:bCs/>
          <w:color w:val="4F81BD" w:themeColor="accent1"/>
        </w:rPr>
        <w:fldChar w:fldCharType="begin"/>
      </w:r>
      <w:r w:rsidRPr="00837C55">
        <w:rPr>
          <w:rFonts w:ascii="Arial" w:hAnsi="Arial" w:cs="Arial"/>
          <w:b/>
          <w:bCs/>
          <w:color w:val="4F81BD" w:themeColor="accent1"/>
        </w:rPr>
        <w:instrText xml:space="preserve"> SEQ Tabla \* ARABIC </w:instrText>
      </w:r>
      <w:r w:rsidRPr="00837C55">
        <w:rPr>
          <w:rFonts w:ascii="Arial" w:hAnsi="Arial" w:cs="Arial"/>
          <w:b/>
          <w:bCs/>
          <w:color w:val="4F81BD" w:themeColor="accent1"/>
        </w:rPr>
        <w:fldChar w:fldCharType="separate"/>
      </w:r>
      <w:r>
        <w:rPr>
          <w:rFonts w:ascii="Arial" w:hAnsi="Arial" w:cs="Arial"/>
          <w:b/>
          <w:bCs/>
          <w:noProof/>
          <w:color w:val="4F81BD" w:themeColor="accent1"/>
        </w:rPr>
        <w:t>1</w:t>
      </w:r>
      <w:r w:rsidRPr="00837C55">
        <w:rPr>
          <w:rFonts w:ascii="Arial" w:hAnsi="Arial" w:cs="Arial"/>
          <w:b/>
          <w:bCs/>
          <w:color w:val="4F81BD" w:themeColor="accent1"/>
        </w:rPr>
        <w:fldChar w:fldCharType="end"/>
      </w:r>
      <w:bookmarkEnd w:id="10"/>
      <w:r w:rsidRPr="00837C55">
        <w:rPr>
          <w:rFonts w:ascii="Arial" w:hAnsi="Arial" w:cs="Arial"/>
          <w:b/>
          <w:bCs/>
          <w:color w:val="4F81BD" w:themeColor="accent1"/>
        </w:rPr>
        <w:t>. Bandas ICM.</w:t>
      </w:r>
    </w:p>
    <w:tbl>
      <w:tblPr>
        <w:tblW w:w="367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838"/>
        <w:gridCol w:w="1838"/>
      </w:tblGrid>
      <w:tr w:rsidR="00F34A1C" w:rsidRPr="00837C55" w14:paraId="673D1173" w14:textId="77777777" w:rsidTr="00F34A1C">
        <w:trPr>
          <w:cantSplit/>
          <w:tblHeader/>
          <w:jc w:val="center"/>
        </w:trPr>
        <w:tc>
          <w:tcPr>
            <w:tcW w:w="1838" w:type="dxa"/>
            <w:tcBorders>
              <w:top w:val="single" w:sz="12" w:space="0" w:color="auto"/>
              <w:bottom w:val="single" w:sz="12" w:space="0" w:color="auto"/>
              <w:right w:val="single" w:sz="12" w:space="0" w:color="auto"/>
            </w:tcBorders>
            <w:shd w:val="clear" w:color="auto" w:fill="002060"/>
            <w:noWrap/>
            <w:vAlign w:val="center"/>
            <w:hideMark/>
          </w:tcPr>
          <w:p w14:paraId="65608EBC" w14:textId="77777777" w:rsidR="00F34A1C" w:rsidRPr="00837C55" w:rsidRDefault="00F34A1C" w:rsidP="00F34A1C">
            <w:pPr>
              <w:spacing w:after="0" w:line="240" w:lineRule="auto"/>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Límite inferior (MHz)</w:t>
            </w:r>
          </w:p>
        </w:tc>
        <w:tc>
          <w:tcPr>
            <w:tcW w:w="1838" w:type="dxa"/>
            <w:tcBorders>
              <w:top w:val="single" w:sz="12" w:space="0" w:color="auto"/>
              <w:left w:val="single" w:sz="12" w:space="0" w:color="auto"/>
              <w:bottom w:val="single" w:sz="12" w:space="0" w:color="auto"/>
            </w:tcBorders>
            <w:shd w:val="clear" w:color="auto" w:fill="002060"/>
            <w:noWrap/>
            <w:vAlign w:val="center"/>
            <w:hideMark/>
          </w:tcPr>
          <w:p w14:paraId="4450B503" w14:textId="77777777" w:rsidR="00F34A1C" w:rsidRPr="00837C55" w:rsidRDefault="00F34A1C" w:rsidP="00F34A1C">
            <w:pPr>
              <w:spacing w:after="0" w:line="240" w:lineRule="auto"/>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Límite superior (MHz)</w:t>
            </w:r>
          </w:p>
        </w:tc>
      </w:tr>
      <w:tr w:rsidR="00F34A1C" w:rsidRPr="00837C55" w14:paraId="4B6D2AC7" w14:textId="77777777" w:rsidTr="00F34A1C">
        <w:trPr>
          <w:cantSplit/>
          <w:trHeight w:val="284"/>
          <w:jc w:val="center"/>
        </w:trPr>
        <w:tc>
          <w:tcPr>
            <w:tcW w:w="1838" w:type="dxa"/>
            <w:tcBorders>
              <w:top w:val="single" w:sz="12" w:space="0" w:color="auto"/>
            </w:tcBorders>
            <w:shd w:val="clear" w:color="auto" w:fill="auto"/>
            <w:noWrap/>
            <w:vAlign w:val="center"/>
            <w:hideMark/>
          </w:tcPr>
          <w:p w14:paraId="2CD34F0E"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6.765</w:t>
            </w:r>
          </w:p>
        </w:tc>
        <w:tc>
          <w:tcPr>
            <w:tcW w:w="1838" w:type="dxa"/>
            <w:tcBorders>
              <w:top w:val="single" w:sz="12" w:space="0" w:color="auto"/>
            </w:tcBorders>
            <w:shd w:val="clear" w:color="auto" w:fill="auto"/>
            <w:noWrap/>
            <w:vAlign w:val="center"/>
            <w:hideMark/>
          </w:tcPr>
          <w:p w14:paraId="418CA39A"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6.795</w:t>
            </w:r>
          </w:p>
        </w:tc>
      </w:tr>
      <w:tr w:rsidR="00F34A1C" w:rsidRPr="00837C55" w14:paraId="59900BBF" w14:textId="77777777" w:rsidTr="00F34A1C">
        <w:trPr>
          <w:cantSplit/>
          <w:trHeight w:val="284"/>
          <w:jc w:val="center"/>
        </w:trPr>
        <w:tc>
          <w:tcPr>
            <w:tcW w:w="1838" w:type="dxa"/>
            <w:shd w:val="clear" w:color="auto" w:fill="auto"/>
            <w:noWrap/>
            <w:vAlign w:val="center"/>
            <w:hideMark/>
          </w:tcPr>
          <w:p w14:paraId="360EFA59"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13.553</w:t>
            </w:r>
          </w:p>
        </w:tc>
        <w:tc>
          <w:tcPr>
            <w:tcW w:w="1838" w:type="dxa"/>
            <w:shd w:val="clear" w:color="auto" w:fill="auto"/>
            <w:noWrap/>
            <w:vAlign w:val="center"/>
            <w:hideMark/>
          </w:tcPr>
          <w:p w14:paraId="77A6EAF1"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13.567</w:t>
            </w:r>
          </w:p>
        </w:tc>
      </w:tr>
      <w:tr w:rsidR="00F34A1C" w:rsidRPr="00837C55" w14:paraId="7647FC3A" w14:textId="77777777" w:rsidTr="00F34A1C">
        <w:trPr>
          <w:cantSplit/>
          <w:trHeight w:val="284"/>
          <w:jc w:val="center"/>
        </w:trPr>
        <w:tc>
          <w:tcPr>
            <w:tcW w:w="1838" w:type="dxa"/>
            <w:shd w:val="clear" w:color="auto" w:fill="auto"/>
            <w:noWrap/>
            <w:vAlign w:val="center"/>
            <w:hideMark/>
          </w:tcPr>
          <w:p w14:paraId="061F8352"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26.957</w:t>
            </w:r>
          </w:p>
        </w:tc>
        <w:tc>
          <w:tcPr>
            <w:tcW w:w="1838" w:type="dxa"/>
            <w:shd w:val="clear" w:color="auto" w:fill="auto"/>
            <w:noWrap/>
            <w:vAlign w:val="center"/>
            <w:hideMark/>
          </w:tcPr>
          <w:p w14:paraId="01FD879B"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27.283</w:t>
            </w:r>
          </w:p>
        </w:tc>
      </w:tr>
      <w:tr w:rsidR="00F34A1C" w:rsidRPr="00837C55" w14:paraId="74C8E105" w14:textId="77777777" w:rsidTr="00F34A1C">
        <w:trPr>
          <w:cantSplit/>
          <w:trHeight w:val="284"/>
          <w:jc w:val="center"/>
        </w:trPr>
        <w:tc>
          <w:tcPr>
            <w:tcW w:w="1838" w:type="dxa"/>
            <w:shd w:val="clear" w:color="auto" w:fill="auto"/>
            <w:noWrap/>
            <w:vAlign w:val="center"/>
            <w:hideMark/>
          </w:tcPr>
          <w:p w14:paraId="42A442BF"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40.66</w:t>
            </w:r>
          </w:p>
        </w:tc>
        <w:tc>
          <w:tcPr>
            <w:tcW w:w="1838" w:type="dxa"/>
            <w:shd w:val="clear" w:color="auto" w:fill="auto"/>
            <w:noWrap/>
            <w:vAlign w:val="center"/>
            <w:hideMark/>
          </w:tcPr>
          <w:p w14:paraId="32A165BD"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40.7</w:t>
            </w:r>
          </w:p>
        </w:tc>
      </w:tr>
      <w:tr w:rsidR="00F34A1C" w:rsidRPr="00837C55" w14:paraId="36AB2880" w14:textId="77777777" w:rsidTr="00F34A1C">
        <w:trPr>
          <w:cantSplit/>
          <w:trHeight w:val="284"/>
          <w:jc w:val="center"/>
        </w:trPr>
        <w:tc>
          <w:tcPr>
            <w:tcW w:w="1838" w:type="dxa"/>
            <w:shd w:val="clear" w:color="auto" w:fill="auto"/>
            <w:noWrap/>
            <w:vAlign w:val="center"/>
            <w:hideMark/>
          </w:tcPr>
          <w:p w14:paraId="596D6318"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902</w:t>
            </w:r>
          </w:p>
        </w:tc>
        <w:tc>
          <w:tcPr>
            <w:tcW w:w="1838" w:type="dxa"/>
            <w:shd w:val="clear" w:color="auto" w:fill="auto"/>
            <w:noWrap/>
            <w:vAlign w:val="center"/>
            <w:hideMark/>
          </w:tcPr>
          <w:p w14:paraId="547F674F"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928</w:t>
            </w:r>
          </w:p>
        </w:tc>
      </w:tr>
      <w:tr w:rsidR="00F34A1C" w:rsidRPr="00837C55" w14:paraId="7A58C85F" w14:textId="77777777" w:rsidTr="00F34A1C">
        <w:trPr>
          <w:cantSplit/>
          <w:trHeight w:val="284"/>
          <w:jc w:val="center"/>
        </w:trPr>
        <w:tc>
          <w:tcPr>
            <w:tcW w:w="1838" w:type="dxa"/>
            <w:shd w:val="clear" w:color="auto" w:fill="auto"/>
            <w:noWrap/>
            <w:vAlign w:val="center"/>
            <w:hideMark/>
          </w:tcPr>
          <w:p w14:paraId="5F3D986E"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2400</w:t>
            </w:r>
          </w:p>
        </w:tc>
        <w:tc>
          <w:tcPr>
            <w:tcW w:w="1838" w:type="dxa"/>
            <w:shd w:val="clear" w:color="auto" w:fill="auto"/>
            <w:noWrap/>
            <w:vAlign w:val="center"/>
            <w:hideMark/>
          </w:tcPr>
          <w:p w14:paraId="590D9D4F"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2500</w:t>
            </w:r>
          </w:p>
        </w:tc>
      </w:tr>
      <w:tr w:rsidR="00F34A1C" w:rsidRPr="00837C55" w14:paraId="7CA0B371" w14:textId="77777777" w:rsidTr="00F34A1C">
        <w:trPr>
          <w:cantSplit/>
          <w:trHeight w:val="284"/>
          <w:jc w:val="center"/>
        </w:trPr>
        <w:tc>
          <w:tcPr>
            <w:tcW w:w="1838" w:type="dxa"/>
            <w:shd w:val="clear" w:color="auto" w:fill="auto"/>
            <w:noWrap/>
            <w:vAlign w:val="center"/>
            <w:hideMark/>
          </w:tcPr>
          <w:p w14:paraId="3B0BDB33"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5725</w:t>
            </w:r>
          </w:p>
        </w:tc>
        <w:tc>
          <w:tcPr>
            <w:tcW w:w="1838" w:type="dxa"/>
            <w:shd w:val="clear" w:color="auto" w:fill="auto"/>
            <w:noWrap/>
            <w:vAlign w:val="center"/>
            <w:hideMark/>
          </w:tcPr>
          <w:p w14:paraId="50E50293"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5875</w:t>
            </w:r>
          </w:p>
        </w:tc>
      </w:tr>
      <w:tr w:rsidR="00F34A1C" w:rsidRPr="00837C55" w14:paraId="43FEC52D" w14:textId="77777777" w:rsidTr="00F34A1C">
        <w:trPr>
          <w:cantSplit/>
          <w:trHeight w:val="284"/>
          <w:jc w:val="center"/>
        </w:trPr>
        <w:tc>
          <w:tcPr>
            <w:tcW w:w="1838" w:type="dxa"/>
            <w:shd w:val="clear" w:color="auto" w:fill="auto"/>
            <w:noWrap/>
            <w:vAlign w:val="center"/>
            <w:hideMark/>
          </w:tcPr>
          <w:p w14:paraId="3C10E16C"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24000</w:t>
            </w:r>
          </w:p>
        </w:tc>
        <w:tc>
          <w:tcPr>
            <w:tcW w:w="1838" w:type="dxa"/>
            <w:shd w:val="clear" w:color="auto" w:fill="auto"/>
            <w:noWrap/>
            <w:vAlign w:val="center"/>
            <w:hideMark/>
          </w:tcPr>
          <w:p w14:paraId="6EA4D14F"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24250</w:t>
            </w:r>
          </w:p>
        </w:tc>
      </w:tr>
      <w:tr w:rsidR="00F34A1C" w:rsidRPr="00837C55" w14:paraId="36A9DA8F" w14:textId="77777777" w:rsidTr="00F34A1C">
        <w:trPr>
          <w:cantSplit/>
          <w:trHeight w:val="284"/>
          <w:jc w:val="center"/>
        </w:trPr>
        <w:tc>
          <w:tcPr>
            <w:tcW w:w="1838" w:type="dxa"/>
            <w:shd w:val="clear" w:color="auto" w:fill="auto"/>
            <w:noWrap/>
            <w:vAlign w:val="center"/>
            <w:hideMark/>
          </w:tcPr>
          <w:p w14:paraId="1FDF2465"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61000</w:t>
            </w:r>
          </w:p>
        </w:tc>
        <w:tc>
          <w:tcPr>
            <w:tcW w:w="1838" w:type="dxa"/>
            <w:shd w:val="clear" w:color="auto" w:fill="auto"/>
            <w:noWrap/>
            <w:vAlign w:val="center"/>
            <w:hideMark/>
          </w:tcPr>
          <w:p w14:paraId="4E83F063"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61500</w:t>
            </w:r>
          </w:p>
        </w:tc>
      </w:tr>
      <w:tr w:rsidR="00F34A1C" w:rsidRPr="00837C55" w14:paraId="56439C6E" w14:textId="77777777" w:rsidTr="00F34A1C">
        <w:trPr>
          <w:cantSplit/>
          <w:trHeight w:val="284"/>
          <w:jc w:val="center"/>
        </w:trPr>
        <w:tc>
          <w:tcPr>
            <w:tcW w:w="1838" w:type="dxa"/>
            <w:shd w:val="clear" w:color="auto" w:fill="auto"/>
            <w:noWrap/>
            <w:vAlign w:val="center"/>
            <w:hideMark/>
          </w:tcPr>
          <w:p w14:paraId="2D327C90"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122000</w:t>
            </w:r>
          </w:p>
        </w:tc>
        <w:tc>
          <w:tcPr>
            <w:tcW w:w="1838" w:type="dxa"/>
            <w:shd w:val="clear" w:color="auto" w:fill="auto"/>
            <w:noWrap/>
            <w:vAlign w:val="center"/>
            <w:hideMark/>
          </w:tcPr>
          <w:p w14:paraId="04E16746"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123000</w:t>
            </w:r>
          </w:p>
        </w:tc>
      </w:tr>
      <w:tr w:rsidR="00F34A1C" w:rsidRPr="00837C55" w14:paraId="4E9AB88D" w14:textId="77777777" w:rsidTr="00F34A1C">
        <w:trPr>
          <w:cantSplit/>
          <w:trHeight w:val="284"/>
          <w:jc w:val="center"/>
        </w:trPr>
        <w:tc>
          <w:tcPr>
            <w:tcW w:w="1838" w:type="dxa"/>
            <w:shd w:val="clear" w:color="auto" w:fill="auto"/>
            <w:noWrap/>
            <w:vAlign w:val="center"/>
            <w:hideMark/>
          </w:tcPr>
          <w:p w14:paraId="7AD5040B"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244000</w:t>
            </w:r>
          </w:p>
        </w:tc>
        <w:tc>
          <w:tcPr>
            <w:tcW w:w="1838" w:type="dxa"/>
            <w:shd w:val="clear" w:color="auto" w:fill="auto"/>
            <w:noWrap/>
            <w:vAlign w:val="center"/>
            <w:hideMark/>
          </w:tcPr>
          <w:p w14:paraId="59092343" w14:textId="77777777" w:rsidR="00F34A1C" w:rsidRPr="00837C55" w:rsidRDefault="00F34A1C" w:rsidP="00F34A1C">
            <w:pPr>
              <w:spacing w:after="0" w:line="240" w:lineRule="auto"/>
              <w:jc w:val="center"/>
              <w:rPr>
                <w:rFonts w:ascii="Arial" w:eastAsia="Times New Roman" w:hAnsi="Arial" w:cs="Arial"/>
              </w:rPr>
            </w:pPr>
            <w:r w:rsidRPr="00837C55">
              <w:rPr>
                <w:rFonts w:ascii="Arial" w:eastAsia="Times New Roman" w:hAnsi="Arial" w:cs="Arial"/>
              </w:rPr>
              <w:t>246000</w:t>
            </w:r>
          </w:p>
        </w:tc>
      </w:tr>
    </w:tbl>
    <w:p w14:paraId="20A6D2B0" w14:textId="77777777" w:rsidR="00F34A1C" w:rsidRPr="00837C55" w:rsidRDefault="00F34A1C" w:rsidP="00E00D4A">
      <w:pPr>
        <w:pStyle w:val="Numeral2Resolucin"/>
        <w:numPr>
          <w:ilvl w:val="1"/>
          <w:numId w:val="3"/>
        </w:numPr>
        <w:ind w:left="851" w:hanging="567"/>
      </w:pPr>
      <w:r w:rsidRPr="00837C55">
        <w:t>BANDA ULTRA ANCHA (UWB)</w:t>
      </w:r>
    </w:p>
    <w:p w14:paraId="3AED7F22" w14:textId="77777777" w:rsidR="00F34A1C" w:rsidRPr="00837C55" w:rsidRDefault="00F34A1C" w:rsidP="00F34A1C">
      <w:pPr>
        <w:pStyle w:val="TextoResolucin"/>
      </w:pPr>
      <w:r w:rsidRPr="00837C55">
        <w:t>Tecnología para radiocomunicaciones de corto alcance en la que intervienen la generación y transmisión intencionadas de energía de radiofrecuencia dispersa a lo largo de una gama de frecuencias muy amplia que puede superponerse a varias bandas de frecuencias atribuidas a servicios de radiocomunicación.</w:t>
      </w:r>
    </w:p>
    <w:p w14:paraId="443302FC" w14:textId="77777777" w:rsidR="00F34A1C" w:rsidRPr="00837C55" w:rsidRDefault="00F34A1C" w:rsidP="00E00D4A">
      <w:pPr>
        <w:pStyle w:val="Numeral2Resolucin"/>
        <w:numPr>
          <w:ilvl w:val="1"/>
          <w:numId w:val="3"/>
        </w:numPr>
        <w:ind w:left="851" w:hanging="567"/>
      </w:pPr>
      <w:r w:rsidRPr="00837C55">
        <w:t>CANAL DISPONIBLE</w:t>
      </w:r>
    </w:p>
    <w:p w14:paraId="740649E5" w14:textId="77777777" w:rsidR="00F34A1C" w:rsidRPr="00837C55" w:rsidRDefault="00F34A1C" w:rsidP="00F34A1C">
      <w:pPr>
        <w:pStyle w:val="TextoResolucin"/>
      </w:pPr>
      <w:r w:rsidRPr="00837C55">
        <w:t>Canal de radio en el cual la comprobación de disponibilidad de canal no ha identificado la presencia de uso de espectro por parte de otro dispositivo.</w:t>
      </w:r>
    </w:p>
    <w:p w14:paraId="304DD9EB" w14:textId="77777777" w:rsidR="00F34A1C" w:rsidRPr="00837C55" w:rsidRDefault="00F34A1C" w:rsidP="00E00D4A">
      <w:pPr>
        <w:pStyle w:val="Numeral2Resolucin"/>
        <w:numPr>
          <w:ilvl w:val="1"/>
          <w:numId w:val="3"/>
        </w:numPr>
        <w:ind w:left="851" w:hanging="567"/>
      </w:pPr>
      <w:r w:rsidRPr="00837C55">
        <w:t>COMPROBACIÓN DE DISPONIBILIDAD DE CANAL</w:t>
      </w:r>
    </w:p>
    <w:p w14:paraId="35ADCC70" w14:textId="77777777" w:rsidR="00F34A1C" w:rsidRPr="00837C55" w:rsidRDefault="00F34A1C" w:rsidP="00F34A1C">
      <w:pPr>
        <w:pStyle w:val="TextoResolucin"/>
      </w:pPr>
      <w:r w:rsidRPr="00837C55">
        <w:t>Comprobación durante la cual un dispositivo escucha un radio canal para identificar si existe otro dispositivo operando en dicho canal.</w:t>
      </w:r>
    </w:p>
    <w:p w14:paraId="6788A3C6" w14:textId="77777777" w:rsidR="00F34A1C" w:rsidRPr="00837C55" w:rsidRDefault="00F34A1C" w:rsidP="00E00D4A">
      <w:pPr>
        <w:pStyle w:val="Numeral2Resolucin"/>
        <w:numPr>
          <w:ilvl w:val="1"/>
          <w:numId w:val="3"/>
        </w:numPr>
        <w:ind w:left="851" w:hanging="567"/>
      </w:pPr>
      <w:r w:rsidRPr="00837C55">
        <w:t>CONTROL DE TRANSMISIÓN DE POTENCIA (TPC)</w:t>
      </w:r>
    </w:p>
    <w:p w14:paraId="7FFFE0E1" w14:textId="77777777" w:rsidR="00F34A1C" w:rsidRPr="00837C55" w:rsidRDefault="00F34A1C" w:rsidP="00F34A1C">
      <w:pPr>
        <w:pStyle w:val="TextoResolucin"/>
      </w:pPr>
      <w:r w:rsidRPr="00837C55">
        <w:t>Característica que permite a un dispositivo cambiar dinámicamente entre varios niveles de potencia de transmisión durante el proceso de la transmisión de datos.</w:t>
      </w:r>
    </w:p>
    <w:p w14:paraId="166324E8" w14:textId="77777777" w:rsidR="00F34A1C" w:rsidRPr="00837C55" w:rsidRDefault="00F34A1C" w:rsidP="00E00D4A">
      <w:pPr>
        <w:pStyle w:val="Numeral2Resolucin"/>
        <w:numPr>
          <w:ilvl w:val="1"/>
          <w:numId w:val="3"/>
        </w:numPr>
        <w:ind w:left="851" w:hanging="567"/>
      </w:pPr>
      <w:r w:rsidRPr="00837C55">
        <w:t>CONTROL REMOTO PARA MODELOS</w:t>
      </w:r>
    </w:p>
    <w:p w14:paraId="748B93D9" w14:textId="77777777" w:rsidR="00F34A1C" w:rsidRPr="00837C55" w:rsidRDefault="00F34A1C" w:rsidP="00F34A1C">
      <w:pPr>
        <w:pStyle w:val="TextoResolucin"/>
      </w:pPr>
      <w:r w:rsidRPr="00837C55">
        <w:t>El control remoto para modelos tiene por objeto controlar el movimiento del modelo (juguete) en el aire, en tierra, sobre o bajo la superficie del agua.</w:t>
      </w:r>
    </w:p>
    <w:p w14:paraId="29B3D52F" w14:textId="77777777" w:rsidR="00F34A1C" w:rsidRPr="00837C55" w:rsidRDefault="00F34A1C" w:rsidP="00E00D4A">
      <w:pPr>
        <w:pStyle w:val="Numeral2Resolucin"/>
        <w:numPr>
          <w:ilvl w:val="1"/>
          <w:numId w:val="3"/>
        </w:numPr>
        <w:ind w:left="851" w:hanging="567"/>
      </w:pPr>
      <w:r w:rsidRPr="00837C55">
        <w:t>DENSIDAD ESPECTRAL DE POTENCIA</w:t>
      </w:r>
    </w:p>
    <w:p w14:paraId="73062E88" w14:textId="55F752DD" w:rsidR="00F34A1C" w:rsidRPr="00837C55" w:rsidRDefault="00F34A1C" w:rsidP="00F34A1C">
      <w:pPr>
        <w:pStyle w:val="TextoResolucin"/>
      </w:pPr>
      <w:r w:rsidRPr="00837C55">
        <w:t xml:space="preserve">Es la energía total de salida por unidad de ancho de banda de un pulso o una secuencia de pulsos en el cual la potencia de transmisión está en su máximo nivel, dividido por la duración total de los pulsos. Este tiempo total no incluye el tiempo entre pulsos durante el cual la potencia de transmisión está apagada o </w:t>
      </w:r>
      <w:r w:rsidR="00A010F9">
        <w:t xml:space="preserve"> </w:t>
      </w:r>
      <w:r w:rsidRPr="00837C55">
        <w:t>por debajo de su máximo nivel.</w:t>
      </w:r>
    </w:p>
    <w:p w14:paraId="4F341C07" w14:textId="77777777" w:rsidR="00F34A1C" w:rsidRPr="00837C55" w:rsidRDefault="00F34A1C" w:rsidP="00E00D4A">
      <w:pPr>
        <w:pStyle w:val="Numeral2Resolucin"/>
        <w:numPr>
          <w:ilvl w:val="1"/>
          <w:numId w:val="3"/>
        </w:numPr>
        <w:ind w:left="851" w:hanging="567"/>
      </w:pPr>
      <w:r w:rsidRPr="00837C55">
        <w:t>DENSIDAD ESPECTRAL MÁXIMA DE POTENCIA</w:t>
      </w:r>
    </w:p>
    <w:p w14:paraId="1D2425DE" w14:textId="77777777" w:rsidR="00F34A1C" w:rsidRPr="00837C55" w:rsidRDefault="00F34A1C" w:rsidP="00F34A1C">
      <w:pPr>
        <w:pStyle w:val="TextoResolucin"/>
      </w:pPr>
      <w:r w:rsidRPr="00837C55">
        <w:t>Corresponde al valor máximo de la densidad espectral de potencia en un ancho de banda de medición específico dentro de la banda de funcionamiento del dispositivo.</w:t>
      </w:r>
    </w:p>
    <w:p w14:paraId="0ECD69A7" w14:textId="77777777" w:rsidR="00F34A1C" w:rsidRPr="00837C55" w:rsidRDefault="00F34A1C" w:rsidP="00E00D4A">
      <w:pPr>
        <w:pStyle w:val="Numeral2Resolucin"/>
        <w:numPr>
          <w:ilvl w:val="1"/>
          <w:numId w:val="3"/>
        </w:numPr>
        <w:ind w:left="851" w:hanging="567"/>
      </w:pPr>
      <w:r w:rsidRPr="00837C55">
        <w:t>DISPOSITIVOS DE ASISTENCIA AUDITIVA</w:t>
      </w:r>
    </w:p>
    <w:p w14:paraId="795AE163" w14:textId="77777777" w:rsidR="00F34A1C" w:rsidRPr="00837C55" w:rsidRDefault="00F34A1C" w:rsidP="00F34A1C">
      <w:pPr>
        <w:pStyle w:val="TextoResolucin"/>
      </w:pPr>
      <w:r w:rsidRPr="00837C55">
        <w:t xml:space="preserve">Aparato de radiocomunicaciones usado para proveer ayuda a personas con o sin limitaciones auditivas. El dispositivo puede ser usado para entrenamiento auricular en instituciones educativas, para asistencia en lugares de reuniones públicas, tales como iglesias, teatros o auditorios y para asistencia a individuos discapacitados o impedidos. </w:t>
      </w:r>
    </w:p>
    <w:p w14:paraId="2E859C3C" w14:textId="77777777" w:rsidR="00F34A1C" w:rsidRPr="00837C55" w:rsidRDefault="00F34A1C" w:rsidP="00E00D4A">
      <w:pPr>
        <w:pStyle w:val="Numeral2Resolucin"/>
        <w:numPr>
          <w:ilvl w:val="1"/>
          <w:numId w:val="3"/>
        </w:numPr>
        <w:ind w:left="851" w:hanging="567"/>
      </w:pPr>
      <w:r w:rsidRPr="00837C55">
        <w:t>DISPOSITIVOS DE IDENTIFICACIÓN POR RADIO FRECUENCIA (RFID)</w:t>
      </w:r>
    </w:p>
    <w:p w14:paraId="56C77AA5" w14:textId="77777777" w:rsidR="00F34A1C" w:rsidRPr="00837C55" w:rsidRDefault="00F34A1C" w:rsidP="00F34A1C">
      <w:pPr>
        <w:pStyle w:val="TextoResolucin"/>
      </w:pPr>
      <w:r w:rsidRPr="00837C55">
        <w:t>El objeto de cualquier sistema RFID consiste en transportar datos mediante transpondedores adecuados, conocidos generalmente como etiquetas, y recuperar datos por medios manuales o mecánicos en un instante y lugar adecuado para satisfacer necesidades de aplicaciones particulares. Los datos en una etiqueta pueden proporcionar la identificación de un elemento en fabricación, tránsito de mercancías, una ubicación, la identidad de personas o sus pertenencias, un vehículo u objetos, un animal u otro tipo de información. Al incluir datos adicionales se proporciona la posibilidad de soportar aplicaciones como información específica de elementos o instrucciones disponibles inmediatamente al leer la etiqueta. Se utilizan a menudo etiquetas de lectura y escritura como una base de datos descentralizada para hacer el seguimiento y la gestión de mercancías en ausencia de un enlace.</w:t>
      </w:r>
    </w:p>
    <w:p w14:paraId="3DB8E568" w14:textId="77777777" w:rsidR="00F34A1C" w:rsidRPr="00837C55" w:rsidRDefault="00F34A1C" w:rsidP="00F34A1C">
      <w:pPr>
        <w:pStyle w:val="TextoResolucin"/>
      </w:pPr>
      <w:r w:rsidRPr="00837C55">
        <w:t>El sistema requiere, además de las etiquetas, un medio para leer o interrogar las etiquetas y algunos medios para comunicar los datos a un ordenador anfitrión o a un sistema de gestión de información. Un sistema también incluirá los medios para introducir o programar datos en las etiquetas, si no lo realiza en origen el fabricante.</w:t>
      </w:r>
    </w:p>
    <w:p w14:paraId="79459BF9" w14:textId="77777777" w:rsidR="00F34A1C" w:rsidRPr="00837C55" w:rsidRDefault="00F34A1C" w:rsidP="00E00D4A">
      <w:pPr>
        <w:pStyle w:val="Numeral2Resolucin"/>
        <w:numPr>
          <w:ilvl w:val="1"/>
          <w:numId w:val="3"/>
        </w:numPr>
        <w:ind w:left="851" w:hanging="567"/>
      </w:pPr>
      <w:r w:rsidRPr="00837C55">
        <w:t>DISPOSITIVOS DE OPERACIÓN MOMENTÁNEA (SEÑALES INTERMITENTES DE CONTROL Y TRANSMISIONES PERIÓDICAS)</w:t>
      </w:r>
    </w:p>
    <w:p w14:paraId="7E7D8D73" w14:textId="77777777" w:rsidR="00F34A1C" w:rsidRPr="00837C55" w:rsidRDefault="00F34A1C" w:rsidP="00F34A1C">
      <w:pPr>
        <w:pStyle w:val="TextoResolucin"/>
      </w:pPr>
      <w:r w:rsidRPr="00837C55">
        <w:t xml:space="preserve">Dispositivos que operan de forma discontinua, con la duración y periodos de silencio previstos en </w:t>
      </w:r>
      <w:r>
        <w:t>la sección</w:t>
      </w:r>
      <w:r w:rsidRPr="00837C55">
        <w:t xml:space="preserve"> </w:t>
      </w:r>
      <w:r w:rsidRPr="00837C55">
        <w:fldChar w:fldCharType="begin"/>
      </w:r>
      <w:r w:rsidRPr="00837C55">
        <w:instrText xml:space="preserve"> REF _Ref510518120 \r \h  \* MERGEFORMAT </w:instrText>
      </w:r>
      <w:r w:rsidRPr="00837C55">
        <w:fldChar w:fldCharType="separate"/>
      </w:r>
      <w:r>
        <w:t>3.4</w:t>
      </w:r>
      <w:r w:rsidRPr="00837C55">
        <w:fldChar w:fldCharType="end"/>
      </w:r>
      <w:r w:rsidRPr="00837C55">
        <w:t xml:space="preserve"> </w:t>
      </w:r>
      <w:r w:rsidRPr="00837C55">
        <w:fldChar w:fldCharType="begin"/>
      </w:r>
      <w:r w:rsidRPr="00837C55">
        <w:instrText xml:space="preserve"> REF _Ref510518120 \h  \* MERGEFORMAT </w:instrText>
      </w:r>
      <w:r w:rsidRPr="00837C55">
        <w:fldChar w:fldCharType="separate"/>
      </w:r>
      <w:r w:rsidRPr="00837C55">
        <w:t>DISPOSITIVOS DE OPERACIÓN MOMENTÁNEA</w:t>
      </w:r>
      <w:r w:rsidRPr="00837C55">
        <w:fldChar w:fldCharType="end"/>
      </w:r>
      <w:r w:rsidRPr="00837C55">
        <w:t>.</w:t>
      </w:r>
    </w:p>
    <w:p w14:paraId="31A8677E" w14:textId="77777777" w:rsidR="00F34A1C" w:rsidRPr="00837C55" w:rsidRDefault="00F34A1C" w:rsidP="00E00D4A">
      <w:pPr>
        <w:pStyle w:val="Numeral2Resolucin"/>
        <w:numPr>
          <w:ilvl w:val="1"/>
          <w:numId w:val="3"/>
        </w:numPr>
        <w:ind w:left="851" w:hanging="567"/>
      </w:pPr>
      <w:r w:rsidRPr="00837C55">
        <w:t>DISPOSITIVOS DE RADIOCOMUNICACIONES DE CORTO ALCANCE (RCA)</w:t>
      </w:r>
    </w:p>
    <w:p w14:paraId="24972A36" w14:textId="77777777" w:rsidR="00F34A1C" w:rsidRPr="00837C55" w:rsidRDefault="00F34A1C" w:rsidP="00F34A1C">
      <w:pPr>
        <w:pStyle w:val="TextoResolucin"/>
      </w:pPr>
      <w:r w:rsidRPr="00837C55">
        <w:t>Dispositivos transmisores o receptores de radiocomunicaciones, o ambos, cuyo corto radio de cobertura de la señal guarda relación directa con la muy baja potencia de salida emitida por los transmisores, sin que lleguen a producir interferencia a otras radiocomunicaciones. Los RCA admiten todo tipo de características de modulación, de canal, de diseño, y una gran diversidad de aplicaciones de Radiocomunicación.</w:t>
      </w:r>
    </w:p>
    <w:p w14:paraId="563B2080" w14:textId="77777777" w:rsidR="00F34A1C" w:rsidRPr="00837C55" w:rsidRDefault="00F34A1C" w:rsidP="00E00D4A">
      <w:pPr>
        <w:pStyle w:val="Numeral2Resolucin"/>
        <w:numPr>
          <w:ilvl w:val="1"/>
          <w:numId w:val="3"/>
        </w:numPr>
        <w:ind w:left="851" w:hanging="567"/>
      </w:pPr>
      <w:r w:rsidRPr="00837C55">
        <w:t>DISPOSITIVOS DE TELEMETRÍA BIOMÉDICA</w:t>
      </w:r>
    </w:p>
    <w:p w14:paraId="355AA1E5" w14:textId="77777777" w:rsidR="00F34A1C" w:rsidRPr="00837C55" w:rsidRDefault="00F34A1C" w:rsidP="00F34A1C">
      <w:pPr>
        <w:pStyle w:val="TextoResolucin"/>
      </w:pPr>
      <w:r w:rsidRPr="00837C55">
        <w:t>Se refiere a equipos utilizados para transmitir mediciones de fenómenos biomédicos en seres humanos o animales, destinadas a un receptor ubicado en el interior de una zona restringida.</w:t>
      </w:r>
    </w:p>
    <w:p w14:paraId="7101AE66" w14:textId="77777777" w:rsidR="00F34A1C" w:rsidRPr="00837C55" w:rsidRDefault="00F34A1C" w:rsidP="00E00D4A">
      <w:pPr>
        <w:pStyle w:val="Numeral2Resolucin"/>
        <w:numPr>
          <w:ilvl w:val="1"/>
          <w:numId w:val="3"/>
        </w:numPr>
        <w:ind w:left="851" w:hanging="567"/>
      </w:pPr>
      <w:r w:rsidRPr="00837C55">
        <w:t>EMISIONES FUERA DE BANDA</w:t>
      </w:r>
    </w:p>
    <w:p w14:paraId="688C6195" w14:textId="77777777" w:rsidR="00F34A1C" w:rsidRPr="00837C55" w:rsidRDefault="00F34A1C" w:rsidP="00F34A1C">
      <w:pPr>
        <w:pStyle w:val="TextoResolucin"/>
      </w:pPr>
      <w:r w:rsidRPr="00837C55">
        <w:t>Emisión en una o varias frecuencias situadas inmediatamente fuera de la anchura de banda necesaria, resultante del proceso de modulación, excluyendo las emisiones no esenciales.</w:t>
      </w:r>
    </w:p>
    <w:p w14:paraId="6C888BEF" w14:textId="77777777" w:rsidR="00F34A1C" w:rsidRPr="00837C55" w:rsidRDefault="00F34A1C" w:rsidP="00E00D4A">
      <w:pPr>
        <w:pStyle w:val="Numeral2Resolucin"/>
        <w:numPr>
          <w:ilvl w:val="1"/>
          <w:numId w:val="3"/>
        </w:numPr>
        <w:ind w:left="851" w:hanging="567"/>
      </w:pPr>
      <w:r w:rsidRPr="00837C55">
        <w:t>EMISIONES NO DESEADAS</w:t>
      </w:r>
    </w:p>
    <w:p w14:paraId="4D6D44DD" w14:textId="77777777" w:rsidR="00F34A1C" w:rsidRPr="00837C55" w:rsidRDefault="00F34A1C" w:rsidP="00F34A1C">
      <w:pPr>
        <w:pStyle w:val="TextoResolucin"/>
      </w:pPr>
      <w:r w:rsidRPr="00837C55">
        <w:t>Conjunto de las emisiones no esenciales y de las emisiones fuera de banda.</w:t>
      </w:r>
    </w:p>
    <w:p w14:paraId="73F7A1A2" w14:textId="77777777" w:rsidR="00F34A1C" w:rsidRPr="00837C55" w:rsidRDefault="00F34A1C" w:rsidP="00E00D4A">
      <w:pPr>
        <w:pStyle w:val="Numeral2Resolucin"/>
        <w:numPr>
          <w:ilvl w:val="1"/>
          <w:numId w:val="3"/>
        </w:numPr>
        <w:ind w:left="851" w:hanging="567"/>
      </w:pPr>
      <w:r w:rsidRPr="00837C55">
        <w:t>EMISIONES NO ESENCIALES</w:t>
      </w:r>
    </w:p>
    <w:p w14:paraId="7E00AB66" w14:textId="77777777" w:rsidR="00F34A1C" w:rsidRPr="00837C55" w:rsidRDefault="00F34A1C" w:rsidP="00F34A1C">
      <w:pPr>
        <w:pStyle w:val="TextoResolucin"/>
      </w:pPr>
      <w:r w:rsidRPr="00837C55">
        <w:t>Emisión en una o varias frecuencias situadas fuera de la anchura de banda necesaria, cuyo nivel puede reducirse sin influir en la transmisión de la información correspondiente. Las emisiones armónicas, las emisiones parásitas, los productos de intermodulación y los productos de la conversión de frecuencia están comprendidos en las emisiones no esenciales, pero están excluidas las emisiones fuera de banda.</w:t>
      </w:r>
    </w:p>
    <w:p w14:paraId="7ABC6974" w14:textId="77777777" w:rsidR="00F34A1C" w:rsidRPr="00837C55" w:rsidRDefault="00F34A1C" w:rsidP="00E00D4A">
      <w:pPr>
        <w:pStyle w:val="Numeral2Resolucin"/>
        <w:numPr>
          <w:ilvl w:val="1"/>
          <w:numId w:val="3"/>
        </w:numPr>
        <w:ind w:left="851" w:hanging="567"/>
      </w:pPr>
      <w:r w:rsidRPr="00837C55">
        <w:t>ENLACE FIJO PUNTO A PUNTO</w:t>
      </w:r>
    </w:p>
    <w:p w14:paraId="29267BA8" w14:textId="77777777" w:rsidR="00F34A1C" w:rsidRPr="00837C55" w:rsidRDefault="00F34A1C" w:rsidP="00F34A1C">
      <w:pPr>
        <w:pStyle w:val="TextoResolucin"/>
      </w:pPr>
      <w:r w:rsidRPr="00837C55">
        <w:t>Comunicación proporcionada por un enlace radioeléctrico, entre dos estaciones situadas en puntos fijos determinados.</w:t>
      </w:r>
    </w:p>
    <w:p w14:paraId="4462A0E4" w14:textId="77777777" w:rsidR="00F34A1C" w:rsidRPr="00837C55" w:rsidRDefault="00F34A1C" w:rsidP="00E00D4A">
      <w:pPr>
        <w:pStyle w:val="Numeral2Resolucin"/>
        <w:numPr>
          <w:ilvl w:val="1"/>
          <w:numId w:val="3"/>
        </w:numPr>
        <w:ind w:left="851" w:hanging="567"/>
      </w:pPr>
      <w:r w:rsidRPr="00837C55">
        <w:t>ENLACE FIJO PUNTO MULTIPUNTO</w:t>
      </w:r>
    </w:p>
    <w:p w14:paraId="16C321E6" w14:textId="77777777" w:rsidR="00F34A1C" w:rsidRPr="00837C55" w:rsidRDefault="00F34A1C" w:rsidP="00F34A1C">
      <w:pPr>
        <w:pStyle w:val="TextoResolucin"/>
      </w:pPr>
      <w:r w:rsidRPr="00837C55">
        <w:t>Comunicación proporcionada por enlaces radioeléctricos entre una estación situada en un punto fijo determinado y un número de estaciones situadas en puntos fijos determinados.</w:t>
      </w:r>
    </w:p>
    <w:p w14:paraId="56F82A94" w14:textId="77777777" w:rsidR="00F34A1C" w:rsidRPr="00837C55" w:rsidRDefault="00F34A1C" w:rsidP="00E00D4A">
      <w:pPr>
        <w:pStyle w:val="Numeral2Resolucin"/>
        <w:numPr>
          <w:ilvl w:val="1"/>
          <w:numId w:val="3"/>
        </w:numPr>
        <w:ind w:left="851" w:hanging="567"/>
      </w:pPr>
      <w:r w:rsidRPr="00837C55">
        <w:t>EQUIPO DE LOCALIZACIÓN DE CABLES</w:t>
      </w:r>
    </w:p>
    <w:p w14:paraId="0986482F" w14:textId="77777777" w:rsidR="00F34A1C" w:rsidRPr="00837C55" w:rsidRDefault="00F34A1C" w:rsidP="00F34A1C">
      <w:pPr>
        <w:pStyle w:val="TextoResolucin"/>
      </w:pPr>
      <w:r w:rsidRPr="00837C55">
        <w:t>Radiador intencional utilizado ocasionalmente por operadores entrenados para localizar cables, líneas, tuberías y estructuras o elementos similares enterrados. Su utilización implica el acoplamiento de señales radioeléctricas en un cable, tubería, etc. y la utilización de un receptor para determinar la ubicación de dicha estructura o elemento.</w:t>
      </w:r>
    </w:p>
    <w:p w14:paraId="7F8BF36F" w14:textId="77777777" w:rsidR="00F34A1C" w:rsidRPr="00837C55" w:rsidRDefault="00F34A1C" w:rsidP="00E00D4A">
      <w:pPr>
        <w:pStyle w:val="Numeral2Resolucin"/>
        <w:numPr>
          <w:ilvl w:val="1"/>
          <w:numId w:val="3"/>
        </w:numPr>
        <w:ind w:left="851" w:hanging="567"/>
      </w:pPr>
      <w:r w:rsidRPr="00837C55">
        <w:t>ESPACIOS EN BLANCO</w:t>
      </w:r>
    </w:p>
    <w:p w14:paraId="3706EAA7" w14:textId="77777777" w:rsidR="00F34A1C" w:rsidRPr="00837C55" w:rsidRDefault="00F34A1C" w:rsidP="00F34A1C">
      <w:pPr>
        <w:pStyle w:val="TextoResolucin"/>
      </w:pPr>
      <w:r w:rsidRPr="00837C55">
        <w:t>Frecuencias de la banda comprendida entre 470 MHz y 698 MHz que no están asignadas en un área específica y que pueden ser usadas por aplicaciones de radiocomunicaciones en dicha área, sin causar interferencias perjudiciales a las estaciones de un servicio primario o secundario a las que se le hayan asignado o se le asignen frecuencias en el futuro.</w:t>
      </w:r>
    </w:p>
    <w:p w14:paraId="1F64CFED" w14:textId="77777777" w:rsidR="00F34A1C" w:rsidRPr="00837C55" w:rsidRDefault="00F34A1C" w:rsidP="00E00D4A">
      <w:pPr>
        <w:pStyle w:val="Numeral3Resolucin"/>
        <w:numPr>
          <w:ilvl w:val="2"/>
          <w:numId w:val="3"/>
        </w:numPr>
        <w:ind w:left="1418" w:hanging="851"/>
      </w:pPr>
      <w:r w:rsidRPr="00837C55">
        <w:t>DISPOSITIVO DE ESPACIOS EN BLANCO</w:t>
      </w:r>
    </w:p>
    <w:p w14:paraId="798986F8" w14:textId="77777777" w:rsidR="00F34A1C" w:rsidRPr="00837C55" w:rsidRDefault="00F34A1C" w:rsidP="00F34A1C">
      <w:pPr>
        <w:pStyle w:val="TextoResolucin"/>
      </w:pPr>
      <w:r w:rsidRPr="00837C55">
        <w:t>Dispositivo con capacidad de geolocalización incorporada, que puede hacer uso de los espacios en blanco mediante la interacción con una base de datos de espacios en blanco. Se clasifican en dispositivos maestros y dispositivos esclavos.</w:t>
      </w:r>
    </w:p>
    <w:p w14:paraId="2C0BCA10" w14:textId="77777777" w:rsidR="00F34A1C" w:rsidRPr="00837C55" w:rsidRDefault="00F34A1C" w:rsidP="00E00D4A">
      <w:pPr>
        <w:pStyle w:val="Numeral3Resolucin"/>
        <w:numPr>
          <w:ilvl w:val="2"/>
          <w:numId w:val="3"/>
        </w:numPr>
        <w:ind w:left="1418" w:hanging="851"/>
      </w:pPr>
      <w:r w:rsidRPr="00837C55">
        <w:t>DISPOSITIVO MAESTRO</w:t>
      </w:r>
    </w:p>
    <w:p w14:paraId="5B5385ED" w14:textId="77777777" w:rsidR="00F34A1C" w:rsidRPr="00837C55" w:rsidRDefault="00F34A1C" w:rsidP="00F34A1C">
      <w:pPr>
        <w:pStyle w:val="TextoResolucin"/>
      </w:pPr>
      <w:r w:rsidRPr="00837C55">
        <w:t>Dispositivo de espacios en blanco con conexión a Internet que realiza una petición de canales disponibles directamente a la base de datos de espacios en blanco para hacer uso del espectro y que tiene la capacidad de realizar peticiones de canales disponibles para los dispositivos esclavos a él asociados.</w:t>
      </w:r>
    </w:p>
    <w:p w14:paraId="2E45C531" w14:textId="77777777" w:rsidR="00F34A1C" w:rsidRPr="00837C55" w:rsidRDefault="00F34A1C" w:rsidP="00E00D4A">
      <w:pPr>
        <w:pStyle w:val="Numeral3Resolucin"/>
        <w:numPr>
          <w:ilvl w:val="2"/>
          <w:numId w:val="3"/>
        </w:numPr>
        <w:ind w:left="1418" w:hanging="851"/>
      </w:pPr>
      <w:r w:rsidRPr="00837C55">
        <w:t>DISPOSITIVO ESCLAVO</w:t>
      </w:r>
    </w:p>
    <w:p w14:paraId="45AAB873" w14:textId="6ECC4BE5" w:rsidR="00F34A1C" w:rsidRPr="00837C55" w:rsidRDefault="00F34A1C" w:rsidP="00F34A1C">
      <w:pPr>
        <w:pStyle w:val="TextoResolucin"/>
      </w:pPr>
      <w:r w:rsidRPr="00837C55">
        <w:t>Dispositivo de espacios en blanco asciado a un dispositivo maestro. El dispositivo esclavo realiza una petición de canales disponibles a la base de datos de espacios en blanco a través de su dispositivo maestro asociado.</w:t>
      </w:r>
    </w:p>
    <w:p w14:paraId="4172F0D7" w14:textId="77777777" w:rsidR="00F34A1C" w:rsidRPr="00837C55" w:rsidRDefault="00F34A1C" w:rsidP="00E00D4A">
      <w:pPr>
        <w:pStyle w:val="Numeral3Resolucin"/>
        <w:numPr>
          <w:ilvl w:val="2"/>
          <w:numId w:val="3"/>
        </w:numPr>
        <w:ind w:left="1418" w:hanging="851"/>
      </w:pPr>
      <w:r w:rsidRPr="00837C55">
        <w:t>BASE DE DATOS DE ESPACIOS EN BLANCO (BDEB)</w:t>
      </w:r>
    </w:p>
    <w:p w14:paraId="718E3282" w14:textId="77777777" w:rsidR="00F34A1C" w:rsidRPr="00837C55" w:rsidRDefault="00F34A1C" w:rsidP="00F34A1C">
      <w:pPr>
        <w:pStyle w:val="TextoResolucin"/>
      </w:pPr>
      <w:r w:rsidRPr="00837C55">
        <w:t>Herramienta de software administrada por la ANE que calcula la lista de canales disponibles y responde a una petición realizada por un dispositivo de espacios en blanco. Esta base de datos entrega como respuesta una lista de canales disponibles que el dispositivo puede usar. Para obtener la lista de canales disponibles la BDEB tiene en cuenta la ubicación geográfica del dispositivo, las asignaciones existentes en la banda 470 MHz a 698 MHz y las condiciones de coexistencia, para garantizar la protección de los servicios primarios y secundarios contra interferencias.</w:t>
      </w:r>
    </w:p>
    <w:p w14:paraId="77348D39" w14:textId="77777777" w:rsidR="00F34A1C" w:rsidRPr="00837C55" w:rsidRDefault="00F34A1C" w:rsidP="00E00D4A">
      <w:pPr>
        <w:pStyle w:val="Numeral3Resolucin"/>
        <w:numPr>
          <w:ilvl w:val="2"/>
          <w:numId w:val="3"/>
        </w:numPr>
        <w:ind w:left="1418" w:hanging="851"/>
      </w:pPr>
      <w:r w:rsidRPr="00837C55">
        <w:t>PETICIÓN DE CANALES DISPONIBLES</w:t>
      </w:r>
    </w:p>
    <w:p w14:paraId="361AC868" w14:textId="77777777" w:rsidR="00F34A1C" w:rsidRPr="00837C55" w:rsidRDefault="00F34A1C" w:rsidP="00F34A1C">
      <w:pPr>
        <w:pStyle w:val="TextoResolucin"/>
      </w:pPr>
      <w:r w:rsidRPr="00837C55">
        <w:t>Petición realizada por un dispositivo maestro de espacios en blanco a la BDEB para obtener una lista de canales disponibles, calculada para una ubicación geográfica específica, de acuerdo con las asignaciones existentes de los servicios primarios y secundarios, y las condiciones de coexistencia.</w:t>
      </w:r>
    </w:p>
    <w:p w14:paraId="3C870BA2" w14:textId="77777777" w:rsidR="00F34A1C" w:rsidRPr="00837C55" w:rsidRDefault="00F34A1C" w:rsidP="00E00D4A">
      <w:pPr>
        <w:pStyle w:val="Numeral3Resolucin"/>
        <w:numPr>
          <w:ilvl w:val="2"/>
          <w:numId w:val="3"/>
        </w:numPr>
        <w:ind w:left="1418" w:hanging="851"/>
      </w:pPr>
      <w:r w:rsidRPr="00837C55">
        <w:t>LISTA DE CANALES DISPONIBLES</w:t>
      </w:r>
    </w:p>
    <w:p w14:paraId="23D61521" w14:textId="77777777" w:rsidR="00F34A1C" w:rsidRPr="00837C55" w:rsidRDefault="00F34A1C" w:rsidP="00F34A1C">
      <w:pPr>
        <w:pStyle w:val="TextoResolucin"/>
      </w:pPr>
      <w:r w:rsidRPr="00837C55">
        <w:t>Lista de canales calculada por la BDEB y enviada a un dispositivo maestro de espacios en blanco como respuesta a una petición de canales disponibles. Para obtener esta lista, la BDEB tiene en cuenta la ubicación geográfica del dispositivo, las asignaciones existentes en la banda 470 MHz a 698 MHz y las condiciones de coexistencia para garantizar la protección de los servicios primarios y secundarios contra interferencias.</w:t>
      </w:r>
    </w:p>
    <w:p w14:paraId="66F54D35" w14:textId="77777777" w:rsidR="00F34A1C" w:rsidRPr="00837C55" w:rsidRDefault="00F34A1C" w:rsidP="00E00D4A">
      <w:pPr>
        <w:pStyle w:val="Numeral3Resolucin"/>
        <w:numPr>
          <w:ilvl w:val="2"/>
          <w:numId w:val="3"/>
        </w:numPr>
        <w:ind w:left="1418" w:hanging="851"/>
      </w:pPr>
      <w:r w:rsidRPr="00837C55">
        <w:t>CONDICIONES DE COEXISTENCIA</w:t>
      </w:r>
    </w:p>
    <w:p w14:paraId="6B9FC943" w14:textId="77777777" w:rsidR="00F34A1C" w:rsidRPr="00837C55" w:rsidRDefault="00F34A1C" w:rsidP="00F34A1C">
      <w:pPr>
        <w:pStyle w:val="TextoResolucin"/>
      </w:pPr>
      <w:r w:rsidRPr="00837C55">
        <w:t>Condiciones técnicas para garantizar la protección a las asignaciones existentes en la banda 470 MHz a 698 MHz. Dentro de ellas se enmarcan los márgenes de protección, las potencias máximas, las alturas máximas, los canales prohibidos por zonas o a nivel nacional, entre otras. Estas condiciones están consignadas dentro de la BDEB y son empleadas para calcular las listas de canales disponibles garantizando que no haya interferencia a las asignaciones existentes en la mencionada banda. Estas condiciones están sujetas a cambio por parte de la ANE sin previo aviso.</w:t>
      </w:r>
    </w:p>
    <w:p w14:paraId="6BF8F577" w14:textId="77777777" w:rsidR="00F34A1C" w:rsidRPr="00837C55" w:rsidRDefault="00F34A1C" w:rsidP="00E00D4A">
      <w:pPr>
        <w:pStyle w:val="Numeral2Resolucin"/>
        <w:numPr>
          <w:ilvl w:val="1"/>
          <w:numId w:val="3"/>
        </w:numPr>
        <w:ind w:left="851" w:hanging="567"/>
      </w:pPr>
      <w:r w:rsidRPr="00837C55">
        <w:t>IDENTIFICACIÓN AUTOMÁTICA DE VEHÍCULOS (AVI)</w:t>
      </w:r>
    </w:p>
    <w:p w14:paraId="48EDC640" w14:textId="77777777" w:rsidR="00F34A1C" w:rsidRPr="00837C55" w:rsidRDefault="00F34A1C" w:rsidP="00F34A1C">
      <w:pPr>
        <w:pStyle w:val="TextoResolucin"/>
      </w:pPr>
      <w:r w:rsidRPr="00837C55">
        <w:t>El sistema AVI utiliza la transmisión de datos entre un transpondedor ubicado en un vehículo y un interrogador fijo situado en la vía para proporcionar la identificación automática y sin ambigüedades de un vehículo que pasa. El sistema también permite leer cualquier otro dato almacenado y facilita el intercambio bidireccional de datos variables.</w:t>
      </w:r>
    </w:p>
    <w:p w14:paraId="64DB4E01" w14:textId="77777777" w:rsidR="00F34A1C" w:rsidRPr="00837C55" w:rsidRDefault="00F34A1C" w:rsidP="00E00D4A">
      <w:pPr>
        <w:pStyle w:val="Numeral2Resolucin"/>
        <w:numPr>
          <w:ilvl w:val="1"/>
          <w:numId w:val="3"/>
        </w:numPr>
        <w:ind w:left="851" w:hanging="567"/>
      </w:pPr>
      <w:r w:rsidRPr="00837C55">
        <w:t>INTERFERENCIA</w:t>
      </w:r>
    </w:p>
    <w:p w14:paraId="4C4C6483" w14:textId="77777777" w:rsidR="00F34A1C" w:rsidRPr="00837C55" w:rsidRDefault="00F34A1C" w:rsidP="00F34A1C">
      <w:pPr>
        <w:pStyle w:val="TextoResolucin"/>
      </w:pPr>
      <w:r w:rsidRPr="00837C55">
        <w:t>Efecto de una energía no deseada debida a una o varias emisiones, radiaciones, inducciones o sus combinaciones sobre la recepción en un sistema de radiocomunicación, que se manifiesta como degradación de la calidad, falseamiento o pérdida de la información que se podría obtener en ausencia de esta energía no deseada.</w:t>
      </w:r>
    </w:p>
    <w:p w14:paraId="29B8E1DD" w14:textId="77777777" w:rsidR="00F34A1C" w:rsidRPr="00837C55" w:rsidRDefault="00F34A1C" w:rsidP="00E00D4A">
      <w:pPr>
        <w:pStyle w:val="Numeral2Resolucin"/>
        <w:numPr>
          <w:ilvl w:val="1"/>
          <w:numId w:val="3"/>
        </w:numPr>
        <w:ind w:left="851" w:hanging="567"/>
      </w:pPr>
      <w:r w:rsidRPr="00837C55">
        <w:t>INTERFERENCIA PERJUDICIAL</w:t>
      </w:r>
    </w:p>
    <w:p w14:paraId="34BDA0D2" w14:textId="77777777" w:rsidR="00F34A1C" w:rsidRPr="00837C55" w:rsidRDefault="00F34A1C" w:rsidP="00F34A1C">
      <w:pPr>
        <w:pStyle w:val="TextoResolucin"/>
      </w:pPr>
      <w:r w:rsidRPr="00837C55">
        <w:t>Interferencia que compromete el funcionamiento de un servicio de radionavegación o de otros servicios de seguridad, o que degrada gravemente, interrumpe repetidamente o impide el funcionamiento de un servicio de radiocomunicación explotado de acuerdo con el R</w:t>
      </w:r>
      <w:r>
        <w:t>R de la UIT</w:t>
      </w:r>
      <w:r w:rsidRPr="00837C55">
        <w:t>.</w:t>
      </w:r>
    </w:p>
    <w:p w14:paraId="69CF6158" w14:textId="77777777" w:rsidR="00F34A1C" w:rsidRPr="00837C55" w:rsidRDefault="00F34A1C" w:rsidP="00E00D4A">
      <w:pPr>
        <w:pStyle w:val="Numeral2Resolucin"/>
        <w:numPr>
          <w:ilvl w:val="1"/>
          <w:numId w:val="3"/>
        </w:numPr>
        <w:ind w:left="851" w:hanging="567"/>
      </w:pPr>
      <w:r w:rsidRPr="00837C55">
        <w:t>MEDICIÓN DE CARACTERÍSTICAS DE MATERIALES</w:t>
      </w:r>
    </w:p>
    <w:p w14:paraId="53D64AA1" w14:textId="77777777" w:rsidR="00F34A1C" w:rsidRPr="00837C55" w:rsidRDefault="00F34A1C" w:rsidP="00F34A1C">
      <w:pPr>
        <w:pStyle w:val="TextoResolucin"/>
      </w:pPr>
      <w:r w:rsidRPr="00837C55">
        <w:t>Dispositivos que utilizan</w:t>
      </w:r>
      <w:r>
        <w:t xml:space="preserve"> energía </w:t>
      </w:r>
      <w:r w:rsidRPr="00837C55">
        <w:t xml:space="preserve">de radiofrecuencia para medir las características de </w:t>
      </w:r>
      <w:r>
        <w:t xml:space="preserve">un </w:t>
      </w:r>
      <w:r w:rsidRPr="00837C55">
        <w:t>material.</w:t>
      </w:r>
    </w:p>
    <w:p w14:paraId="5EF9DE46" w14:textId="77777777" w:rsidR="00F34A1C" w:rsidRPr="00837C55" w:rsidRDefault="00F34A1C" w:rsidP="00E00D4A">
      <w:pPr>
        <w:pStyle w:val="Numeral2Resolucin"/>
        <w:numPr>
          <w:ilvl w:val="1"/>
          <w:numId w:val="3"/>
        </w:numPr>
        <w:ind w:left="851" w:hanging="567"/>
      </w:pPr>
      <w:r w:rsidRPr="00837C55">
        <w:t>MICRÓFONOS INALÁMBRICOS</w:t>
      </w:r>
    </w:p>
    <w:p w14:paraId="32D110D3" w14:textId="77777777" w:rsidR="00F34A1C" w:rsidRPr="00837C55" w:rsidRDefault="00F34A1C" w:rsidP="00F34A1C">
      <w:pPr>
        <w:pStyle w:val="TextoResolucin"/>
      </w:pPr>
      <w:r w:rsidRPr="00837C55">
        <w:t>Los micrófonos radioeléctricos (también denominados micrófonos sin cordón o micrófonos sin hilos) son transmisores unidireccionales pequeños de baja potencia, diseñados para ser llevados en el cuerpo o tomados en la mano para la transmisión de sonido a distancias cortas para uso personal.</w:t>
      </w:r>
    </w:p>
    <w:p w14:paraId="197F4FFD" w14:textId="77777777" w:rsidR="00F34A1C" w:rsidRPr="00837C55" w:rsidRDefault="00F34A1C" w:rsidP="00E00D4A">
      <w:pPr>
        <w:pStyle w:val="Numeral2Resolucin"/>
        <w:numPr>
          <w:ilvl w:val="1"/>
          <w:numId w:val="3"/>
        </w:numPr>
        <w:ind w:left="851" w:hanging="567"/>
      </w:pPr>
      <w:r w:rsidRPr="00837C55">
        <w:t>MODULACIÓN DIGITAL</w:t>
      </w:r>
    </w:p>
    <w:p w14:paraId="442C4E83" w14:textId="77777777" w:rsidR="00F34A1C" w:rsidRPr="00837C55" w:rsidRDefault="00F34A1C" w:rsidP="00F34A1C">
      <w:pPr>
        <w:pStyle w:val="TextoResolucin"/>
      </w:pPr>
      <w:r w:rsidRPr="00837C55">
        <w:t>Se refiere al proceso mediante el cual algunas características de la onda portadora (frecuencia, fase, amplitud o una combinación de ellas) varía de conformidad con una señal digital (una señal que consiste en impulsos codificados o estados obtenidos a partir de información cuantificada).</w:t>
      </w:r>
    </w:p>
    <w:p w14:paraId="72CCDADE" w14:textId="77777777" w:rsidR="00F34A1C" w:rsidRPr="00837C55" w:rsidRDefault="00F34A1C" w:rsidP="00E00D4A">
      <w:pPr>
        <w:pStyle w:val="Numeral2Resolucin"/>
        <w:numPr>
          <w:ilvl w:val="1"/>
          <w:numId w:val="3"/>
        </w:numPr>
        <w:ind w:left="851" w:hanging="567"/>
      </w:pPr>
      <w:r w:rsidRPr="00837C55">
        <w:t>OPERACIÓN ITINERANTE</w:t>
      </w:r>
    </w:p>
    <w:p w14:paraId="37F56A57" w14:textId="77777777" w:rsidR="00F34A1C" w:rsidRPr="00837C55" w:rsidRDefault="00F34A1C" w:rsidP="00F34A1C">
      <w:pPr>
        <w:pStyle w:val="TextoResolucin"/>
      </w:pPr>
      <w:r w:rsidRPr="00837C55">
        <w:t>Es la operación de radiocomunicación entre aparatos transceptores portátiles, en sitios o lugares geográficos no especificados dentro del territorio nacional, por periodos variables u ocasionales y que no usan estaciones base o repetidoras.</w:t>
      </w:r>
    </w:p>
    <w:p w14:paraId="5CFD5077" w14:textId="77777777" w:rsidR="00F34A1C" w:rsidRPr="00837C55" w:rsidRDefault="00F34A1C" w:rsidP="00E00D4A">
      <w:pPr>
        <w:pStyle w:val="Numeral2Resolucin"/>
        <w:numPr>
          <w:ilvl w:val="1"/>
          <w:numId w:val="3"/>
        </w:numPr>
        <w:ind w:left="851" w:hanging="567"/>
      </w:pPr>
      <w:r w:rsidRPr="00837C55">
        <w:t>PERIODO DE NO OCUPACIÓN</w:t>
      </w:r>
    </w:p>
    <w:p w14:paraId="7D04BC4B" w14:textId="77777777" w:rsidR="00F34A1C" w:rsidRPr="00837C55" w:rsidRDefault="00F34A1C" w:rsidP="00F34A1C">
      <w:pPr>
        <w:pStyle w:val="TextoResolucin"/>
      </w:pPr>
      <w:r w:rsidRPr="00837C55">
        <w:t>Periodo de tiempo en el cual el canal no será seleccionado como canal disponible debido a que se ha detectado en dicho canal una señal de un dispositivo en operación.</w:t>
      </w:r>
    </w:p>
    <w:p w14:paraId="39B88BFF" w14:textId="77777777" w:rsidR="00F34A1C" w:rsidRPr="00837C55" w:rsidRDefault="00F34A1C" w:rsidP="00E00D4A">
      <w:pPr>
        <w:pStyle w:val="Numeral2Resolucin"/>
        <w:numPr>
          <w:ilvl w:val="1"/>
          <w:numId w:val="3"/>
        </w:numPr>
        <w:ind w:left="851" w:hanging="567"/>
      </w:pPr>
      <w:bookmarkStart w:id="11" w:name="_Ref524076644"/>
      <w:r w:rsidRPr="00837C55">
        <w:t>POTENCIA ISÓTROPA RADIADA EQUIVALENTE (P.I.R.E.)</w:t>
      </w:r>
      <w:bookmarkEnd w:id="11"/>
    </w:p>
    <w:p w14:paraId="77DF8E20" w14:textId="77777777" w:rsidR="00F34A1C" w:rsidRPr="00837C55" w:rsidRDefault="00F34A1C" w:rsidP="00F34A1C">
      <w:pPr>
        <w:pStyle w:val="TextoResolucin"/>
      </w:pPr>
      <w:r w:rsidRPr="00837C55">
        <w:t>Producto de la potencia suministrada a la antena por su ganancia con relación a una antena isótropa en una dirección dada (ganancia isótropa o absoluta).</w:t>
      </w:r>
    </w:p>
    <w:p w14:paraId="565C4F52" w14:textId="77777777" w:rsidR="00F34A1C" w:rsidRPr="00837C55" w:rsidRDefault="00F34A1C" w:rsidP="00E00D4A">
      <w:pPr>
        <w:pStyle w:val="Numeral2Resolucin"/>
        <w:numPr>
          <w:ilvl w:val="1"/>
          <w:numId w:val="3"/>
        </w:numPr>
        <w:ind w:left="851" w:hanging="567"/>
      </w:pPr>
      <w:r w:rsidRPr="00837C55">
        <w:t>POTENCIA MÁXIMA DE SALIDA CONDUCIDA</w:t>
      </w:r>
    </w:p>
    <w:p w14:paraId="2E5BD3A2" w14:textId="77777777" w:rsidR="00F34A1C" w:rsidRPr="00837C55" w:rsidRDefault="00F34A1C" w:rsidP="00F34A1C">
      <w:pPr>
        <w:pStyle w:val="TextoResolucin"/>
      </w:pPr>
      <w:r w:rsidRPr="00837C55">
        <w:t>Potencia promedio total transmitida a todas las antenas y elementos de antena, cuando el transmisor está funcionando a su máximo nivel de control de potencia. La potencia debe ser sumada a través de todas las antenas y elementos de antena. El promedio no debe incluir los intervalos de tiempo durante el cual el transmisor está apagado o está transmitiendo a un nivel de potencia reducida. Si múltiples modos de funcionamiento son posibles (por ejemplo, métodos alternativos de modulación), la potencia de salida máxima conducida corresponde a la máxima potencia de transmisión total que ocurre en cualquier modo.</w:t>
      </w:r>
    </w:p>
    <w:p w14:paraId="13D2B556" w14:textId="77777777" w:rsidR="00F34A1C" w:rsidRPr="00837C55" w:rsidRDefault="00F34A1C" w:rsidP="00E00D4A">
      <w:pPr>
        <w:pStyle w:val="Numeral2Resolucin"/>
        <w:numPr>
          <w:ilvl w:val="1"/>
          <w:numId w:val="3"/>
        </w:numPr>
        <w:ind w:left="851" w:hanging="567"/>
      </w:pPr>
      <w:r w:rsidRPr="00837C55">
        <w:t>POTENCIA RADIADA APARENTE (P.R.A.)</w:t>
      </w:r>
    </w:p>
    <w:p w14:paraId="158362A9" w14:textId="77777777" w:rsidR="00F34A1C" w:rsidRPr="00837C55" w:rsidRDefault="00F34A1C" w:rsidP="00F34A1C">
      <w:pPr>
        <w:pStyle w:val="TextoResolucin"/>
      </w:pPr>
      <w:r w:rsidRPr="00837C55">
        <w:t>Producto de la potencia suministrada a la antena por su ganancia con relación a un dipolo de media onda en una dirección dada.</w:t>
      </w:r>
    </w:p>
    <w:p w14:paraId="6C6CACA2" w14:textId="77777777" w:rsidR="00F34A1C" w:rsidRPr="00837C55" w:rsidRDefault="00F34A1C" w:rsidP="00E00D4A">
      <w:pPr>
        <w:pStyle w:val="Numeral2Resolucin"/>
        <w:numPr>
          <w:ilvl w:val="1"/>
          <w:numId w:val="3"/>
        </w:numPr>
        <w:ind w:left="851" w:hanging="567"/>
      </w:pPr>
      <w:r w:rsidRPr="00837C55">
        <w:t>RADIADOR INTENCIONAL</w:t>
      </w:r>
    </w:p>
    <w:p w14:paraId="2027A862" w14:textId="77777777" w:rsidR="00F34A1C" w:rsidRPr="00837C55" w:rsidRDefault="00F34A1C" w:rsidP="00F34A1C">
      <w:pPr>
        <w:pStyle w:val="TextoResolucin"/>
      </w:pPr>
      <w:r w:rsidRPr="00837C55">
        <w:t xml:space="preserve">Dispositivo que intencionalmente genera y emite energía de radiofrecuencia ya sea por </w:t>
      </w:r>
      <w:r>
        <w:t>fuente propia</w:t>
      </w:r>
      <w:r w:rsidRPr="00837C55">
        <w:t xml:space="preserve"> o por inducción</w:t>
      </w:r>
      <w:r>
        <w:t xml:space="preserve"> electromagnética</w:t>
      </w:r>
      <w:r w:rsidRPr="00837C55">
        <w:t>.</w:t>
      </w:r>
    </w:p>
    <w:p w14:paraId="2C736FE0" w14:textId="77777777" w:rsidR="00F34A1C" w:rsidRPr="00837C55" w:rsidRDefault="00F34A1C" w:rsidP="00E00D4A">
      <w:pPr>
        <w:pStyle w:val="Numeral2Resolucin"/>
        <w:numPr>
          <w:ilvl w:val="1"/>
          <w:numId w:val="3"/>
        </w:numPr>
        <w:ind w:left="851" w:hanging="567"/>
      </w:pPr>
      <w:r w:rsidRPr="00837C55">
        <w:t>RADIOCOMUNICACIÓN</w:t>
      </w:r>
    </w:p>
    <w:p w14:paraId="6397A7A9" w14:textId="77777777" w:rsidR="00F34A1C" w:rsidRPr="00837C55" w:rsidRDefault="00F34A1C" w:rsidP="00F34A1C">
      <w:pPr>
        <w:pStyle w:val="TextoResolucin"/>
      </w:pPr>
      <w:r w:rsidRPr="00837C55">
        <w:t>Toda telecomunicación transmitida por ondas radioeléctricas.</w:t>
      </w:r>
    </w:p>
    <w:p w14:paraId="4C07DC94" w14:textId="77777777" w:rsidR="00F34A1C" w:rsidRPr="00837C55" w:rsidRDefault="00F34A1C" w:rsidP="00E00D4A">
      <w:pPr>
        <w:pStyle w:val="Numeral2Resolucin"/>
        <w:numPr>
          <w:ilvl w:val="1"/>
          <w:numId w:val="3"/>
        </w:numPr>
        <w:ind w:left="851" w:hanging="567"/>
      </w:pPr>
      <w:r w:rsidRPr="00837C55">
        <w:t>RADIOS DE OPERACIÓN ITINERANTE</w:t>
      </w:r>
    </w:p>
    <w:p w14:paraId="64A5FFF7" w14:textId="77777777" w:rsidR="00F34A1C" w:rsidRPr="00837C55" w:rsidRDefault="00F34A1C" w:rsidP="00F34A1C">
      <w:pPr>
        <w:pStyle w:val="TextoResolucin"/>
      </w:pPr>
      <w:r w:rsidRPr="00837C55">
        <w:t>Aparatos transceptores portátiles, para la transmisión y recepción de señales radioeléctricas de voz en operaciones itinerantes y de tránsito, radio a radio, que operan con los niveles de potencia dispuestos en el presente documento.</w:t>
      </w:r>
    </w:p>
    <w:p w14:paraId="4F599DA4" w14:textId="77777777" w:rsidR="00F34A1C" w:rsidRPr="00837C55" w:rsidRDefault="00F34A1C" w:rsidP="00E00D4A">
      <w:pPr>
        <w:pStyle w:val="Numeral2Resolucin"/>
        <w:numPr>
          <w:ilvl w:val="1"/>
          <w:numId w:val="3"/>
        </w:numPr>
        <w:ind w:left="851" w:hanging="567"/>
      </w:pPr>
      <w:r w:rsidRPr="00837C55">
        <w:t>RED INALÁMBRICA DE ÁREA LOCAL (RLAN)</w:t>
      </w:r>
    </w:p>
    <w:p w14:paraId="3C018088" w14:textId="77777777" w:rsidR="00F34A1C" w:rsidRPr="00837C55" w:rsidRDefault="00F34A1C" w:rsidP="00F34A1C">
      <w:pPr>
        <w:pStyle w:val="TextoResolucin"/>
      </w:pPr>
      <w:r w:rsidRPr="00837C55">
        <w:t>Red inalámbrica de área local destinada para las comunicaciones entre dispositivos tales como ordenadores, portátiles, estaciones de trabajo, servidores, impresoras, equipos digitales electrónicos de consumo y otros equipos de red.</w:t>
      </w:r>
    </w:p>
    <w:p w14:paraId="20ACC716" w14:textId="77777777" w:rsidR="00F34A1C" w:rsidRPr="00837C55" w:rsidRDefault="00F34A1C" w:rsidP="00E00D4A">
      <w:pPr>
        <w:pStyle w:val="Numeral2Resolucin"/>
        <w:numPr>
          <w:ilvl w:val="1"/>
          <w:numId w:val="3"/>
        </w:numPr>
        <w:ind w:left="851" w:hanging="567"/>
      </w:pPr>
      <w:r w:rsidRPr="00837C55">
        <w:t>SELECCIÓN DINÁMICA DE FRECUENCIA (DFS)</w:t>
      </w:r>
    </w:p>
    <w:p w14:paraId="1F5E5D21" w14:textId="77777777" w:rsidR="00F34A1C" w:rsidRPr="00837C55" w:rsidRDefault="00F34A1C" w:rsidP="00F34A1C">
      <w:pPr>
        <w:pStyle w:val="TextoResolucin"/>
      </w:pPr>
      <w:r w:rsidRPr="00837C55">
        <w:t>Mecanismo que detecta dinámicamente señales de otros sistemas de radiocomunicación y evita la operación cocanal con estos sistemas.</w:t>
      </w:r>
    </w:p>
    <w:p w14:paraId="02276F11" w14:textId="77777777" w:rsidR="00F34A1C" w:rsidRPr="00837C55" w:rsidRDefault="00F34A1C" w:rsidP="00E00D4A">
      <w:pPr>
        <w:pStyle w:val="Numeral3Resolucin"/>
        <w:numPr>
          <w:ilvl w:val="2"/>
          <w:numId w:val="3"/>
        </w:numPr>
        <w:ind w:left="1418" w:hanging="851"/>
      </w:pPr>
      <w:r w:rsidRPr="00837C55">
        <w:t>UMBRAL DE DETECCIÓN DFS</w:t>
      </w:r>
    </w:p>
    <w:p w14:paraId="3DDC9BDE" w14:textId="77777777" w:rsidR="00F34A1C" w:rsidRPr="00837C55" w:rsidRDefault="00F34A1C" w:rsidP="00F34A1C">
      <w:pPr>
        <w:pStyle w:val="TextoResolucin"/>
      </w:pPr>
      <w:r w:rsidRPr="00837C55">
        <w:t>Está definido como la detección de una señal cuya intensidad recibida supera un umbral específico dentro del ancho de banda del canal del dispositivo.</w:t>
      </w:r>
    </w:p>
    <w:p w14:paraId="5354726F" w14:textId="77777777" w:rsidR="00F34A1C" w:rsidRPr="00837C55" w:rsidRDefault="00F34A1C" w:rsidP="00E00D4A">
      <w:pPr>
        <w:pStyle w:val="Numeral2Resolucin"/>
        <w:numPr>
          <w:ilvl w:val="1"/>
          <w:numId w:val="3"/>
        </w:numPr>
        <w:ind w:left="851" w:hanging="567"/>
      </w:pPr>
      <w:r w:rsidRPr="00837C55">
        <w:t>SENSORES DE PERTURBACIÓN DE CAMPO</w:t>
      </w:r>
    </w:p>
    <w:p w14:paraId="69B6F48C" w14:textId="77777777" w:rsidR="00F34A1C" w:rsidRPr="00837C55" w:rsidRDefault="00F34A1C" w:rsidP="00F34A1C">
      <w:pPr>
        <w:pStyle w:val="TextoResolucin"/>
      </w:pPr>
      <w:r w:rsidRPr="00837C55">
        <w:t>Dispositivo que establece un campo radioeléctrico en su proximidad y detecta cambios en dicho campo resultantes del movimiento de personas y de objetos dentro de su radio de acción.</w:t>
      </w:r>
    </w:p>
    <w:p w14:paraId="2AD0921A" w14:textId="77777777" w:rsidR="00F34A1C" w:rsidRPr="00837C55" w:rsidRDefault="00F34A1C" w:rsidP="00E00D4A">
      <w:pPr>
        <w:pStyle w:val="Numeral2Resolucin"/>
        <w:numPr>
          <w:ilvl w:val="1"/>
          <w:numId w:val="3"/>
        </w:numPr>
        <w:ind w:left="851" w:hanging="567"/>
      </w:pPr>
      <w:r w:rsidRPr="00837C55">
        <w:t>SERVICIO PRIMARIO</w:t>
      </w:r>
    </w:p>
    <w:p w14:paraId="1E81B0DC" w14:textId="77777777" w:rsidR="00F34A1C" w:rsidRPr="00837C55" w:rsidRDefault="00F34A1C" w:rsidP="00F34A1C">
      <w:pPr>
        <w:pStyle w:val="TextoResolucin"/>
      </w:pPr>
      <w:r w:rsidRPr="00837C55">
        <w:t>Servicio de radiocomunicaciones atribuido a título primario, conforme a lo dispuesto en el Cuadro Nacional de Atribución de Bandas de Frecuencia.</w:t>
      </w:r>
    </w:p>
    <w:p w14:paraId="706AB159" w14:textId="77777777" w:rsidR="00F34A1C" w:rsidRPr="00837C55" w:rsidRDefault="00F34A1C" w:rsidP="00E00D4A">
      <w:pPr>
        <w:pStyle w:val="Numeral2Resolucin"/>
        <w:numPr>
          <w:ilvl w:val="1"/>
          <w:numId w:val="3"/>
        </w:numPr>
        <w:ind w:left="851" w:hanging="567"/>
      </w:pPr>
      <w:r w:rsidRPr="00B217AE">
        <w:t>SERVICIO</w:t>
      </w:r>
      <w:r w:rsidRPr="00837C55">
        <w:t xml:space="preserve"> SECUNDARIO</w:t>
      </w:r>
    </w:p>
    <w:p w14:paraId="4822A3D5" w14:textId="77777777" w:rsidR="00F34A1C" w:rsidRDefault="00F34A1C" w:rsidP="00F34A1C">
      <w:pPr>
        <w:pStyle w:val="TextoResolucin"/>
      </w:pPr>
      <w:r w:rsidRPr="00837C55">
        <w:t>Servicio de radiocomunicaciones atribuido a título secundario, conforme a lo dispuesto en el Cuadro Nacional de Atribución de Bandas de Frecuencia.</w:t>
      </w:r>
    </w:p>
    <w:p w14:paraId="73F40FFF" w14:textId="77777777" w:rsidR="00F34A1C" w:rsidRDefault="00F34A1C" w:rsidP="00E00D4A">
      <w:pPr>
        <w:pStyle w:val="Numeral2Resolucin"/>
        <w:numPr>
          <w:ilvl w:val="1"/>
          <w:numId w:val="3"/>
        </w:numPr>
        <w:ind w:left="851" w:hanging="567"/>
      </w:pPr>
      <w:r w:rsidRPr="00B217AE">
        <w:t>SISTEMAS</w:t>
      </w:r>
      <w:r>
        <w:t xml:space="preserve"> DE ACCESO INALÁMBRICO (WAS)</w:t>
      </w:r>
    </w:p>
    <w:p w14:paraId="75169FDF" w14:textId="77777777" w:rsidR="00F34A1C" w:rsidRPr="006D0E92" w:rsidRDefault="00F34A1C" w:rsidP="00F34A1C">
      <w:pPr>
        <w:pStyle w:val="TextoResolucin"/>
      </w:pPr>
      <w:r w:rsidRPr="00FD63C3">
        <w:t>Conexión(es) radioeléctrica(s) entre el usuario final y una red básica.</w:t>
      </w:r>
      <w:r>
        <w:t xml:space="preserve"> </w:t>
      </w:r>
      <w:r w:rsidRPr="00BB605A">
        <w:t xml:space="preserve">Son redes básicas, por ejemplo: </w:t>
      </w:r>
      <w:r>
        <w:t>Red Telefónica Pública Conmutada (</w:t>
      </w:r>
      <w:r w:rsidRPr="00BB605A">
        <w:t>RTPC</w:t>
      </w:r>
      <w:r>
        <w:t>)</w:t>
      </w:r>
      <w:r w:rsidRPr="00BB605A">
        <w:t xml:space="preserve">, </w:t>
      </w:r>
      <w:r>
        <w:t>Red Digital de Servicios Integrados (</w:t>
      </w:r>
      <w:r w:rsidRPr="00BB605A">
        <w:t>RDSI</w:t>
      </w:r>
      <w:r>
        <w:t>)</w:t>
      </w:r>
      <w:r w:rsidRPr="00BB605A">
        <w:t xml:space="preserve">, </w:t>
      </w:r>
      <w:r>
        <w:t>Red Móvil Terrestre P</w:t>
      </w:r>
      <w:r w:rsidRPr="00BB605A">
        <w:t xml:space="preserve">ública </w:t>
      </w:r>
      <w:r>
        <w:t>(</w:t>
      </w:r>
      <w:r w:rsidRPr="00BB605A">
        <w:t>RMTP</w:t>
      </w:r>
      <w:r>
        <w:t>)</w:t>
      </w:r>
      <w:r w:rsidRPr="00BB605A">
        <w:t xml:space="preserve">, Red </w:t>
      </w:r>
      <w:r>
        <w:t>Pública de Datos C</w:t>
      </w:r>
      <w:r w:rsidRPr="00BB605A">
        <w:t>on</w:t>
      </w:r>
      <w:r>
        <w:t>mutada</w:t>
      </w:r>
      <w:r w:rsidRPr="00BB605A">
        <w:t xml:space="preserve"> </w:t>
      </w:r>
      <w:r>
        <w:t>(</w:t>
      </w:r>
      <w:r w:rsidRPr="00BB605A">
        <w:t>RDPC</w:t>
      </w:r>
      <w:r>
        <w:t>)</w:t>
      </w:r>
      <w:r w:rsidRPr="00BB605A">
        <w:t xml:space="preserve">, Internet, </w:t>
      </w:r>
      <w:r>
        <w:t>Rede Inalámbrica de Área Local (RLAN)</w:t>
      </w:r>
      <w:r w:rsidRPr="00BB605A">
        <w:t xml:space="preserve">, </w:t>
      </w:r>
      <w:r>
        <w:t>Recepción de Televisión con Antena C</w:t>
      </w:r>
      <w:r w:rsidRPr="00BB605A">
        <w:t xml:space="preserve">olectiva </w:t>
      </w:r>
      <w:r>
        <w:t>(</w:t>
      </w:r>
      <w:r w:rsidRPr="00BB605A">
        <w:t>CATV</w:t>
      </w:r>
      <w:r>
        <w:t>)</w:t>
      </w:r>
      <w:r w:rsidRPr="00BB605A">
        <w:t>, etc.</w:t>
      </w:r>
      <w:r>
        <w:t xml:space="preserve"> El usuario final puede ser un solo usuario o un usuario que accede a los servicios en nombre de múltiples usuarios.</w:t>
      </w:r>
    </w:p>
    <w:p w14:paraId="00002022" w14:textId="77777777" w:rsidR="00F34A1C" w:rsidRPr="00837C55" w:rsidRDefault="00F34A1C" w:rsidP="00E00D4A">
      <w:pPr>
        <w:pStyle w:val="Numeral2Resolucin"/>
        <w:numPr>
          <w:ilvl w:val="1"/>
          <w:numId w:val="3"/>
        </w:numPr>
        <w:ind w:left="851" w:hanging="567"/>
      </w:pPr>
      <w:r w:rsidRPr="00837C55">
        <w:t>SISTEMA DE COMUNICACIÓN DE IMPLANTES MÉDICOS (MICS)</w:t>
      </w:r>
    </w:p>
    <w:p w14:paraId="1FDD5E0B" w14:textId="77777777" w:rsidR="00F34A1C" w:rsidRPr="00837C55" w:rsidRDefault="00F34A1C" w:rsidP="00F34A1C">
      <w:pPr>
        <w:pStyle w:val="TextoResolucin"/>
      </w:pPr>
      <w:r w:rsidRPr="00837C55">
        <w:t>MICS es una red de comunicaciones de baja potencia, corto alcance y alta tasa de transferencia de datos, la cual es usada para dar soporte a las funciones terapéuticas y de diagnóstico asociadas a los dispositivos de implantes médicos como marcapasos, desfibriladores implantables, estimuladores nerviosos, entre otros. Los MICS utilizan módulos transceptores para la comunicación de radiofrecuencia entre un dispositivo externo denominado programador/controlador y un implante médico situado dentro de un cuerpo humano o animal. Estos sistemas de comunicación se utilizan de muchas formas, por ejemplo: para ajustar los parámetros de un dispositivo (por ejemplo, modificación de los parámetros de un marcapasos), para la transmisión de información almacenada (electrocardiogramas almacenados durante un tiempo o registrados durante operaciones médicas) y para transmitir en tiempo real signos vitales comprobados durante cortos espacios de tiempo.</w:t>
      </w:r>
    </w:p>
    <w:p w14:paraId="0A6D8D7D" w14:textId="77777777" w:rsidR="00F34A1C" w:rsidRPr="00837C55" w:rsidRDefault="00F34A1C" w:rsidP="00F34A1C">
      <w:pPr>
        <w:pStyle w:val="TextoResolucin"/>
      </w:pPr>
      <w:r w:rsidRPr="00837C55">
        <w:t>La duración de estos enlaces está limitada a cortos periodos necesarios para la recuperación de datos y la reprogramación de implantes médicos relacionados con la salud del paciente.</w:t>
      </w:r>
    </w:p>
    <w:p w14:paraId="27D9AC3C" w14:textId="77777777" w:rsidR="00F34A1C" w:rsidRPr="00837C55" w:rsidRDefault="00F34A1C" w:rsidP="00E00D4A">
      <w:pPr>
        <w:pStyle w:val="Numeral2Resolucin"/>
        <w:numPr>
          <w:ilvl w:val="1"/>
          <w:numId w:val="3"/>
        </w:numPr>
        <w:ind w:left="851" w:hanging="567"/>
      </w:pPr>
      <w:r w:rsidRPr="00837C55">
        <w:t>SISTEMA DE ESPECTRO ENSANCHADO</w:t>
      </w:r>
    </w:p>
    <w:p w14:paraId="64B139A2" w14:textId="77777777" w:rsidR="00F34A1C" w:rsidRPr="00837C55" w:rsidRDefault="00F34A1C" w:rsidP="00F34A1C">
      <w:pPr>
        <w:pStyle w:val="TextoResolucin"/>
      </w:pPr>
      <w:r w:rsidRPr="00837C55">
        <w:t>Sistemas de radiocomunicación en el que la energía media de la señal transmitida se reparte sobre un ancho de banda mucho mayor del ancho de banda de la información, con una densidad espectral de potencia más baja, y un mayor rechazo a las señales interferentes que operan en la misma banda de frecuencias, empleando un código independiente al de los datos, ofreciendo una capacidad de direccionamiento selectiva y la alternativa de compartir el espectro con otros sistemas de radiocomunicación. Los sistemas de espectro ensanchado presentan modalidades de funcionamiento; los sistemas de secuencia directa (Direct Sequence - DS), los de salto en frecuencia (Frequency Hopping - FH), y los sistemas híbridos (FH/DS) que son una combinación de los anteriores.</w:t>
      </w:r>
    </w:p>
    <w:p w14:paraId="7DFCF2C2" w14:textId="77777777" w:rsidR="00F34A1C" w:rsidRPr="00837C55" w:rsidRDefault="00F34A1C" w:rsidP="00E00D4A">
      <w:pPr>
        <w:pStyle w:val="Numeral3Resolucin"/>
        <w:numPr>
          <w:ilvl w:val="2"/>
          <w:numId w:val="3"/>
        </w:numPr>
        <w:ind w:left="1418" w:hanging="851"/>
      </w:pPr>
      <w:r w:rsidRPr="00837C55">
        <w:t>ESPECTRO ENSANCHADO POR SALTO DE FRECUENCIA (Frequency Hopping)</w:t>
      </w:r>
    </w:p>
    <w:p w14:paraId="6BFA06CB" w14:textId="77777777" w:rsidR="00F34A1C" w:rsidRPr="00837C55" w:rsidRDefault="00F34A1C" w:rsidP="00F34A1C">
      <w:pPr>
        <w:pStyle w:val="TextoResolucin"/>
      </w:pPr>
      <w:r w:rsidRPr="00837C55">
        <w:t>Técnica de estructuración de la señal que conmuta automáticamente la frecuencia portadora transmitida; proceso que se realiza en forma seudo aleatoria a partir de un conjunto de frecuencias que ocupa un ancho de banda mucho mayor que el ancho de banda de información. El receptor correspondiente realiza el “salto” de frecuencia en sincronismo con el código del transmisor para recuperar la información deseada.</w:t>
      </w:r>
    </w:p>
    <w:p w14:paraId="71E37F92" w14:textId="77777777" w:rsidR="00F34A1C" w:rsidRPr="00837C55" w:rsidRDefault="00F34A1C" w:rsidP="00E00D4A">
      <w:pPr>
        <w:pStyle w:val="Numeral3Resolucin"/>
        <w:numPr>
          <w:ilvl w:val="2"/>
          <w:numId w:val="3"/>
        </w:numPr>
        <w:ind w:left="1418" w:hanging="851"/>
      </w:pPr>
      <w:r w:rsidRPr="00837C55">
        <w:t>ESPECTRO ENSANCHADO POR SECUENCIA DIRECTA (Direct Sequence)</w:t>
      </w:r>
    </w:p>
    <w:p w14:paraId="3FA1FE8C" w14:textId="77777777" w:rsidR="00F34A1C" w:rsidRPr="00837C55" w:rsidRDefault="00F34A1C" w:rsidP="00F34A1C">
      <w:pPr>
        <w:pStyle w:val="TextoResolucin"/>
      </w:pPr>
      <w:r w:rsidRPr="00837C55">
        <w:t>Técnica de estructuración de la señal que utiliza una secuencia seudo aleatoria digital o código, con una velocidad de transmisión muy superior a la velocidad de la señal de información. Cada bit de información de la señal digital se transmite como una secuencia seudo aleatoria de datos codificados que produce un espectro semejante al ruido.</w:t>
      </w:r>
    </w:p>
    <w:p w14:paraId="44AF1A19" w14:textId="77777777" w:rsidR="00F34A1C" w:rsidRPr="00837C55" w:rsidRDefault="00F34A1C" w:rsidP="00E00D4A">
      <w:pPr>
        <w:pStyle w:val="Numeral2Resolucin"/>
        <w:numPr>
          <w:ilvl w:val="1"/>
          <w:numId w:val="3"/>
        </w:numPr>
        <w:ind w:left="851" w:hanging="567"/>
      </w:pPr>
      <w:r w:rsidRPr="00837C55">
        <w:t>SISTEMA DE PROTECCIÓN DE PERÍMETRO</w:t>
      </w:r>
    </w:p>
    <w:p w14:paraId="0C8917BD" w14:textId="77777777" w:rsidR="00F34A1C" w:rsidRPr="00837C55" w:rsidRDefault="00F34A1C" w:rsidP="00F34A1C">
      <w:pPr>
        <w:pStyle w:val="TextoResolucin"/>
      </w:pPr>
      <w:r w:rsidRPr="00837C55">
        <w:t>Sistema Emisor-Sensor de perturbación de campo electromagnético que utiliza líneas de transmisión de radiofrecuencia como fuente radiante y está instalado de tal forma que permite al sistema detectar movimiento dentro de la zona protegida.</w:t>
      </w:r>
    </w:p>
    <w:p w14:paraId="02605B4C" w14:textId="77777777" w:rsidR="00F34A1C" w:rsidRPr="00837C55" w:rsidRDefault="00F34A1C" w:rsidP="00E00D4A">
      <w:pPr>
        <w:pStyle w:val="Numeral2Resolucin"/>
        <w:numPr>
          <w:ilvl w:val="1"/>
          <w:numId w:val="3"/>
        </w:numPr>
        <w:ind w:left="851" w:hanging="567"/>
      </w:pPr>
      <w:r w:rsidRPr="00837C55">
        <w:t>SISTEMA DE SONIDO EN INTERIORES</w:t>
      </w:r>
    </w:p>
    <w:p w14:paraId="459B1779" w14:textId="77777777" w:rsidR="00F34A1C" w:rsidRPr="00837C55" w:rsidRDefault="00F34A1C" w:rsidP="00F34A1C">
      <w:pPr>
        <w:pStyle w:val="TextoResolucin"/>
      </w:pPr>
      <w:r w:rsidRPr="00837C55">
        <w:t>Sistema compuesto de un transmisor y receptores integrados con altavoces para sustituir los medios físicos de interconexión entre la fuente sonora y los altavoces.</w:t>
      </w:r>
    </w:p>
    <w:p w14:paraId="69E064E2" w14:textId="77777777" w:rsidR="00F34A1C" w:rsidRPr="00837C55" w:rsidRDefault="00F34A1C" w:rsidP="00E00D4A">
      <w:pPr>
        <w:pStyle w:val="Numeral2Resolucin"/>
        <w:numPr>
          <w:ilvl w:val="1"/>
          <w:numId w:val="3"/>
        </w:numPr>
        <w:ind w:left="851" w:hanging="567"/>
      </w:pPr>
      <w:r w:rsidRPr="00837C55">
        <w:t>TELECOMUNICACIÓN</w:t>
      </w:r>
    </w:p>
    <w:p w14:paraId="608B2078" w14:textId="77777777" w:rsidR="00F34A1C" w:rsidRPr="00837C55" w:rsidRDefault="00F34A1C" w:rsidP="00F34A1C">
      <w:pPr>
        <w:pStyle w:val="TextoResolucin"/>
      </w:pPr>
      <w:r w:rsidRPr="00837C55">
        <w:t>Es toda transmisión, emisión y recepción de signos, señales, escritos, imágenes, sonidos, datos o información de cualquier naturaleza por hilo, radiofrecuencia, medios ópticos u otros sistemas electromagnéticos.</w:t>
      </w:r>
    </w:p>
    <w:p w14:paraId="54698AC9" w14:textId="77777777" w:rsidR="00F34A1C" w:rsidRPr="00837C55" w:rsidRDefault="00F34A1C" w:rsidP="00E00D4A">
      <w:pPr>
        <w:pStyle w:val="Numeral2Resolucin"/>
        <w:numPr>
          <w:ilvl w:val="1"/>
          <w:numId w:val="3"/>
        </w:numPr>
        <w:ind w:left="851" w:hanging="567"/>
      </w:pPr>
      <w:r w:rsidRPr="00837C55">
        <w:t>TELECONTROL</w:t>
      </w:r>
      <w:r>
        <w:t xml:space="preserve"> INALÁMBRICO</w:t>
      </w:r>
    </w:p>
    <w:p w14:paraId="6FFE3023" w14:textId="77777777" w:rsidR="00F34A1C" w:rsidRPr="00837C55" w:rsidRDefault="00F34A1C" w:rsidP="00F34A1C">
      <w:pPr>
        <w:pStyle w:val="TextoResolucin"/>
      </w:pPr>
      <w:r w:rsidRPr="00837C55">
        <w:t>Utilización de radiocomunicaciones para la transmisión de señales que inician, modifican o finalizan funciones de equipos a distancia.</w:t>
      </w:r>
    </w:p>
    <w:p w14:paraId="058996DE" w14:textId="77777777" w:rsidR="00F34A1C" w:rsidRPr="00837C55" w:rsidRDefault="00F34A1C" w:rsidP="00E00D4A">
      <w:pPr>
        <w:pStyle w:val="Numeral2Resolucin"/>
        <w:numPr>
          <w:ilvl w:val="1"/>
          <w:numId w:val="3"/>
        </w:numPr>
        <w:ind w:left="851" w:hanging="567"/>
      </w:pPr>
      <w:r w:rsidRPr="00837C55">
        <w:t xml:space="preserve">TELÉFONOS </w:t>
      </w:r>
      <w:r>
        <w:t xml:space="preserve">FIJOS </w:t>
      </w:r>
      <w:r w:rsidRPr="00837C55">
        <w:t>INALÁMBRICOS</w:t>
      </w:r>
    </w:p>
    <w:p w14:paraId="0A6D88B6" w14:textId="77777777" w:rsidR="00F34A1C" w:rsidRPr="00837C55" w:rsidRDefault="00F34A1C" w:rsidP="00F34A1C">
      <w:pPr>
        <w:pStyle w:val="TextoResolucin"/>
      </w:pPr>
      <w:r w:rsidRPr="00837C55">
        <w:t xml:space="preserve">Aparato terminal compuesto de dos transceptores, uno de ellos es una estación base y el otro es la unidad telefónica móvil que se comunica directamente y de manera inalámbrica con la estación base. Asimismo, la definición de teléfonos </w:t>
      </w:r>
      <w:r>
        <w:t xml:space="preserve">fijos </w:t>
      </w:r>
      <w:r w:rsidRPr="00837C55">
        <w:t>inalámbricos está comprendida en la definición de equipo terminal dispuesta por la Comisión de Regulación de Comunicaciones (CRC), por lo tanto, se deberá cumplir con los requisitos que dicha entidad establezca.</w:t>
      </w:r>
    </w:p>
    <w:p w14:paraId="27225B3A" w14:textId="77777777" w:rsidR="00F34A1C" w:rsidRPr="00837C55" w:rsidRDefault="00F34A1C" w:rsidP="00E00D4A">
      <w:pPr>
        <w:pStyle w:val="Numeral2Resolucin"/>
        <w:numPr>
          <w:ilvl w:val="1"/>
          <w:numId w:val="3"/>
        </w:numPr>
        <w:ind w:left="851" w:hanging="567"/>
      </w:pPr>
      <w:r w:rsidRPr="00837C55">
        <w:t>TELEMÁTICA DE TRANSPORTE Y TRÁFICO (TTT)</w:t>
      </w:r>
    </w:p>
    <w:p w14:paraId="6C1280E2" w14:textId="77777777" w:rsidR="00F34A1C" w:rsidRPr="00837C55" w:rsidRDefault="00F34A1C" w:rsidP="00F34A1C">
      <w:pPr>
        <w:pStyle w:val="TextoResolucin"/>
      </w:pPr>
      <w:r w:rsidRPr="00837C55">
        <w:t>Sistemas que proporcionan comunicaciones de datos entre dos o más vehículos en carreteras o entre los vehículos y la infraestructura de la carretera para diversas aplicaciones de transporte y viajes basado en información, incluidas pago automático, señalización de carreteras y de aparcamiento, prevención de colisiones y aplicaciones similares.</w:t>
      </w:r>
    </w:p>
    <w:p w14:paraId="1CE73C84" w14:textId="77777777" w:rsidR="00F34A1C" w:rsidRPr="00837C55" w:rsidRDefault="00F34A1C" w:rsidP="00F34A1C">
      <w:pPr>
        <w:pStyle w:val="TextoResolucin"/>
      </w:pPr>
      <w:r w:rsidRPr="00837C55">
        <w:t>También está referido a comunicaciones especializadas de corto alcance para Sistemas de Información y Control de Transportes (TICS).</w:t>
      </w:r>
    </w:p>
    <w:p w14:paraId="6E094255" w14:textId="77777777" w:rsidR="00F34A1C" w:rsidRPr="00837C55" w:rsidRDefault="00F34A1C" w:rsidP="00E00D4A">
      <w:pPr>
        <w:pStyle w:val="Numeral2Resolucin"/>
        <w:numPr>
          <w:ilvl w:val="1"/>
          <w:numId w:val="3"/>
        </w:numPr>
        <w:ind w:left="851" w:hanging="567"/>
      </w:pPr>
      <w:r w:rsidRPr="00837C55">
        <w:t>TELEMETRÍA</w:t>
      </w:r>
      <w:r>
        <w:t xml:space="preserve"> INALÁMBRICA</w:t>
      </w:r>
    </w:p>
    <w:p w14:paraId="7442A16D" w14:textId="77777777" w:rsidR="00F34A1C" w:rsidRPr="00837C55" w:rsidRDefault="00F34A1C" w:rsidP="00F34A1C">
      <w:pPr>
        <w:pStyle w:val="TextoResolucin"/>
      </w:pPr>
      <w:r w:rsidRPr="00837C55">
        <w:t>Utilización de las radiocomunicaciones para indicar o registrar automáticamente medidas a cierta distancia del instrumento de medida.</w:t>
      </w:r>
    </w:p>
    <w:p w14:paraId="3B37B7D4" w14:textId="77777777" w:rsidR="00F34A1C" w:rsidRPr="00837C55" w:rsidRDefault="00F34A1C" w:rsidP="00E00D4A">
      <w:pPr>
        <w:pStyle w:val="NumeralResolucin"/>
        <w:numPr>
          <w:ilvl w:val="0"/>
          <w:numId w:val="3"/>
        </w:numPr>
        <w:ind w:left="357" w:hanging="357"/>
      </w:pPr>
      <w:r w:rsidRPr="00837C55">
        <w:t>CONDICIONES TÉCNICAS Y OPERATIVAS GENERALES</w:t>
      </w:r>
    </w:p>
    <w:p w14:paraId="639402C6" w14:textId="77777777" w:rsidR="00F34A1C" w:rsidRPr="00837C55" w:rsidRDefault="00F34A1C" w:rsidP="00F34A1C">
      <w:pPr>
        <w:pStyle w:val="TextoResolucin"/>
      </w:pPr>
      <w:r w:rsidRPr="00837C55">
        <w:t xml:space="preserve">A continuación, en la </w:t>
      </w:r>
      <w:r w:rsidRPr="00837C55">
        <w:fldChar w:fldCharType="begin"/>
      </w:r>
      <w:r w:rsidRPr="00837C55">
        <w:instrText xml:space="preserve"> REF _Ref511308652 \h  \* MERGEFORMAT </w:instrText>
      </w:r>
      <w:r w:rsidRPr="00837C55">
        <w:fldChar w:fldCharType="separate"/>
      </w:r>
      <w:r w:rsidRPr="0024068C">
        <w:t>Tabla 2</w:t>
      </w:r>
      <w:r w:rsidRPr="00837C55">
        <w:fldChar w:fldCharType="end"/>
      </w:r>
      <w:r w:rsidRPr="00837C55">
        <w:t>, se presentan los rangos de frecuencias y las condiciones técnicas y operativas generales de las aplicaciones permitidas para utilizar espectro bajo la modalidad de uso libre en Colombia.</w:t>
      </w:r>
    </w:p>
    <w:p w14:paraId="403B6010" w14:textId="77777777" w:rsidR="00F34A1C" w:rsidRPr="00837C55" w:rsidRDefault="00F34A1C" w:rsidP="00F34A1C">
      <w:pPr>
        <w:keepNext/>
        <w:spacing w:before="120" w:line="240" w:lineRule="auto"/>
        <w:jc w:val="center"/>
        <w:rPr>
          <w:rFonts w:ascii="Arial" w:hAnsi="Arial" w:cs="Arial"/>
          <w:b/>
          <w:bCs/>
          <w:color w:val="4F81BD" w:themeColor="accent1"/>
        </w:rPr>
      </w:pPr>
      <w:bookmarkStart w:id="12" w:name="_Ref511308652"/>
      <w:r w:rsidRPr="00837C55">
        <w:rPr>
          <w:rFonts w:ascii="Arial" w:hAnsi="Arial" w:cs="Arial"/>
          <w:b/>
          <w:bCs/>
          <w:color w:val="4F81BD" w:themeColor="accent1"/>
        </w:rPr>
        <w:t xml:space="preserve">Tabla </w:t>
      </w:r>
      <w:r w:rsidRPr="00837C55">
        <w:rPr>
          <w:rFonts w:ascii="Arial" w:hAnsi="Arial" w:cs="Arial"/>
          <w:b/>
          <w:bCs/>
          <w:color w:val="4F81BD" w:themeColor="accent1"/>
        </w:rPr>
        <w:fldChar w:fldCharType="begin"/>
      </w:r>
      <w:r w:rsidRPr="00837C55">
        <w:rPr>
          <w:rFonts w:ascii="Arial" w:hAnsi="Arial" w:cs="Arial"/>
          <w:b/>
          <w:bCs/>
          <w:color w:val="4F81BD" w:themeColor="accent1"/>
        </w:rPr>
        <w:instrText xml:space="preserve"> SEQ Tabla \* ARABIC </w:instrText>
      </w:r>
      <w:r w:rsidRPr="00837C55">
        <w:rPr>
          <w:rFonts w:ascii="Arial" w:hAnsi="Arial" w:cs="Arial"/>
          <w:b/>
          <w:bCs/>
          <w:color w:val="4F81BD" w:themeColor="accent1"/>
        </w:rPr>
        <w:fldChar w:fldCharType="separate"/>
      </w:r>
      <w:r>
        <w:rPr>
          <w:rFonts w:ascii="Arial" w:hAnsi="Arial" w:cs="Arial"/>
          <w:b/>
          <w:bCs/>
          <w:noProof/>
          <w:color w:val="4F81BD" w:themeColor="accent1"/>
        </w:rPr>
        <w:t>2</w:t>
      </w:r>
      <w:r w:rsidRPr="00837C55">
        <w:rPr>
          <w:rFonts w:ascii="Arial" w:hAnsi="Arial" w:cs="Arial"/>
          <w:b/>
          <w:bCs/>
          <w:color w:val="4F81BD" w:themeColor="accent1"/>
        </w:rPr>
        <w:fldChar w:fldCharType="end"/>
      </w:r>
      <w:bookmarkEnd w:id="12"/>
      <w:r w:rsidRPr="00837C55">
        <w:rPr>
          <w:rFonts w:ascii="Arial" w:hAnsi="Arial" w:cs="Arial"/>
          <w:b/>
          <w:bCs/>
          <w:color w:val="4F81BD" w:themeColor="accent1"/>
        </w:rPr>
        <w:t>. Condiciones técnicas y operativas de las aplicaciones permitidas para espectro de uso libre.</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5"/>
        <w:gridCol w:w="2997"/>
        <w:gridCol w:w="3994"/>
        <w:gridCol w:w="12"/>
      </w:tblGrid>
      <w:tr w:rsidR="00F34A1C" w:rsidRPr="00837C55" w14:paraId="63463991" w14:textId="77777777" w:rsidTr="00F34A1C">
        <w:trPr>
          <w:tblHeader/>
        </w:trPr>
        <w:tc>
          <w:tcPr>
            <w:tcW w:w="1805" w:type="dxa"/>
            <w:tcBorders>
              <w:top w:val="single" w:sz="12" w:space="0" w:color="auto"/>
              <w:bottom w:val="single" w:sz="12" w:space="0" w:color="auto"/>
              <w:right w:val="single" w:sz="12" w:space="0" w:color="auto"/>
            </w:tcBorders>
            <w:shd w:val="clear" w:color="auto" w:fill="002060"/>
            <w:vAlign w:val="center"/>
          </w:tcPr>
          <w:p w14:paraId="40E12280" w14:textId="77777777" w:rsidR="00F34A1C" w:rsidRPr="00837C55" w:rsidRDefault="00F34A1C" w:rsidP="00F34A1C">
            <w:pPr>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Rango de frecuencias</w:t>
            </w:r>
          </w:p>
        </w:tc>
        <w:tc>
          <w:tcPr>
            <w:tcW w:w="2997" w:type="dxa"/>
            <w:tcBorders>
              <w:top w:val="single" w:sz="12" w:space="0" w:color="auto"/>
              <w:left w:val="single" w:sz="12" w:space="0" w:color="auto"/>
              <w:bottom w:val="single" w:sz="12" w:space="0" w:color="auto"/>
              <w:right w:val="single" w:sz="12" w:space="0" w:color="auto"/>
            </w:tcBorders>
            <w:shd w:val="clear" w:color="auto" w:fill="002060"/>
            <w:vAlign w:val="center"/>
          </w:tcPr>
          <w:p w14:paraId="17F5566E" w14:textId="77777777" w:rsidR="00F34A1C" w:rsidRPr="00837C55" w:rsidRDefault="00F34A1C" w:rsidP="00F34A1C">
            <w:pPr>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Condiciones técnicas y operativas</w:t>
            </w:r>
          </w:p>
        </w:tc>
        <w:tc>
          <w:tcPr>
            <w:tcW w:w="4006" w:type="dxa"/>
            <w:gridSpan w:val="2"/>
            <w:tcBorders>
              <w:top w:val="single" w:sz="12" w:space="0" w:color="auto"/>
              <w:left w:val="single" w:sz="12" w:space="0" w:color="auto"/>
              <w:bottom w:val="single" w:sz="12" w:space="0" w:color="auto"/>
            </w:tcBorders>
            <w:shd w:val="clear" w:color="auto" w:fill="002060"/>
            <w:vAlign w:val="center"/>
          </w:tcPr>
          <w:p w14:paraId="3A0169D7" w14:textId="77777777" w:rsidR="00F34A1C" w:rsidRPr="00837C55" w:rsidRDefault="00F34A1C" w:rsidP="00F34A1C">
            <w:pPr>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Observaciones</w:t>
            </w:r>
          </w:p>
        </w:tc>
      </w:tr>
      <w:tr w:rsidR="00F34A1C" w:rsidRPr="00837C55" w14:paraId="6AB4D50D" w14:textId="77777777" w:rsidTr="00F34A1C">
        <w:trPr>
          <w:gridAfter w:val="1"/>
          <w:wAfter w:w="12" w:type="dxa"/>
        </w:trPr>
        <w:tc>
          <w:tcPr>
            <w:tcW w:w="8796" w:type="dxa"/>
            <w:gridSpan w:val="3"/>
            <w:tcBorders>
              <w:top w:val="single" w:sz="12" w:space="0" w:color="auto"/>
              <w:bottom w:val="single" w:sz="8" w:space="0" w:color="auto"/>
            </w:tcBorders>
            <w:vAlign w:val="center"/>
          </w:tcPr>
          <w:p w14:paraId="181B4F10" w14:textId="77777777" w:rsidR="00F34A1C" w:rsidRPr="00837C55" w:rsidRDefault="00F34A1C" w:rsidP="00F34A1C">
            <w:pPr>
              <w:spacing w:before="120" w:after="120"/>
              <w:jc w:val="center"/>
              <w:rPr>
                <w:rFonts w:ascii="Arial" w:hAnsi="Arial" w:cs="Arial"/>
                <w:b/>
                <w:sz w:val="20"/>
                <w:szCs w:val="20"/>
              </w:rPr>
            </w:pPr>
            <w:r w:rsidRPr="00837C55">
              <w:rPr>
                <w:rFonts w:ascii="Arial" w:hAnsi="Arial" w:cs="Arial"/>
                <w:b/>
                <w:sz w:val="20"/>
                <w:szCs w:val="20"/>
              </w:rPr>
              <w:t>Alarmas sociales</w:t>
            </w:r>
          </w:p>
        </w:tc>
      </w:tr>
      <w:tr w:rsidR="00F34A1C" w:rsidRPr="00837C55" w14:paraId="21E34B49" w14:textId="77777777" w:rsidTr="00F34A1C">
        <w:trPr>
          <w:gridAfter w:val="1"/>
          <w:wAfter w:w="12" w:type="dxa"/>
          <w:trHeight w:val="460"/>
        </w:trPr>
        <w:tc>
          <w:tcPr>
            <w:tcW w:w="1805" w:type="dxa"/>
            <w:tcBorders>
              <w:top w:val="single" w:sz="8" w:space="0" w:color="auto"/>
              <w:left w:val="single" w:sz="12" w:space="0" w:color="auto"/>
              <w:bottom w:val="single" w:sz="8" w:space="0" w:color="auto"/>
              <w:right w:val="single" w:sz="8" w:space="0" w:color="auto"/>
            </w:tcBorders>
            <w:vAlign w:val="center"/>
          </w:tcPr>
          <w:p w14:paraId="365E556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27.44375 - 27.45625 MHz</w:t>
            </w:r>
          </w:p>
        </w:tc>
        <w:tc>
          <w:tcPr>
            <w:tcW w:w="2997" w:type="dxa"/>
            <w:vMerge w:val="restart"/>
            <w:tcBorders>
              <w:top w:val="single" w:sz="8" w:space="0" w:color="auto"/>
              <w:left w:val="single" w:sz="8" w:space="0" w:color="auto"/>
              <w:bottom w:val="single" w:sz="12" w:space="0" w:color="auto"/>
              <w:right w:val="single" w:sz="8" w:space="0" w:color="auto"/>
            </w:tcBorders>
            <w:vAlign w:val="center"/>
          </w:tcPr>
          <w:p w14:paraId="5BFFFA2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500 µW</w:t>
            </w:r>
          </w:p>
        </w:tc>
        <w:tc>
          <w:tcPr>
            <w:tcW w:w="3994" w:type="dxa"/>
            <w:vMerge w:val="restart"/>
            <w:tcBorders>
              <w:top w:val="single" w:sz="8" w:space="0" w:color="auto"/>
              <w:left w:val="single" w:sz="8" w:space="0" w:color="auto"/>
              <w:bottom w:val="single" w:sz="12" w:space="0" w:color="auto"/>
              <w:right w:val="single" w:sz="12" w:space="0" w:color="auto"/>
            </w:tcBorders>
            <w:vAlign w:val="center"/>
          </w:tcPr>
          <w:p w14:paraId="062DB0C6" w14:textId="77777777" w:rsidR="00F34A1C" w:rsidRPr="00837C55" w:rsidRDefault="00F34A1C" w:rsidP="00F34A1C">
            <w:pPr>
              <w:jc w:val="both"/>
              <w:rPr>
                <w:rFonts w:ascii="Arial" w:hAnsi="Arial" w:cs="Arial"/>
                <w:sz w:val="20"/>
                <w:szCs w:val="20"/>
              </w:rPr>
            </w:pPr>
          </w:p>
        </w:tc>
      </w:tr>
      <w:tr w:rsidR="00F34A1C" w:rsidRPr="00837C55" w14:paraId="344CB54F" w14:textId="77777777" w:rsidTr="00F34A1C">
        <w:trPr>
          <w:gridAfter w:val="1"/>
          <w:wAfter w:w="12" w:type="dxa"/>
          <w:trHeight w:val="460"/>
        </w:trPr>
        <w:tc>
          <w:tcPr>
            <w:tcW w:w="1805" w:type="dxa"/>
            <w:tcBorders>
              <w:top w:val="single" w:sz="8" w:space="0" w:color="auto"/>
              <w:left w:val="single" w:sz="12" w:space="0" w:color="auto"/>
              <w:bottom w:val="single" w:sz="8" w:space="0" w:color="auto"/>
              <w:right w:val="single" w:sz="8" w:space="0" w:color="auto"/>
            </w:tcBorders>
            <w:vAlign w:val="center"/>
          </w:tcPr>
          <w:p w14:paraId="27CC019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34.91875 - 34.93125 MHz</w:t>
            </w:r>
          </w:p>
        </w:tc>
        <w:tc>
          <w:tcPr>
            <w:tcW w:w="2997" w:type="dxa"/>
            <w:vMerge/>
            <w:tcBorders>
              <w:top w:val="single" w:sz="8" w:space="0" w:color="auto"/>
              <w:left w:val="single" w:sz="8" w:space="0" w:color="auto"/>
              <w:bottom w:val="single" w:sz="12" w:space="0" w:color="auto"/>
              <w:right w:val="single" w:sz="8" w:space="0" w:color="auto"/>
            </w:tcBorders>
            <w:vAlign w:val="center"/>
          </w:tcPr>
          <w:p w14:paraId="5864ED8B" w14:textId="77777777" w:rsidR="00F34A1C" w:rsidRPr="00837C55" w:rsidRDefault="00F34A1C" w:rsidP="00F34A1C">
            <w:pPr>
              <w:jc w:val="both"/>
              <w:rPr>
                <w:rFonts w:ascii="Arial" w:hAnsi="Arial" w:cs="Arial"/>
                <w:sz w:val="20"/>
                <w:szCs w:val="20"/>
              </w:rPr>
            </w:pPr>
          </w:p>
        </w:tc>
        <w:tc>
          <w:tcPr>
            <w:tcW w:w="3994" w:type="dxa"/>
            <w:vMerge/>
            <w:tcBorders>
              <w:top w:val="single" w:sz="8" w:space="0" w:color="auto"/>
              <w:left w:val="single" w:sz="8" w:space="0" w:color="auto"/>
              <w:bottom w:val="single" w:sz="12" w:space="0" w:color="auto"/>
              <w:right w:val="single" w:sz="12" w:space="0" w:color="auto"/>
            </w:tcBorders>
            <w:vAlign w:val="center"/>
          </w:tcPr>
          <w:p w14:paraId="32F9CD7B" w14:textId="77777777" w:rsidR="00F34A1C" w:rsidRPr="00837C55" w:rsidRDefault="00F34A1C" w:rsidP="00F34A1C">
            <w:pPr>
              <w:jc w:val="both"/>
              <w:rPr>
                <w:rFonts w:ascii="Arial" w:hAnsi="Arial" w:cs="Arial"/>
                <w:sz w:val="20"/>
                <w:szCs w:val="20"/>
              </w:rPr>
            </w:pPr>
          </w:p>
        </w:tc>
      </w:tr>
      <w:tr w:rsidR="00F34A1C" w:rsidRPr="00837C55" w14:paraId="0037D5B2" w14:textId="77777777" w:rsidTr="00F34A1C">
        <w:trPr>
          <w:gridAfter w:val="1"/>
          <w:wAfter w:w="12" w:type="dxa"/>
          <w:trHeight w:val="460"/>
        </w:trPr>
        <w:tc>
          <w:tcPr>
            <w:tcW w:w="1805" w:type="dxa"/>
            <w:tcBorders>
              <w:top w:val="single" w:sz="8" w:space="0" w:color="auto"/>
              <w:left w:val="single" w:sz="12" w:space="0" w:color="auto"/>
              <w:bottom w:val="single" w:sz="8" w:space="0" w:color="auto"/>
              <w:right w:val="single" w:sz="8" w:space="0" w:color="auto"/>
            </w:tcBorders>
            <w:vAlign w:val="center"/>
          </w:tcPr>
          <w:p w14:paraId="7DD4786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34.94375 - 34.95625 MHz</w:t>
            </w:r>
          </w:p>
        </w:tc>
        <w:tc>
          <w:tcPr>
            <w:tcW w:w="2997" w:type="dxa"/>
            <w:vMerge/>
            <w:tcBorders>
              <w:top w:val="single" w:sz="8" w:space="0" w:color="auto"/>
              <w:left w:val="single" w:sz="8" w:space="0" w:color="auto"/>
              <w:bottom w:val="single" w:sz="12" w:space="0" w:color="auto"/>
              <w:right w:val="single" w:sz="8" w:space="0" w:color="auto"/>
            </w:tcBorders>
            <w:vAlign w:val="center"/>
          </w:tcPr>
          <w:p w14:paraId="5B1D00E8" w14:textId="77777777" w:rsidR="00F34A1C" w:rsidRPr="00837C55" w:rsidRDefault="00F34A1C" w:rsidP="00F34A1C">
            <w:pPr>
              <w:jc w:val="both"/>
              <w:rPr>
                <w:rFonts w:ascii="Arial" w:hAnsi="Arial" w:cs="Arial"/>
                <w:sz w:val="20"/>
                <w:szCs w:val="20"/>
              </w:rPr>
            </w:pPr>
          </w:p>
        </w:tc>
        <w:tc>
          <w:tcPr>
            <w:tcW w:w="3994" w:type="dxa"/>
            <w:vMerge/>
            <w:tcBorders>
              <w:top w:val="single" w:sz="8" w:space="0" w:color="auto"/>
              <w:left w:val="single" w:sz="8" w:space="0" w:color="auto"/>
              <w:bottom w:val="single" w:sz="12" w:space="0" w:color="auto"/>
              <w:right w:val="single" w:sz="12" w:space="0" w:color="auto"/>
            </w:tcBorders>
            <w:vAlign w:val="center"/>
          </w:tcPr>
          <w:p w14:paraId="02B8A252" w14:textId="77777777" w:rsidR="00F34A1C" w:rsidRPr="00837C55" w:rsidRDefault="00F34A1C" w:rsidP="00F34A1C">
            <w:pPr>
              <w:jc w:val="both"/>
              <w:rPr>
                <w:rFonts w:ascii="Arial" w:hAnsi="Arial" w:cs="Arial"/>
                <w:sz w:val="20"/>
                <w:szCs w:val="20"/>
              </w:rPr>
            </w:pPr>
          </w:p>
        </w:tc>
      </w:tr>
      <w:tr w:rsidR="00F34A1C" w:rsidRPr="00837C55" w14:paraId="5B1CF8EB" w14:textId="77777777" w:rsidTr="00F34A1C">
        <w:trPr>
          <w:gridAfter w:val="1"/>
          <w:wAfter w:w="12" w:type="dxa"/>
          <w:trHeight w:val="460"/>
        </w:trPr>
        <w:tc>
          <w:tcPr>
            <w:tcW w:w="1805" w:type="dxa"/>
            <w:tcBorders>
              <w:top w:val="single" w:sz="8" w:space="0" w:color="auto"/>
              <w:left w:val="single" w:sz="12" w:space="0" w:color="auto"/>
              <w:bottom w:val="single" w:sz="12" w:space="0" w:color="auto"/>
              <w:right w:val="single" w:sz="8" w:space="0" w:color="auto"/>
            </w:tcBorders>
            <w:vAlign w:val="center"/>
          </w:tcPr>
          <w:p w14:paraId="790DC01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34.96875 - 34.98125 MHz</w:t>
            </w:r>
          </w:p>
        </w:tc>
        <w:tc>
          <w:tcPr>
            <w:tcW w:w="2997" w:type="dxa"/>
            <w:vMerge/>
            <w:tcBorders>
              <w:top w:val="single" w:sz="8" w:space="0" w:color="auto"/>
              <w:left w:val="single" w:sz="8" w:space="0" w:color="auto"/>
              <w:bottom w:val="single" w:sz="12" w:space="0" w:color="auto"/>
              <w:right w:val="single" w:sz="8" w:space="0" w:color="auto"/>
            </w:tcBorders>
            <w:vAlign w:val="center"/>
          </w:tcPr>
          <w:p w14:paraId="1F8F2C8F" w14:textId="77777777" w:rsidR="00F34A1C" w:rsidRPr="00837C55" w:rsidRDefault="00F34A1C" w:rsidP="00F34A1C">
            <w:pPr>
              <w:jc w:val="both"/>
              <w:rPr>
                <w:rFonts w:ascii="Arial" w:hAnsi="Arial" w:cs="Arial"/>
                <w:sz w:val="20"/>
                <w:szCs w:val="20"/>
              </w:rPr>
            </w:pPr>
          </w:p>
        </w:tc>
        <w:tc>
          <w:tcPr>
            <w:tcW w:w="3994" w:type="dxa"/>
            <w:vMerge/>
            <w:tcBorders>
              <w:top w:val="single" w:sz="8" w:space="0" w:color="auto"/>
              <w:left w:val="single" w:sz="8" w:space="0" w:color="auto"/>
              <w:bottom w:val="single" w:sz="12" w:space="0" w:color="auto"/>
              <w:right w:val="single" w:sz="12" w:space="0" w:color="auto"/>
            </w:tcBorders>
            <w:vAlign w:val="center"/>
          </w:tcPr>
          <w:p w14:paraId="52AD3D7E" w14:textId="77777777" w:rsidR="00F34A1C" w:rsidRPr="00837C55" w:rsidRDefault="00F34A1C" w:rsidP="00F34A1C">
            <w:pPr>
              <w:jc w:val="both"/>
              <w:rPr>
                <w:rFonts w:ascii="Arial" w:hAnsi="Arial" w:cs="Arial"/>
                <w:sz w:val="20"/>
                <w:szCs w:val="20"/>
              </w:rPr>
            </w:pPr>
          </w:p>
        </w:tc>
      </w:tr>
      <w:tr w:rsidR="00F34A1C" w:rsidRPr="00837C55" w14:paraId="12F90D84" w14:textId="77777777" w:rsidTr="00F34A1C">
        <w:trPr>
          <w:gridAfter w:val="1"/>
          <w:wAfter w:w="12" w:type="dxa"/>
        </w:trPr>
        <w:tc>
          <w:tcPr>
            <w:tcW w:w="8796" w:type="dxa"/>
            <w:gridSpan w:val="3"/>
            <w:tcBorders>
              <w:top w:val="single" w:sz="8" w:space="0" w:color="auto"/>
              <w:left w:val="single" w:sz="12" w:space="0" w:color="auto"/>
              <w:bottom w:val="single" w:sz="8" w:space="0" w:color="auto"/>
              <w:right w:val="single" w:sz="12" w:space="0" w:color="auto"/>
            </w:tcBorders>
            <w:vAlign w:val="center"/>
          </w:tcPr>
          <w:p w14:paraId="018629AA"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Aplicaciones inalámbricas de audio</w:t>
            </w:r>
          </w:p>
        </w:tc>
      </w:tr>
      <w:tr w:rsidR="00F34A1C" w:rsidRPr="00837C55" w14:paraId="57274396" w14:textId="77777777" w:rsidTr="00F34A1C">
        <w:trPr>
          <w:gridAfter w:val="1"/>
          <w:wAfter w:w="12" w:type="dxa"/>
          <w:trHeight w:val="460"/>
        </w:trPr>
        <w:tc>
          <w:tcPr>
            <w:tcW w:w="1805" w:type="dxa"/>
            <w:tcBorders>
              <w:top w:val="single" w:sz="8" w:space="0" w:color="auto"/>
              <w:left w:val="single" w:sz="12" w:space="0" w:color="auto"/>
              <w:bottom w:val="single" w:sz="8" w:space="0" w:color="auto"/>
              <w:right w:val="single" w:sz="8" w:space="0" w:color="auto"/>
            </w:tcBorders>
            <w:vAlign w:val="center"/>
          </w:tcPr>
          <w:p w14:paraId="7788419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36.61 - 36.79 MHz</w:t>
            </w:r>
          </w:p>
        </w:tc>
        <w:tc>
          <w:tcPr>
            <w:tcW w:w="2997" w:type="dxa"/>
            <w:vMerge w:val="restart"/>
            <w:tcBorders>
              <w:top w:val="single" w:sz="8" w:space="0" w:color="auto"/>
              <w:left w:val="single" w:sz="8" w:space="0" w:color="auto"/>
              <w:right w:val="single" w:sz="8" w:space="0" w:color="auto"/>
            </w:tcBorders>
            <w:vAlign w:val="center"/>
          </w:tcPr>
          <w:p w14:paraId="414A2660"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10 µW</w:t>
            </w:r>
          </w:p>
        </w:tc>
        <w:tc>
          <w:tcPr>
            <w:tcW w:w="3994" w:type="dxa"/>
            <w:vMerge w:val="restart"/>
            <w:tcBorders>
              <w:top w:val="single" w:sz="8" w:space="0" w:color="auto"/>
              <w:left w:val="single" w:sz="8" w:space="0" w:color="auto"/>
              <w:right w:val="single" w:sz="12" w:space="0" w:color="auto"/>
            </w:tcBorders>
            <w:vAlign w:val="center"/>
          </w:tcPr>
          <w:p w14:paraId="54AEF62F" w14:textId="77777777" w:rsidR="00F34A1C" w:rsidRPr="00837C55" w:rsidRDefault="00F34A1C" w:rsidP="00F34A1C">
            <w:pPr>
              <w:jc w:val="both"/>
              <w:rPr>
                <w:rFonts w:ascii="Arial" w:hAnsi="Arial" w:cs="Arial"/>
                <w:sz w:val="20"/>
                <w:szCs w:val="20"/>
              </w:rPr>
            </w:pPr>
          </w:p>
        </w:tc>
      </w:tr>
      <w:tr w:rsidR="00F34A1C" w:rsidRPr="00837C55" w14:paraId="1135A810" w14:textId="77777777" w:rsidTr="00F34A1C">
        <w:trPr>
          <w:gridAfter w:val="1"/>
          <w:wAfter w:w="12" w:type="dxa"/>
          <w:trHeight w:val="460"/>
        </w:trPr>
        <w:tc>
          <w:tcPr>
            <w:tcW w:w="1805" w:type="dxa"/>
            <w:tcBorders>
              <w:top w:val="single" w:sz="8" w:space="0" w:color="auto"/>
              <w:left w:val="single" w:sz="12" w:space="0" w:color="auto"/>
              <w:bottom w:val="single" w:sz="12" w:space="0" w:color="auto"/>
              <w:right w:val="single" w:sz="8" w:space="0" w:color="auto"/>
            </w:tcBorders>
            <w:vAlign w:val="center"/>
          </w:tcPr>
          <w:p w14:paraId="1858BB8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37.01 - 37.19 MHz</w:t>
            </w:r>
          </w:p>
        </w:tc>
        <w:tc>
          <w:tcPr>
            <w:tcW w:w="2997" w:type="dxa"/>
            <w:vMerge/>
            <w:tcBorders>
              <w:left w:val="single" w:sz="8" w:space="0" w:color="auto"/>
              <w:bottom w:val="single" w:sz="12" w:space="0" w:color="auto"/>
              <w:right w:val="single" w:sz="8" w:space="0" w:color="auto"/>
            </w:tcBorders>
            <w:vAlign w:val="center"/>
          </w:tcPr>
          <w:p w14:paraId="1F1E919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12" w:space="0" w:color="auto"/>
              <w:right w:val="single" w:sz="12" w:space="0" w:color="auto"/>
            </w:tcBorders>
            <w:vAlign w:val="center"/>
          </w:tcPr>
          <w:p w14:paraId="72C52BFE" w14:textId="77777777" w:rsidR="00F34A1C" w:rsidRPr="00837C55" w:rsidRDefault="00F34A1C" w:rsidP="00F34A1C">
            <w:pPr>
              <w:jc w:val="both"/>
              <w:rPr>
                <w:rFonts w:ascii="Arial" w:hAnsi="Arial" w:cs="Arial"/>
                <w:sz w:val="20"/>
                <w:szCs w:val="20"/>
              </w:rPr>
            </w:pPr>
          </w:p>
        </w:tc>
      </w:tr>
      <w:tr w:rsidR="00F34A1C" w:rsidRPr="00837C55" w14:paraId="2453727D" w14:textId="77777777" w:rsidTr="00F34A1C">
        <w:trPr>
          <w:gridAfter w:val="1"/>
          <w:wAfter w:w="12" w:type="dxa"/>
          <w:trHeight w:val="460"/>
        </w:trPr>
        <w:tc>
          <w:tcPr>
            <w:tcW w:w="8796" w:type="dxa"/>
            <w:gridSpan w:val="3"/>
            <w:tcBorders>
              <w:top w:val="single" w:sz="8" w:space="0" w:color="auto"/>
              <w:left w:val="single" w:sz="12" w:space="0" w:color="auto"/>
              <w:bottom w:val="single" w:sz="8" w:space="0" w:color="auto"/>
              <w:right w:val="single" w:sz="12" w:space="0" w:color="auto"/>
            </w:tcBorders>
            <w:vAlign w:val="center"/>
          </w:tcPr>
          <w:p w14:paraId="527D19CB"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Aplicaciones para radiodeterminación</w:t>
            </w:r>
          </w:p>
        </w:tc>
      </w:tr>
      <w:tr w:rsidR="00F34A1C" w:rsidRPr="00837C55" w14:paraId="41FFFBDE" w14:textId="77777777" w:rsidTr="00F34A1C">
        <w:trPr>
          <w:gridAfter w:val="1"/>
          <w:wAfter w:w="12" w:type="dxa"/>
          <w:trHeight w:val="340"/>
        </w:trPr>
        <w:tc>
          <w:tcPr>
            <w:tcW w:w="1805" w:type="dxa"/>
            <w:tcBorders>
              <w:top w:val="single" w:sz="8" w:space="0" w:color="auto"/>
              <w:left w:val="single" w:sz="12" w:space="0" w:color="auto"/>
              <w:bottom w:val="single" w:sz="8" w:space="0" w:color="000000" w:themeColor="text1"/>
              <w:right w:val="single" w:sz="8" w:space="0" w:color="auto"/>
            </w:tcBorders>
            <w:vAlign w:val="center"/>
          </w:tcPr>
          <w:p w14:paraId="305BF4E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10.5 - 10.6 GHz</w:t>
            </w:r>
          </w:p>
        </w:tc>
        <w:tc>
          <w:tcPr>
            <w:tcW w:w="2997" w:type="dxa"/>
            <w:tcBorders>
              <w:top w:val="single" w:sz="8" w:space="0" w:color="auto"/>
              <w:left w:val="single" w:sz="8" w:space="0" w:color="auto"/>
              <w:bottom w:val="single" w:sz="8" w:space="0" w:color="auto"/>
              <w:right w:val="single" w:sz="8" w:space="0" w:color="auto"/>
            </w:tcBorders>
            <w:vAlign w:val="center"/>
          </w:tcPr>
          <w:p w14:paraId="52CF5DC5"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500 mW</w:t>
            </w:r>
          </w:p>
        </w:tc>
        <w:tc>
          <w:tcPr>
            <w:tcW w:w="3994" w:type="dxa"/>
            <w:tcBorders>
              <w:top w:val="single" w:sz="8" w:space="0" w:color="auto"/>
              <w:left w:val="single" w:sz="8" w:space="0" w:color="auto"/>
              <w:bottom w:val="single" w:sz="8" w:space="0" w:color="auto"/>
              <w:right w:val="single" w:sz="12" w:space="0" w:color="auto"/>
            </w:tcBorders>
            <w:vAlign w:val="center"/>
          </w:tcPr>
          <w:p w14:paraId="784D2136" w14:textId="77777777" w:rsidR="00F34A1C" w:rsidRPr="00837C55" w:rsidRDefault="00F34A1C" w:rsidP="00F34A1C">
            <w:pPr>
              <w:jc w:val="both"/>
              <w:rPr>
                <w:rFonts w:ascii="Arial" w:hAnsi="Arial" w:cs="Arial"/>
                <w:sz w:val="20"/>
                <w:szCs w:val="20"/>
              </w:rPr>
            </w:pPr>
          </w:p>
        </w:tc>
      </w:tr>
      <w:tr w:rsidR="00F34A1C" w:rsidRPr="00837C55" w14:paraId="256646AD" w14:textId="77777777" w:rsidTr="00F34A1C">
        <w:trPr>
          <w:gridAfter w:val="1"/>
          <w:wAfter w:w="12" w:type="dxa"/>
          <w:trHeight w:val="340"/>
        </w:trPr>
        <w:tc>
          <w:tcPr>
            <w:tcW w:w="1805" w:type="dxa"/>
            <w:tcBorders>
              <w:top w:val="single" w:sz="8" w:space="0" w:color="000000" w:themeColor="text1"/>
              <w:left w:val="single" w:sz="12" w:space="0" w:color="auto"/>
              <w:bottom w:val="single" w:sz="8" w:space="0" w:color="000000" w:themeColor="text1"/>
              <w:right w:val="single" w:sz="8" w:space="0" w:color="auto"/>
            </w:tcBorders>
            <w:vAlign w:val="center"/>
          </w:tcPr>
          <w:p w14:paraId="146E592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13.4 - 14 GHz</w:t>
            </w:r>
          </w:p>
        </w:tc>
        <w:tc>
          <w:tcPr>
            <w:tcW w:w="2997" w:type="dxa"/>
            <w:tcBorders>
              <w:top w:val="single" w:sz="8" w:space="0" w:color="auto"/>
              <w:left w:val="single" w:sz="8" w:space="0" w:color="auto"/>
              <w:bottom w:val="single" w:sz="8" w:space="0" w:color="auto"/>
              <w:right w:val="single" w:sz="8" w:space="0" w:color="auto"/>
            </w:tcBorders>
            <w:vAlign w:val="center"/>
          </w:tcPr>
          <w:p w14:paraId="685FF1E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25 mW</w:t>
            </w:r>
          </w:p>
        </w:tc>
        <w:tc>
          <w:tcPr>
            <w:tcW w:w="3994" w:type="dxa"/>
            <w:tcBorders>
              <w:top w:val="single" w:sz="8" w:space="0" w:color="auto"/>
              <w:left w:val="single" w:sz="8" w:space="0" w:color="auto"/>
              <w:bottom w:val="single" w:sz="8" w:space="0" w:color="auto"/>
              <w:right w:val="single" w:sz="12" w:space="0" w:color="auto"/>
            </w:tcBorders>
            <w:vAlign w:val="center"/>
          </w:tcPr>
          <w:p w14:paraId="43D033F6" w14:textId="77777777" w:rsidR="00F34A1C" w:rsidRPr="00837C55" w:rsidRDefault="00F34A1C" w:rsidP="00F34A1C">
            <w:pPr>
              <w:jc w:val="both"/>
              <w:rPr>
                <w:rFonts w:ascii="Arial" w:hAnsi="Arial" w:cs="Arial"/>
                <w:sz w:val="20"/>
                <w:szCs w:val="20"/>
              </w:rPr>
            </w:pPr>
          </w:p>
        </w:tc>
      </w:tr>
      <w:tr w:rsidR="00F34A1C" w:rsidRPr="00837C55" w14:paraId="11F37BAB" w14:textId="77777777" w:rsidTr="00F34A1C">
        <w:trPr>
          <w:gridAfter w:val="1"/>
          <w:wAfter w:w="12" w:type="dxa"/>
          <w:trHeight w:val="454"/>
        </w:trPr>
        <w:tc>
          <w:tcPr>
            <w:tcW w:w="1805" w:type="dxa"/>
            <w:tcBorders>
              <w:top w:val="single" w:sz="8" w:space="0" w:color="000000" w:themeColor="text1"/>
              <w:left w:val="single" w:sz="12" w:space="0" w:color="auto"/>
              <w:bottom w:val="single" w:sz="12" w:space="0" w:color="auto"/>
              <w:right w:val="single" w:sz="8" w:space="0" w:color="auto"/>
            </w:tcBorders>
            <w:vAlign w:val="center"/>
          </w:tcPr>
          <w:p w14:paraId="5FB21A4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24.05 - 24.25 GHz</w:t>
            </w:r>
          </w:p>
        </w:tc>
        <w:tc>
          <w:tcPr>
            <w:tcW w:w="2997" w:type="dxa"/>
            <w:tcBorders>
              <w:top w:val="single" w:sz="8" w:space="0" w:color="auto"/>
              <w:left w:val="single" w:sz="8" w:space="0" w:color="auto"/>
              <w:bottom w:val="single" w:sz="12" w:space="0" w:color="auto"/>
              <w:right w:val="single" w:sz="8" w:space="0" w:color="auto"/>
            </w:tcBorders>
            <w:vAlign w:val="center"/>
          </w:tcPr>
          <w:p w14:paraId="4EA8432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100 mW</w:t>
            </w:r>
          </w:p>
        </w:tc>
        <w:tc>
          <w:tcPr>
            <w:tcW w:w="3994" w:type="dxa"/>
            <w:tcBorders>
              <w:top w:val="single" w:sz="8" w:space="0" w:color="auto"/>
              <w:left w:val="single" w:sz="8" w:space="0" w:color="auto"/>
              <w:bottom w:val="single" w:sz="12" w:space="0" w:color="auto"/>
              <w:right w:val="single" w:sz="12" w:space="0" w:color="auto"/>
            </w:tcBorders>
            <w:vAlign w:val="center"/>
          </w:tcPr>
          <w:p w14:paraId="2824418D" w14:textId="77777777" w:rsidR="00F34A1C" w:rsidRPr="00837C55" w:rsidRDefault="00F34A1C" w:rsidP="00F34A1C">
            <w:pPr>
              <w:jc w:val="both"/>
              <w:rPr>
                <w:rFonts w:ascii="Arial" w:hAnsi="Arial" w:cs="Arial"/>
                <w:sz w:val="20"/>
                <w:szCs w:val="20"/>
              </w:rPr>
            </w:pPr>
          </w:p>
        </w:tc>
      </w:tr>
      <w:tr w:rsidR="00F34A1C" w:rsidRPr="00837C55" w14:paraId="470BFCE0" w14:textId="77777777" w:rsidTr="00F34A1C">
        <w:trPr>
          <w:gridAfter w:val="1"/>
          <w:wAfter w:w="12" w:type="dxa"/>
        </w:trPr>
        <w:tc>
          <w:tcPr>
            <w:tcW w:w="8796" w:type="dxa"/>
            <w:gridSpan w:val="3"/>
            <w:tcBorders>
              <w:top w:val="single" w:sz="8" w:space="0" w:color="auto"/>
              <w:bottom w:val="single" w:sz="2" w:space="0" w:color="auto"/>
            </w:tcBorders>
            <w:vAlign w:val="center"/>
          </w:tcPr>
          <w:p w14:paraId="44DC0080" w14:textId="77777777" w:rsidR="00F34A1C" w:rsidRPr="00837C55" w:rsidRDefault="00F34A1C" w:rsidP="00F34A1C">
            <w:pPr>
              <w:spacing w:before="120" w:after="120"/>
              <w:jc w:val="center"/>
              <w:rPr>
                <w:rFonts w:ascii="Arial" w:hAnsi="Arial" w:cs="Arial"/>
                <w:b/>
                <w:sz w:val="20"/>
                <w:szCs w:val="20"/>
              </w:rPr>
            </w:pPr>
            <w:r w:rsidRPr="00837C55">
              <w:rPr>
                <w:rFonts w:ascii="Arial" w:hAnsi="Arial" w:cs="Arial"/>
                <w:b/>
                <w:sz w:val="20"/>
                <w:szCs w:val="20"/>
              </w:rPr>
              <w:t>Aplicaciones RCA no específicas</w:t>
            </w:r>
          </w:p>
        </w:tc>
      </w:tr>
      <w:tr w:rsidR="00F34A1C" w:rsidRPr="00837C55" w14:paraId="68106E41" w14:textId="77777777" w:rsidTr="00F34A1C">
        <w:trPr>
          <w:gridAfter w:val="1"/>
          <w:wAfter w:w="12" w:type="dxa"/>
          <w:trHeight w:val="754"/>
        </w:trPr>
        <w:tc>
          <w:tcPr>
            <w:tcW w:w="1805" w:type="dxa"/>
            <w:tcBorders>
              <w:top w:val="single" w:sz="2" w:space="0" w:color="auto"/>
            </w:tcBorders>
            <w:vAlign w:val="center"/>
          </w:tcPr>
          <w:p w14:paraId="31F0F71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9 - 160 kHz</w:t>
            </w:r>
          </w:p>
        </w:tc>
        <w:tc>
          <w:tcPr>
            <w:tcW w:w="2997" w:type="dxa"/>
            <w:tcBorders>
              <w:top w:val="single" w:sz="2" w:space="0" w:color="auto"/>
              <w:right w:val="single" w:sz="8" w:space="0" w:color="auto"/>
            </w:tcBorders>
            <w:vAlign w:val="center"/>
          </w:tcPr>
          <w:p w14:paraId="04430AEA"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2400 µV/m / f(kHz), medida a 300 m</w:t>
            </w:r>
          </w:p>
        </w:tc>
        <w:tc>
          <w:tcPr>
            <w:tcW w:w="3994" w:type="dxa"/>
            <w:vMerge w:val="restart"/>
            <w:tcBorders>
              <w:top w:val="single" w:sz="8" w:space="0" w:color="auto"/>
              <w:left w:val="single" w:sz="8" w:space="0" w:color="auto"/>
              <w:bottom w:val="single" w:sz="8" w:space="0" w:color="auto"/>
            </w:tcBorders>
            <w:vAlign w:val="center"/>
          </w:tcPr>
          <w:p w14:paraId="1B066E47" w14:textId="77777777" w:rsidR="00F34A1C" w:rsidRDefault="00F34A1C" w:rsidP="00F34A1C">
            <w:pPr>
              <w:jc w:val="both"/>
              <w:rPr>
                <w:rFonts w:ascii="Arial" w:hAnsi="Arial" w:cs="Arial"/>
                <w:sz w:val="20"/>
                <w:szCs w:val="20"/>
              </w:rPr>
            </w:pPr>
          </w:p>
          <w:p w14:paraId="60C16744" w14:textId="77777777" w:rsidR="00F34A1C" w:rsidRDefault="00F34A1C" w:rsidP="00F34A1C">
            <w:pPr>
              <w:jc w:val="both"/>
              <w:rPr>
                <w:rFonts w:ascii="Arial" w:hAnsi="Arial" w:cs="Arial"/>
                <w:sz w:val="20"/>
                <w:szCs w:val="20"/>
              </w:rPr>
            </w:pPr>
          </w:p>
          <w:p w14:paraId="76A394DC" w14:textId="77777777" w:rsidR="00F34A1C" w:rsidRDefault="00F34A1C" w:rsidP="00F34A1C">
            <w:pPr>
              <w:jc w:val="both"/>
              <w:rPr>
                <w:rFonts w:ascii="Arial" w:hAnsi="Arial" w:cs="Arial"/>
                <w:sz w:val="20"/>
                <w:szCs w:val="20"/>
              </w:rPr>
            </w:pPr>
          </w:p>
          <w:p w14:paraId="7C92B11B" w14:textId="77777777" w:rsidR="00F34A1C" w:rsidRDefault="00F34A1C" w:rsidP="00F34A1C">
            <w:pPr>
              <w:jc w:val="both"/>
              <w:rPr>
                <w:rFonts w:ascii="Arial" w:hAnsi="Arial" w:cs="Arial"/>
                <w:sz w:val="20"/>
                <w:szCs w:val="20"/>
              </w:rPr>
            </w:pPr>
          </w:p>
          <w:p w14:paraId="22A15C4F" w14:textId="77777777" w:rsidR="00F34A1C" w:rsidRPr="00837C55" w:rsidRDefault="00F34A1C" w:rsidP="00F34A1C">
            <w:pPr>
              <w:jc w:val="both"/>
              <w:rPr>
                <w:rFonts w:ascii="Arial" w:hAnsi="Arial" w:cs="Arial"/>
                <w:sz w:val="20"/>
                <w:szCs w:val="20"/>
              </w:rPr>
            </w:pPr>
          </w:p>
          <w:p w14:paraId="235F142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_Ref516824820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3.1</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_Ref516824820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APLICACIONES DE RADIOCOMUNICACIONES DE CORTO ALCANCE (RCA) NO ESPECÍFICAS</w:t>
            </w:r>
            <w:r w:rsidRPr="00837C55">
              <w:rPr>
                <w:rFonts w:ascii="Arial" w:hAnsi="Arial" w:cs="Arial"/>
                <w:sz w:val="20"/>
                <w:szCs w:val="20"/>
              </w:rPr>
              <w:fldChar w:fldCharType="end"/>
            </w:r>
            <w:r w:rsidRPr="00837C55">
              <w:rPr>
                <w:rFonts w:ascii="Arial" w:hAnsi="Arial" w:cs="Arial"/>
                <w:sz w:val="20"/>
                <w:szCs w:val="20"/>
              </w:rPr>
              <w:t>.</w:t>
            </w:r>
          </w:p>
          <w:p w14:paraId="1194BA4B" w14:textId="77777777" w:rsidR="00F34A1C" w:rsidRPr="00837C55" w:rsidRDefault="00F34A1C" w:rsidP="00F34A1C">
            <w:pPr>
              <w:jc w:val="both"/>
              <w:rPr>
                <w:rFonts w:ascii="Arial" w:hAnsi="Arial" w:cs="Arial"/>
                <w:sz w:val="20"/>
                <w:szCs w:val="20"/>
              </w:rPr>
            </w:pPr>
          </w:p>
          <w:p w14:paraId="11BB8379" w14:textId="77777777" w:rsidR="00F34A1C" w:rsidRPr="00837C55" w:rsidRDefault="00F34A1C" w:rsidP="00F34A1C">
            <w:pPr>
              <w:jc w:val="both"/>
              <w:rPr>
                <w:rFonts w:ascii="Arial" w:hAnsi="Arial" w:cs="Arial"/>
                <w:sz w:val="20"/>
                <w:szCs w:val="20"/>
              </w:rPr>
            </w:pPr>
          </w:p>
          <w:p w14:paraId="61AF8395" w14:textId="77777777" w:rsidR="00F34A1C" w:rsidRPr="00837C55" w:rsidRDefault="00F34A1C" w:rsidP="00F34A1C">
            <w:pPr>
              <w:jc w:val="both"/>
              <w:rPr>
                <w:rFonts w:ascii="Arial" w:hAnsi="Arial" w:cs="Arial"/>
                <w:sz w:val="20"/>
                <w:szCs w:val="20"/>
              </w:rPr>
            </w:pPr>
          </w:p>
          <w:p w14:paraId="2557E809" w14:textId="77777777" w:rsidR="00F34A1C" w:rsidRPr="00837C55" w:rsidRDefault="00F34A1C" w:rsidP="00F34A1C">
            <w:pPr>
              <w:jc w:val="both"/>
              <w:rPr>
                <w:rFonts w:ascii="Arial" w:hAnsi="Arial" w:cs="Arial"/>
                <w:sz w:val="20"/>
                <w:szCs w:val="20"/>
              </w:rPr>
            </w:pPr>
          </w:p>
          <w:p w14:paraId="386D733E" w14:textId="77777777" w:rsidR="00F34A1C" w:rsidRPr="00837C55" w:rsidRDefault="00F34A1C" w:rsidP="00F34A1C">
            <w:pPr>
              <w:jc w:val="both"/>
              <w:rPr>
                <w:rFonts w:ascii="Arial" w:hAnsi="Arial" w:cs="Arial"/>
                <w:sz w:val="20"/>
                <w:szCs w:val="20"/>
              </w:rPr>
            </w:pPr>
          </w:p>
          <w:p w14:paraId="59EAE06C" w14:textId="77777777" w:rsidR="00F34A1C" w:rsidRPr="00837C55" w:rsidRDefault="00F34A1C" w:rsidP="00F34A1C">
            <w:pPr>
              <w:jc w:val="both"/>
              <w:rPr>
                <w:rFonts w:ascii="Arial" w:hAnsi="Arial" w:cs="Arial"/>
                <w:sz w:val="20"/>
                <w:szCs w:val="20"/>
              </w:rPr>
            </w:pPr>
          </w:p>
          <w:p w14:paraId="22B07357" w14:textId="77777777" w:rsidR="00F34A1C" w:rsidRPr="00837C55" w:rsidRDefault="00F34A1C" w:rsidP="00F34A1C">
            <w:pPr>
              <w:jc w:val="both"/>
              <w:rPr>
                <w:rFonts w:ascii="Arial" w:hAnsi="Arial" w:cs="Arial"/>
                <w:sz w:val="20"/>
                <w:szCs w:val="20"/>
              </w:rPr>
            </w:pPr>
          </w:p>
          <w:p w14:paraId="66459DDB" w14:textId="77777777" w:rsidR="00F34A1C" w:rsidRPr="00837C55" w:rsidRDefault="00F34A1C" w:rsidP="00F34A1C">
            <w:pPr>
              <w:jc w:val="both"/>
              <w:rPr>
                <w:rFonts w:ascii="Arial" w:hAnsi="Arial" w:cs="Arial"/>
                <w:sz w:val="20"/>
                <w:szCs w:val="20"/>
              </w:rPr>
            </w:pPr>
          </w:p>
          <w:p w14:paraId="17C5BED1" w14:textId="77777777" w:rsidR="00F34A1C" w:rsidRPr="00837C55" w:rsidRDefault="00F34A1C" w:rsidP="00F34A1C">
            <w:pPr>
              <w:jc w:val="both"/>
              <w:rPr>
                <w:rFonts w:ascii="Arial" w:hAnsi="Arial" w:cs="Arial"/>
                <w:sz w:val="20"/>
                <w:szCs w:val="20"/>
              </w:rPr>
            </w:pPr>
          </w:p>
          <w:p w14:paraId="18360CC1" w14:textId="77777777" w:rsidR="00F34A1C" w:rsidRPr="00837C55" w:rsidRDefault="00F34A1C" w:rsidP="00F34A1C">
            <w:pPr>
              <w:jc w:val="both"/>
              <w:rPr>
                <w:rFonts w:ascii="Arial" w:hAnsi="Arial" w:cs="Arial"/>
                <w:sz w:val="20"/>
                <w:szCs w:val="20"/>
              </w:rPr>
            </w:pPr>
          </w:p>
          <w:p w14:paraId="6C93FDC2" w14:textId="77777777" w:rsidR="00F34A1C" w:rsidRPr="00837C55" w:rsidRDefault="00F34A1C" w:rsidP="00F34A1C">
            <w:pPr>
              <w:jc w:val="both"/>
              <w:rPr>
                <w:rFonts w:ascii="Arial" w:hAnsi="Arial" w:cs="Arial"/>
                <w:sz w:val="20"/>
                <w:szCs w:val="20"/>
              </w:rPr>
            </w:pPr>
          </w:p>
          <w:p w14:paraId="047AFDC8" w14:textId="77777777" w:rsidR="00F34A1C" w:rsidRPr="00837C55" w:rsidRDefault="00F34A1C" w:rsidP="00F34A1C">
            <w:pPr>
              <w:jc w:val="both"/>
              <w:rPr>
                <w:rFonts w:ascii="Arial" w:hAnsi="Arial" w:cs="Arial"/>
                <w:sz w:val="20"/>
                <w:szCs w:val="20"/>
              </w:rPr>
            </w:pPr>
          </w:p>
          <w:p w14:paraId="7D669055" w14:textId="77777777" w:rsidR="00F34A1C" w:rsidRPr="00837C55" w:rsidRDefault="00F34A1C" w:rsidP="00F34A1C">
            <w:pPr>
              <w:jc w:val="both"/>
              <w:rPr>
                <w:rFonts w:ascii="Arial" w:hAnsi="Arial" w:cs="Arial"/>
                <w:sz w:val="20"/>
                <w:szCs w:val="20"/>
              </w:rPr>
            </w:pPr>
          </w:p>
          <w:p w14:paraId="62BC134C" w14:textId="77777777" w:rsidR="00F34A1C" w:rsidRPr="00837C55" w:rsidRDefault="00F34A1C" w:rsidP="00F34A1C">
            <w:pPr>
              <w:jc w:val="both"/>
              <w:rPr>
                <w:rFonts w:ascii="Arial" w:hAnsi="Arial" w:cs="Arial"/>
                <w:sz w:val="20"/>
                <w:szCs w:val="20"/>
              </w:rPr>
            </w:pPr>
          </w:p>
          <w:p w14:paraId="643D45B7" w14:textId="77777777" w:rsidR="00F34A1C" w:rsidRPr="00837C55" w:rsidRDefault="00F34A1C" w:rsidP="00F34A1C">
            <w:pPr>
              <w:jc w:val="both"/>
              <w:rPr>
                <w:rFonts w:ascii="Arial" w:hAnsi="Arial" w:cs="Arial"/>
                <w:sz w:val="20"/>
                <w:szCs w:val="20"/>
              </w:rPr>
            </w:pPr>
          </w:p>
          <w:p w14:paraId="1DA86808" w14:textId="77777777" w:rsidR="00F34A1C" w:rsidRPr="00837C55" w:rsidRDefault="00F34A1C" w:rsidP="00F34A1C">
            <w:pPr>
              <w:jc w:val="both"/>
              <w:rPr>
                <w:rFonts w:ascii="Arial" w:hAnsi="Arial" w:cs="Arial"/>
                <w:sz w:val="20"/>
                <w:szCs w:val="20"/>
              </w:rPr>
            </w:pPr>
          </w:p>
          <w:p w14:paraId="60ABB99F" w14:textId="77777777" w:rsidR="00F34A1C" w:rsidRPr="00837C55" w:rsidRDefault="00F34A1C" w:rsidP="00F34A1C">
            <w:pPr>
              <w:jc w:val="both"/>
              <w:rPr>
                <w:rFonts w:ascii="Arial" w:hAnsi="Arial" w:cs="Arial"/>
                <w:sz w:val="20"/>
                <w:szCs w:val="20"/>
              </w:rPr>
            </w:pPr>
          </w:p>
          <w:p w14:paraId="36FCE3E0" w14:textId="77777777" w:rsidR="00F34A1C" w:rsidRPr="00837C55" w:rsidRDefault="00F34A1C" w:rsidP="00F34A1C">
            <w:pPr>
              <w:jc w:val="both"/>
              <w:rPr>
                <w:rFonts w:ascii="Arial" w:hAnsi="Arial" w:cs="Arial"/>
                <w:sz w:val="20"/>
                <w:szCs w:val="20"/>
              </w:rPr>
            </w:pPr>
          </w:p>
          <w:p w14:paraId="1EBEDD6C" w14:textId="77777777" w:rsidR="00F34A1C" w:rsidRPr="00837C55" w:rsidRDefault="00F34A1C" w:rsidP="00F34A1C">
            <w:pPr>
              <w:jc w:val="both"/>
              <w:rPr>
                <w:rFonts w:ascii="Arial" w:hAnsi="Arial" w:cs="Arial"/>
                <w:sz w:val="20"/>
                <w:szCs w:val="20"/>
              </w:rPr>
            </w:pPr>
          </w:p>
          <w:p w14:paraId="1B4131EF" w14:textId="77777777" w:rsidR="00F34A1C" w:rsidRPr="00837C55" w:rsidRDefault="00F34A1C" w:rsidP="00F34A1C">
            <w:pPr>
              <w:jc w:val="both"/>
              <w:rPr>
                <w:rFonts w:ascii="Arial" w:hAnsi="Arial" w:cs="Arial"/>
                <w:sz w:val="20"/>
                <w:szCs w:val="20"/>
              </w:rPr>
            </w:pPr>
          </w:p>
          <w:p w14:paraId="2F254C0E" w14:textId="77777777" w:rsidR="00F34A1C" w:rsidRPr="00837C55" w:rsidRDefault="00F34A1C" w:rsidP="00F34A1C">
            <w:pPr>
              <w:jc w:val="both"/>
              <w:rPr>
                <w:rFonts w:ascii="Arial" w:hAnsi="Arial" w:cs="Arial"/>
                <w:sz w:val="20"/>
                <w:szCs w:val="20"/>
              </w:rPr>
            </w:pPr>
          </w:p>
          <w:p w14:paraId="44E391B3" w14:textId="77777777" w:rsidR="00F34A1C" w:rsidRPr="00837C55" w:rsidRDefault="00F34A1C" w:rsidP="00F34A1C">
            <w:pPr>
              <w:jc w:val="both"/>
              <w:rPr>
                <w:rFonts w:ascii="Arial" w:hAnsi="Arial" w:cs="Arial"/>
                <w:sz w:val="20"/>
                <w:szCs w:val="20"/>
              </w:rPr>
            </w:pPr>
          </w:p>
          <w:p w14:paraId="695946FB" w14:textId="77777777" w:rsidR="00F34A1C" w:rsidRPr="00837C55" w:rsidRDefault="00F34A1C" w:rsidP="00F34A1C">
            <w:pPr>
              <w:jc w:val="both"/>
              <w:rPr>
                <w:rFonts w:ascii="Arial" w:hAnsi="Arial" w:cs="Arial"/>
                <w:sz w:val="20"/>
                <w:szCs w:val="20"/>
              </w:rPr>
            </w:pPr>
          </w:p>
          <w:p w14:paraId="21050BEA" w14:textId="77777777" w:rsidR="00F34A1C" w:rsidRDefault="00F34A1C" w:rsidP="00F34A1C">
            <w:pPr>
              <w:jc w:val="both"/>
              <w:rPr>
                <w:rFonts w:ascii="Arial" w:hAnsi="Arial" w:cs="Arial"/>
                <w:sz w:val="20"/>
                <w:szCs w:val="20"/>
              </w:rPr>
            </w:pPr>
          </w:p>
          <w:p w14:paraId="59A6C5BB" w14:textId="77777777" w:rsidR="00F34A1C" w:rsidRDefault="00F34A1C" w:rsidP="00F34A1C">
            <w:pPr>
              <w:jc w:val="both"/>
              <w:rPr>
                <w:rFonts w:ascii="Arial" w:hAnsi="Arial" w:cs="Arial"/>
                <w:sz w:val="20"/>
                <w:szCs w:val="20"/>
              </w:rPr>
            </w:pPr>
          </w:p>
          <w:p w14:paraId="6DFC79D6" w14:textId="77777777" w:rsidR="00F34A1C" w:rsidRPr="00837C55" w:rsidRDefault="00F34A1C" w:rsidP="00F34A1C">
            <w:pPr>
              <w:jc w:val="both"/>
              <w:rPr>
                <w:rFonts w:ascii="Arial" w:hAnsi="Arial" w:cs="Arial"/>
                <w:sz w:val="20"/>
                <w:szCs w:val="20"/>
              </w:rPr>
            </w:pPr>
          </w:p>
          <w:p w14:paraId="09DAFDF5" w14:textId="77777777" w:rsidR="00F34A1C" w:rsidRPr="00837C55" w:rsidRDefault="00F34A1C" w:rsidP="00F34A1C">
            <w:pPr>
              <w:jc w:val="both"/>
              <w:rPr>
                <w:rFonts w:ascii="Arial" w:hAnsi="Arial" w:cs="Arial"/>
                <w:sz w:val="20"/>
                <w:szCs w:val="20"/>
              </w:rPr>
            </w:pPr>
          </w:p>
          <w:p w14:paraId="314D532E" w14:textId="77777777" w:rsidR="00F34A1C" w:rsidRPr="00837C55" w:rsidRDefault="00F34A1C" w:rsidP="00F34A1C">
            <w:pPr>
              <w:jc w:val="both"/>
              <w:rPr>
                <w:rFonts w:ascii="Arial" w:hAnsi="Arial" w:cs="Arial"/>
                <w:sz w:val="20"/>
                <w:szCs w:val="20"/>
              </w:rPr>
            </w:pPr>
          </w:p>
          <w:p w14:paraId="7E7CE7D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_Ref516824820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3.1</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_Ref516824820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APLICACIONES DE RADIOCOMUNICACIONES DE CORTO ALCANCE (RCA) NO ESPECÍFICAS</w:t>
            </w:r>
            <w:r w:rsidRPr="00837C55">
              <w:rPr>
                <w:rFonts w:ascii="Arial" w:hAnsi="Arial" w:cs="Arial"/>
                <w:sz w:val="20"/>
                <w:szCs w:val="20"/>
              </w:rPr>
              <w:fldChar w:fldCharType="end"/>
            </w:r>
            <w:r w:rsidRPr="00837C55">
              <w:rPr>
                <w:rFonts w:ascii="Arial" w:hAnsi="Arial" w:cs="Arial"/>
                <w:sz w:val="20"/>
                <w:szCs w:val="20"/>
              </w:rPr>
              <w:t>.</w:t>
            </w:r>
          </w:p>
          <w:p w14:paraId="18D83FE3" w14:textId="77777777" w:rsidR="00F34A1C" w:rsidRPr="00837C55" w:rsidRDefault="00F34A1C" w:rsidP="00F34A1C">
            <w:pPr>
              <w:jc w:val="both"/>
              <w:rPr>
                <w:rFonts w:ascii="Arial" w:hAnsi="Arial" w:cs="Arial"/>
                <w:sz w:val="20"/>
                <w:szCs w:val="20"/>
              </w:rPr>
            </w:pPr>
          </w:p>
          <w:p w14:paraId="3B17B444" w14:textId="77777777" w:rsidR="00F34A1C" w:rsidRPr="00837C55" w:rsidRDefault="00F34A1C" w:rsidP="00F34A1C">
            <w:pPr>
              <w:jc w:val="both"/>
              <w:rPr>
                <w:rFonts w:ascii="Arial" w:hAnsi="Arial" w:cs="Arial"/>
                <w:sz w:val="20"/>
                <w:szCs w:val="20"/>
              </w:rPr>
            </w:pPr>
          </w:p>
          <w:p w14:paraId="176B7583" w14:textId="77777777" w:rsidR="00F34A1C" w:rsidRPr="00837C55" w:rsidRDefault="00F34A1C" w:rsidP="00F34A1C">
            <w:pPr>
              <w:jc w:val="both"/>
              <w:rPr>
                <w:rFonts w:ascii="Arial" w:hAnsi="Arial" w:cs="Arial"/>
                <w:sz w:val="20"/>
                <w:szCs w:val="20"/>
              </w:rPr>
            </w:pPr>
          </w:p>
          <w:p w14:paraId="1087F025" w14:textId="77777777" w:rsidR="00F34A1C" w:rsidRPr="00837C55" w:rsidRDefault="00F34A1C" w:rsidP="00F34A1C">
            <w:pPr>
              <w:jc w:val="both"/>
              <w:rPr>
                <w:rFonts w:ascii="Arial" w:hAnsi="Arial" w:cs="Arial"/>
                <w:sz w:val="20"/>
                <w:szCs w:val="20"/>
              </w:rPr>
            </w:pPr>
          </w:p>
          <w:p w14:paraId="4A146ED8" w14:textId="77777777" w:rsidR="00F34A1C" w:rsidRPr="00837C55" w:rsidRDefault="00F34A1C" w:rsidP="00F34A1C">
            <w:pPr>
              <w:jc w:val="both"/>
              <w:rPr>
                <w:rFonts w:ascii="Arial" w:hAnsi="Arial" w:cs="Arial"/>
                <w:sz w:val="20"/>
                <w:szCs w:val="20"/>
              </w:rPr>
            </w:pPr>
          </w:p>
          <w:p w14:paraId="0CED1F2D" w14:textId="77777777" w:rsidR="00F34A1C" w:rsidRPr="00837C55" w:rsidRDefault="00F34A1C" w:rsidP="00F34A1C">
            <w:pPr>
              <w:jc w:val="both"/>
              <w:rPr>
                <w:rFonts w:ascii="Arial" w:hAnsi="Arial" w:cs="Arial"/>
                <w:sz w:val="20"/>
                <w:szCs w:val="20"/>
              </w:rPr>
            </w:pPr>
          </w:p>
          <w:p w14:paraId="7FD1B87E" w14:textId="77777777" w:rsidR="00F34A1C" w:rsidRPr="00837C55" w:rsidRDefault="00F34A1C" w:rsidP="00F34A1C">
            <w:pPr>
              <w:jc w:val="both"/>
              <w:rPr>
                <w:rFonts w:ascii="Arial" w:hAnsi="Arial" w:cs="Arial"/>
                <w:sz w:val="20"/>
                <w:szCs w:val="20"/>
              </w:rPr>
            </w:pPr>
          </w:p>
          <w:p w14:paraId="2B9FADFD" w14:textId="77777777" w:rsidR="00F34A1C" w:rsidRPr="00837C55" w:rsidRDefault="00F34A1C" w:rsidP="00F34A1C">
            <w:pPr>
              <w:jc w:val="both"/>
              <w:rPr>
                <w:rFonts w:ascii="Arial" w:hAnsi="Arial" w:cs="Arial"/>
                <w:sz w:val="20"/>
                <w:szCs w:val="20"/>
              </w:rPr>
            </w:pPr>
          </w:p>
          <w:p w14:paraId="27E29243" w14:textId="77777777" w:rsidR="00F34A1C" w:rsidRPr="00837C55" w:rsidRDefault="00F34A1C" w:rsidP="00F34A1C">
            <w:pPr>
              <w:jc w:val="both"/>
              <w:rPr>
                <w:rFonts w:ascii="Arial" w:hAnsi="Arial" w:cs="Arial"/>
                <w:sz w:val="20"/>
                <w:szCs w:val="20"/>
              </w:rPr>
            </w:pPr>
          </w:p>
          <w:p w14:paraId="3A11D587" w14:textId="77777777" w:rsidR="00F34A1C" w:rsidRPr="00837C55" w:rsidRDefault="00F34A1C" w:rsidP="00F34A1C">
            <w:pPr>
              <w:jc w:val="both"/>
              <w:rPr>
                <w:rFonts w:ascii="Arial" w:hAnsi="Arial" w:cs="Arial"/>
                <w:sz w:val="20"/>
                <w:szCs w:val="20"/>
              </w:rPr>
            </w:pPr>
          </w:p>
          <w:p w14:paraId="593976EE" w14:textId="77777777" w:rsidR="00F34A1C" w:rsidRPr="00837C55" w:rsidRDefault="00F34A1C" w:rsidP="00F34A1C">
            <w:pPr>
              <w:jc w:val="both"/>
              <w:rPr>
                <w:rFonts w:ascii="Arial" w:hAnsi="Arial" w:cs="Arial"/>
                <w:sz w:val="20"/>
                <w:szCs w:val="20"/>
              </w:rPr>
            </w:pPr>
          </w:p>
          <w:p w14:paraId="0C946EF7" w14:textId="77777777" w:rsidR="00F34A1C" w:rsidRPr="00837C55" w:rsidRDefault="00F34A1C" w:rsidP="00F34A1C">
            <w:pPr>
              <w:jc w:val="both"/>
              <w:rPr>
                <w:rFonts w:ascii="Arial" w:hAnsi="Arial" w:cs="Arial"/>
                <w:sz w:val="20"/>
                <w:szCs w:val="20"/>
              </w:rPr>
            </w:pPr>
          </w:p>
          <w:p w14:paraId="3571BFCA" w14:textId="77777777" w:rsidR="00F34A1C" w:rsidRPr="00837C55" w:rsidRDefault="00F34A1C" w:rsidP="00F34A1C">
            <w:pPr>
              <w:jc w:val="both"/>
              <w:rPr>
                <w:rFonts w:ascii="Arial" w:hAnsi="Arial" w:cs="Arial"/>
                <w:sz w:val="20"/>
                <w:szCs w:val="20"/>
              </w:rPr>
            </w:pPr>
          </w:p>
          <w:p w14:paraId="67D77BDA" w14:textId="77777777" w:rsidR="00F34A1C" w:rsidRPr="00837C55" w:rsidRDefault="00F34A1C" w:rsidP="00F34A1C">
            <w:pPr>
              <w:jc w:val="both"/>
              <w:rPr>
                <w:rFonts w:ascii="Arial" w:hAnsi="Arial" w:cs="Arial"/>
                <w:sz w:val="20"/>
                <w:szCs w:val="20"/>
              </w:rPr>
            </w:pPr>
          </w:p>
          <w:p w14:paraId="50B7415F" w14:textId="77777777" w:rsidR="00F34A1C" w:rsidRPr="00837C55" w:rsidRDefault="00F34A1C" w:rsidP="00F34A1C">
            <w:pPr>
              <w:jc w:val="both"/>
              <w:rPr>
                <w:rFonts w:ascii="Arial" w:hAnsi="Arial" w:cs="Arial"/>
                <w:sz w:val="20"/>
                <w:szCs w:val="20"/>
              </w:rPr>
            </w:pPr>
          </w:p>
          <w:p w14:paraId="2153B7EC" w14:textId="77777777" w:rsidR="00F34A1C" w:rsidRPr="00837C55" w:rsidRDefault="00F34A1C" w:rsidP="00F34A1C">
            <w:pPr>
              <w:jc w:val="both"/>
              <w:rPr>
                <w:rFonts w:ascii="Arial" w:hAnsi="Arial" w:cs="Arial"/>
                <w:sz w:val="20"/>
                <w:szCs w:val="20"/>
              </w:rPr>
            </w:pPr>
          </w:p>
          <w:p w14:paraId="23C3AD7B" w14:textId="77777777" w:rsidR="00F34A1C" w:rsidRPr="00837C55" w:rsidRDefault="00F34A1C" w:rsidP="00F34A1C">
            <w:pPr>
              <w:jc w:val="both"/>
              <w:rPr>
                <w:rFonts w:ascii="Arial" w:hAnsi="Arial" w:cs="Arial"/>
                <w:sz w:val="20"/>
                <w:szCs w:val="20"/>
              </w:rPr>
            </w:pPr>
          </w:p>
          <w:p w14:paraId="24E30BDF" w14:textId="77777777" w:rsidR="00F34A1C" w:rsidRPr="00837C55" w:rsidRDefault="00F34A1C" w:rsidP="00F34A1C">
            <w:pPr>
              <w:jc w:val="both"/>
              <w:rPr>
                <w:rFonts w:ascii="Arial" w:hAnsi="Arial" w:cs="Arial"/>
                <w:sz w:val="20"/>
                <w:szCs w:val="20"/>
              </w:rPr>
            </w:pPr>
          </w:p>
          <w:p w14:paraId="354B28BA" w14:textId="77777777" w:rsidR="00F34A1C" w:rsidRPr="00837C55" w:rsidRDefault="00F34A1C" w:rsidP="00F34A1C">
            <w:pPr>
              <w:jc w:val="both"/>
              <w:rPr>
                <w:rFonts w:ascii="Arial" w:hAnsi="Arial" w:cs="Arial"/>
                <w:sz w:val="20"/>
                <w:szCs w:val="20"/>
              </w:rPr>
            </w:pPr>
          </w:p>
          <w:p w14:paraId="1F6642AF" w14:textId="77777777" w:rsidR="00F34A1C" w:rsidRPr="00837C55" w:rsidRDefault="00F34A1C" w:rsidP="00F34A1C">
            <w:pPr>
              <w:jc w:val="both"/>
              <w:rPr>
                <w:rFonts w:ascii="Arial" w:hAnsi="Arial" w:cs="Arial"/>
                <w:sz w:val="20"/>
                <w:szCs w:val="20"/>
              </w:rPr>
            </w:pPr>
          </w:p>
          <w:p w14:paraId="3119089E" w14:textId="77777777" w:rsidR="00F34A1C" w:rsidRPr="00837C55" w:rsidRDefault="00F34A1C" w:rsidP="00F34A1C">
            <w:pPr>
              <w:jc w:val="both"/>
              <w:rPr>
                <w:rFonts w:ascii="Arial" w:hAnsi="Arial" w:cs="Arial"/>
                <w:sz w:val="20"/>
                <w:szCs w:val="20"/>
              </w:rPr>
            </w:pPr>
          </w:p>
          <w:p w14:paraId="286C7575" w14:textId="77777777" w:rsidR="00F34A1C" w:rsidRPr="00837C55" w:rsidRDefault="00F34A1C" w:rsidP="00F34A1C">
            <w:pPr>
              <w:jc w:val="both"/>
              <w:rPr>
                <w:rFonts w:ascii="Arial" w:hAnsi="Arial" w:cs="Arial"/>
                <w:sz w:val="20"/>
                <w:szCs w:val="20"/>
              </w:rPr>
            </w:pPr>
          </w:p>
          <w:p w14:paraId="63E2DE19" w14:textId="77777777" w:rsidR="00F34A1C" w:rsidRPr="00837C55" w:rsidRDefault="00F34A1C" w:rsidP="00F34A1C">
            <w:pPr>
              <w:jc w:val="both"/>
              <w:rPr>
                <w:rFonts w:ascii="Arial" w:hAnsi="Arial" w:cs="Arial"/>
                <w:sz w:val="20"/>
                <w:szCs w:val="20"/>
              </w:rPr>
            </w:pPr>
          </w:p>
          <w:p w14:paraId="116F41B2" w14:textId="77777777" w:rsidR="00F34A1C" w:rsidRPr="00837C55" w:rsidRDefault="00F34A1C" w:rsidP="00F34A1C">
            <w:pPr>
              <w:jc w:val="both"/>
              <w:rPr>
                <w:rFonts w:ascii="Arial" w:hAnsi="Arial" w:cs="Arial"/>
                <w:sz w:val="20"/>
                <w:szCs w:val="20"/>
              </w:rPr>
            </w:pPr>
          </w:p>
          <w:p w14:paraId="7438109E" w14:textId="77777777" w:rsidR="00F34A1C" w:rsidRPr="00837C55" w:rsidRDefault="00F34A1C" w:rsidP="00F34A1C">
            <w:pPr>
              <w:jc w:val="both"/>
              <w:rPr>
                <w:rFonts w:ascii="Arial" w:hAnsi="Arial" w:cs="Arial"/>
                <w:sz w:val="20"/>
                <w:szCs w:val="20"/>
              </w:rPr>
            </w:pPr>
          </w:p>
          <w:p w14:paraId="25E27E21" w14:textId="77777777" w:rsidR="00F34A1C" w:rsidRPr="00837C55" w:rsidRDefault="00F34A1C" w:rsidP="00F34A1C">
            <w:pPr>
              <w:jc w:val="both"/>
              <w:rPr>
                <w:rFonts w:ascii="Arial" w:hAnsi="Arial" w:cs="Arial"/>
                <w:sz w:val="20"/>
                <w:szCs w:val="20"/>
              </w:rPr>
            </w:pPr>
          </w:p>
          <w:p w14:paraId="7D0D6DDC" w14:textId="77777777" w:rsidR="00F34A1C" w:rsidRPr="00837C55" w:rsidRDefault="00F34A1C" w:rsidP="00F34A1C">
            <w:pPr>
              <w:jc w:val="both"/>
              <w:rPr>
                <w:rFonts w:ascii="Arial" w:hAnsi="Arial" w:cs="Arial"/>
                <w:sz w:val="20"/>
                <w:szCs w:val="20"/>
              </w:rPr>
            </w:pPr>
          </w:p>
          <w:p w14:paraId="073C81C5" w14:textId="77777777" w:rsidR="00F34A1C" w:rsidRPr="00837C55" w:rsidRDefault="00F34A1C" w:rsidP="00F34A1C">
            <w:pPr>
              <w:jc w:val="both"/>
              <w:rPr>
                <w:rFonts w:ascii="Arial" w:hAnsi="Arial" w:cs="Arial"/>
                <w:sz w:val="20"/>
                <w:szCs w:val="20"/>
              </w:rPr>
            </w:pPr>
          </w:p>
          <w:p w14:paraId="374B04F6" w14:textId="77777777" w:rsidR="00F34A1C" w:rsidRPr="00837C55" w:rsidRDefault="00F34A1C" w:rsidP="00F34A1C">
            <w:pPr>
              <w:jc w:val="both"/>
              <w:rPr>
                <w:rFonts w:ascii="Arial" w:hAnsi="Arial" w:cs="Arial"/>
                <w:sz w:val="20"/>
                <w:szCs w:val="20"/>
              </w:rPr>
            </w:pPr>
          </w:p>
          <w:p w14:paraId="540A1327" w14:textId="77777777" w:rsidR="00F34A1C" w:rsidRPr="00837C55" w:rsidRDefault="00F34A1C" w:rsidP="00F34A1C">
            <w:pPr>
              <w:jc w:val="both"/>
              <w:rPr>
                <w:rFonts w:ascii="Arial" w:hAnsi="Arial" w:cs="Arial"/>
                <w:sz w:val="20"/>
                <w:szCs w:val="20"/>
              </w:rPr>
            </w:pPr>
          </w:p>
          <w:p w14:paraId="218DAB71" w14:textId="77777777" w:rsidR="00F34A1C" w:rsidRPr="00837C55" w:rsidRDefault="00F34A1C" w:rsidP="00F34A1C">
            <w:pPr>
              <w:jc w:val="both"/>
              <w:rPr>
                <w:rFonts w:ascii="Arial" w:hAnsi="Arial" w:cs="Arial"/>
                <w:sz w:val="20"/>
                <w:szCs w:val="20"/>
              </w:rPr>
            </w:pPr>
          </w:p>
          <w:p w14:paraId="52F6D395" w14:textId="77777777" w:rsidR="00F34A1C" w:rsidRPr="00837C55" w:rsidRDefault="00F34A1C" w:rsidP="00F34A1C">
            <w:pPr>
              <w:jc w:val="both"/>
              <w:rPr>
                <w:rFonts w:ascii="Arial" w:hAnsi="Arial" w:cs="Arial"/>
                <w:sz w:val="20"/>
                <w:szCs w:val="20"/>
              </w:rPr>
            </w:pPr>
          </w:p>
          <w:p w14:paraId="621FEA8C" w14:textId="77777777" w:rsidR="00F34A1C" w:rsidRPr="00837C55" w:rsidRDefault="00F34A1C" w:rsidP="00F34A1C">
            <w:pPr>
              <w:jc w:val="both"/>
              <w:rPr>
                <w:rFonts w:ascii="Arial" w:hAnsi="Arial" w:cs="Arial"/>
                <w:sz w:val="20"/>
                <w:szCs w:val="20"/>
              </w:rPr>
            </w:pPr>
          </w:p>
          <w:p w14:paraId="7D75DA84" w14:textId="77777777" w:rsidR="00F34A1C" w:rsidRPr="00837C55" w:rsidRDefault="00F34A1C" w:rsidP="00F34A1C">
            <w:pPr>
              <w:jc w:val="both"/>
              <w:rPr>
                <w:rFonts w:ascii="Arial" w:hAnsi="Arial" w:cs="Arial"/>
                <w:sz w:val="20"/>
                <w:szCs w:val="20"/>
              </w:rPr>
            </w:pPr>
          </w:p>
          <w:p w14:paraId="2D4CFC1B" w14:textId="77777777" w:rsidR="00F34A1C" w:rsidRPr="00837C55" w:rsidRDefault="00F34A1C" w:rsidP="00F34A1C">
            <w:pPr>
              <w:jc w:val="both"/>
              <w:rPr>
                <w:rFonts w:ascii="Arial" w:hAnsi="Arial" w:cs="Arial"/>
                <w:sz w:val="20"/>
                <w:szCs w:val="20"/>
              </w:rPr>
            </w:pPr>
          </w:p>
          <w:p w14:paraId="7D705EEA" w14:textId="77777777" w:rsidR="00F34A1C" w:rsidRPr="00837C55" w:rsidRDefault="00F34A1C" w:rsidP="00F34A1C">
            <w:pPr>
              <w:jc w:val="both"/>
              <w:rPr>
                <w:rFonts w:ascii="Arial" w:hAnsi="Arial" w:cs="Arial"/>
                <w:sz w:val="20"/>
                <w:szCs w:val="20"/>
              </w:rPr>
            </w:pPr>
          </w:p>
          <w:p w14:paraId="5AF61F4F" w14:textId="77777777" w:rsidR="00F34A1C" w:rsidRPr="00837C55" w:rsidRDefault="00F34A1C" w:rsidP="00F34A1C">
            <w:pPr>
              <w:jc w:val="both"/>
              <w:rPr>
                <w:rFonts w:ascii="Arial" w:hAnsi="Arial" w:cs="Arial"/>
                <w:sz w:val="20"/>
                <w:szCs w:val="20"/>
              </w:rPr>
            </w:pPr>
          </w:p>
          <w:p w14:paraId="2F1BED8C" w14:textId="77777777" w:rsidR="00F34A1C" w:rsidRPr="00837C55" w:rsidRDefault="00F34A1C" w:rsidP="00F34A1C">
            <w:pPr>
              <w:jc w:val="both"/>
              <w:rPr>
                <w:rFonts w:ascii="Arial" w:hAnsi="Arial" w:cs="Arial"/>
                <w:sz w:val="20"/>
                <w:szCs w:val="20"/>
              </w:rPr>
            </w:pPr>
          </w:p>
          <w:p w14:paraId="5D74D126" w14:textId="77777777" w:rsidR="00F34A1C" w:rsidRPr="00837C55" w:rsidRDefault="00F34A1C" w:rsidP="00F34A1C">
            <w:pPr>
              <w:jc w:val="both"/>
              <w:rPr>
                <w:rFonts w:ascii="Arial" w:hAnsi="Arial" w:cs="Arial"/>
                <w:sz w:val="20"/>
                <w:szCs w:val="20"/>
              </w:rPr>
            </w:pPr>
          </w:p>
          <w:p w14:paraId="65888EF8" w14:textId="77777777" w:rsidR="00F34A1C" w:rsidRDefault="00F34A1C" w:rsidP="00F34A1C">
            <w:pPr>
              <w:jc w:val="both"/>
              <w:rPr>
                <w:rFonts w:ascii="Arial" w:hAnsi="Arial" w:cs="Arial"/>
                <w:sz w:val="20"/>
                <w:szCs w:val="20"/>
              </w:rPr>
            </w:pPr>
          </w:p>
          <w:p w14:paraId="42E1BD13" w14:textId="77777777" w:rsidR="00F34A1C" w:rsidRDefault="00F34A1C" w:rsidP="00F34A1C">
            <w:pPr>
              <w:jc w:val="both"/>
              <w:rPr>
                <w:rFonts w:ascii="Arial" w:hAnsi="Arial" w:cs="Arial"/>
                <w:sz w:val="20"/>
                <w:szCs w:val="20"/>
              </w:rPr>
            </w:pPr>
          </w:p>
          <w:p w14:paraId="691F5AD7" w14:textId="77777777" w:rsidR="00F34A1C" w:rsidRDefault="00F34A1C" w:rsidP="00F34A1C">
            <w:pPr>
              <w:jc w:val="both"/>
              <w:rPr>
                <w:rFonts w:ascii="Arial" w:hAnsi="Arial" w:cs="Arial"/>
                <w:sz w:val="20"/>
                <w:szCs w:val="20"/>
              </w:rPr>
            </w:pPr>
          </w:p>
          <w:p w14:paraId="72ECDB3F" w14:textId="0DE407CB" w:rsidR="00F34A1C" w:rsidRDefault="00F34A1C" w:rsidP="00F34A1C">
            <w:pPr>
              <w:jc w:val="both"/>
              <w:rPr>
                <w:rFonts w:ascii="Arial" w:hAnsi="Arial" w:cs="Arial"/>
                <w:sz w:val="20"/>
                <w:szCs w:val="20"/>
              </w:rPr>
            </w:pPr>
          </w:p>
          <w:p w14:paraId="000BAD26" w14:textId="5AFE3955" w:rsidR="00D52A6B" w:rsidRDefault="00D52A6B" w:rsidP="00F34A1C">
            <w:pPr>
              <w:jc w:val="both"/>
              <w:rPr>
                <w:rFonts w:ascii="Arial" w:hAnsi="Arial" w:cs="Arial"/>
                <w:sz w:val="20"/>
                <w:szCs w:val="20"/>
              </w:rPr>
            </w:pPr>
          </w:p>
          <w:p w14:paraId="65EA6A5D" w14:textId="6CFF5C41" w:rsidR="00D52A6B" w:rsidRDefault="00D52A6B" w:rsidP="00F34A1C">
            <w:pPr>
              <w:jc w:val="both"/>
              <w:rPr>
                <w:rFonts w:ascii="Arial" w:hAnsi="Arial" w:cs="Arial"/>
                <w:sz w:val="20"/>
                <w:szCs w:val="20"/>
              </w:rPr>
            </w:pPr>
          </w:p>
          <w:p w14:paraId="1B832E17" w14:textId="77777777" w:rsidR="00D52A6B" w:rsidRPr="00837C55" w:rsidRDefault="00D52A6B" w:rsidP="00F34A1C">
            <w:pPr>
              <w:jc w:val="both"/>
              <w:rPr>
                <w:rFonts w:ascii="Arial" w:hAnsi="Arial" w:cs="Arial"/>
                <w:sz w:val="20"/>
                <w:szCs w:val="20"/>
              </w:rPr>
            </w:pPr>
          </w:p>
          <w:p w14:paraId="03A3E45F" w14:textId="77777777" w:rsidR="00F34A1C" w:rsidRPr="00837C55" w:rsidRDefault="00F34A1C" w:rsidP="00F34A1C">
            <w:pPr>
              <w:jc w:val="both"/>
              <w:rPr>
                <w:rFonts w:ascii="Arial" w:hAnsi="Arial" w:cs="Arial"/>
                <w:sz w:val="20"/>
                <w:szCs w:val="20"/>
              </w:rPr>
            </w:pPr>
          </w:p>
          <w:p w14:paraId="417CB3F4"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_Ref516824820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3.1</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_Ref516824820 \h  \* MERGEFORMAT </w:instrText>
            </w:r>
            <w:r w:rsidRPr="00837C55">
              <w:rPr>
                <w:rFonts w:ascii="Arial" w:hAnsi="Arial" w:cs="Arial"/>
                <w:sz w:val="20"/>
                <w:szCs w:val="20"/>
              </w:rPr>
            </w:r>
            <w:r w:rsidRPr="00837C55">
              <w:rPr>
                <w:rFonts w:ascii="Arial" w:hAnsi="Arial" w:cs="Arial"/>
                <w:sz w:val="20"/>
                <w:szCs w:val="20"/>
              </w:rPr>
              <w:fldChar w:fldCharType="separate"/>
            </w:r>
            <w:r w:rsidRPr="00B217AE">
              <w:rPr>
                <w:rFonts w:ascii="Arial" w:hAnsi="Arial" w:cs="Arial"/>
                <w:sz w:val="20"/>
                <w:szCs w:val="20"/>
              </w:rPr>
              <w:t>APLICACIONES DE RADIOCOMUNICACIONES DE CORTO ALCANCE (RCA) NO ESPECÍFICAS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0B454441" w14:textId="77777777" w:rsidTr="00F34A1C">
        <w:trPr>
          <w:gridAfter w:val="1"/>
          <w:wAfter w:w="12" w:type="dxa"/>
          <w:trHeight w:val="491"/>
        </w:trPr>
        <w:tc>
          <w:tcPr>
            <w:tcW w:w="1805" w:type="dxa"/>
            <w:vMerge w:val="restart"/>
            <w:tcBorders>
              <w:top w:val="single" w:sz="2" w:space="0" w:color="auto"/>
            </w:tcBorders>
            <w:vAlign w:val="center"/>
          </w:tcPr>
          <w:p w14:paraId="5962B2E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160 - 190 kHz</w:t>
            </w:r>
          </w:p>
        </w:tc>
        <w:tc>
          <w:tcPr>
            <w:tcW w:w="2997" w:type="dxa"/>
            <w:tcBorders>
              <w:top w:val="single" w:sz="2" w:space="0" w:color="auto"/>
              <w:right w:val="single" w:sz="8" w:space="0" w:color="auto"/>
            </w:tcBorders>
            <w:vAlign w:val="center"/>
          </w:tcPr>
          <w:p w14:paraId="3A76AC2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de entrada máxima a la etapa final de RF de 1 W (</w:t>
            </w:r>
            <w:r w:rsidRPr="00837C55">
              <w:rPr>
                <w:rStyle w:val="Refdenotaalpie"/>
                <w:rFonts w:ascii="Arial" w:hAnsi="Arial" w:cs="Arial"/>
                <w:sz w:val="20"/>
                <w:szCs w:val="20"/>
              </w:rPr>
              <w:footnoteReference w:id="8"/>
            </w:r>
            <w:r w:rsidRPr="00837C55">
              <w:rPr>
                <w:rFonts w:ascii="Arial" w:hAnsi="Arial" w:cs="Arial"/>
                <w:sz w:val="20"/>
                <w:szCs w:val="20"/>
              </w:rPr>
              <w:t>)</w:t>
            </w:r>
          </w:p>
        </w:tc>
        <w:tc>
          <w:tcPr>
            <w:tcW w:w="3994" w:type="dxa"/>
            <w:vMerge/>
            <w:tcBorders>
              <w:top w:val="single" w:sz="2" w:space="0" w:color="auto"/>
              <w:left w:val="single" w:sz="8" w:space="0" w:color="auto"/>
              <w:bottom w:val="single" w:sz="8" w:space="0" w:color="auto"/>
            </w:tcBorders>
            <w:vAlign w:val="center"/>
          </w:tcPr>
          <w:p w14:paraId="75B71248" w14:textId="77777777" w:rsidR="00F34A1C" w:rsidRPr="00837C55" w:rsidRDefault="00F34A1C" w:rsidP="00F34A1C">
            <w:pPr>
              <w:jc w:val="center"/>
              <w:rPr>
                <w:rFonts w:ascii="Arial" w:hAnsi="Arial" w:cs="Arial"/>
                <w:sz w:val="20"/>
                <w:szCs w:val="20"/>
              </w:rPr>
            </w:pPr>
          </w:p>
        </w:tc>
      </w:tr>
      <w:tr w:rsidR="00F34A1C" w:rsidRPr="00837C55" w14:paraId="0150114B" w14:textId="77777777" w:rsidTr="00F34A1C">
        <w:trPr>
          <w:gridAfter w:val="1"/>
          <w:wAfter w:w="12" w:type="dxa"/>
          <w:trHeight w:val="697"/>
        </w:trPr>
        <w:tc>
          <w:tcPr>
            <w:tcW w:w="1805" w:type="dxa"/>
            <w:vMerge/>
            <w:vAlign w:val="center"/>
          </w:tcPr>
          <w:p w14:paraId="7B581AE5" w14:textId="77777777" w:rsidR="00F34A1C" w:rsidRPr="00837C55" w:rsidRDefault="00F34A1C" w:rsidP="00F34A1C">
            <w:pPr>
              <w:jc w:val="center"/>
              <w:rPr>
                <w:rFonts w:ascii="Arial" w:hAnsi="Arial" w:cs="Arial"/>
                <w:sz w:val="20"/>
                <w:szCs w:val="20"/>
              </w:rPr>
            </w:pPr>
          </w:p>
        </w:tc>
        <w:tc>
          <w:tcPr>
            <w:tcW w:w="2997" w:type="dxa"/>
            <w:tcBorders>
              <w:right w:val="single" w:sz="8" w:space="0" w:color="auto"/>
            </w:tcBorders>
            <w:vAlign w:val="center"/>
          </w:tcPr>
          <w:p w14:paraId="7E0CC69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2400 µV/m / f(kHz), medida a 300 m</w:t>
            </w:r>
          </w:p>
        </w:tc>
        <w:tc>
          <w:tcPr>
            <w:tcW w:w="3994" w:type="dxa"/>
            <w:vMerge/>
            <w:tcBorders>
              <w:left w:val="single" w:sz="8" w:space="0" w:color="auto"/>
              <w:bottom w:val="single" w:sz="8" w:space="0" w:color="auto"/>
            </w:tcBorders>
            <w:vAlign w:val="center"/>
          </w:tcPr>
          <w:p w14:paraId="4B2C65F4" w14:textId="77777777" w:rsidR="00F34A1C" w:rsidRPr="00837C55" w:rsidRDefault="00F34A1C" w:rsidP="00F34A1C">
            <w:pPr>
              <w:jc w:val="center"/>
              <w:rPr>
                <w:rFonts w:ascii="Arial" w:hAnsi="Arial" w:cs="Arial"/>
                <w:sz w:val="20"/>
                <w:szCs w:val="20"/>
              </w:rPr>
            </w:pPr>
          </w:p>
        </w:tc>
      </w:tr>
      <w:tr w:rsidR="00F34A1C" w:rsidRPr="00837C55" w14:paraId="1EF45CE4" w14:textId="77777777" w:rsidTr="00F34A1C">
        <w:trPr>
          <w:gridAfter w:val="1"/>
          <w:wAfter w:w="12" w:type="dxa"/>
          <w:trHeight w:val="753"/>
        </w:trPr>
        <w:tc>
          <w:tcPr>
            <w:tcW w:w="1805" w:type="dxa"/>
            <w:tcBorders>
              <w:bottom w:val="single" w:sz="8" w:space="0" w:color="auto"/>
            </w:tcBorders>
            <w:vAlign w:val="center"/>
          </w:tcPr>
          <w:p w14:paraId="77B420F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190 - 490 kHz</w:t>
            </w:r>
          </w:p>
        </w:tc>
        <w:tc>
          <w:tcPr>
            <w:tcW w:w="2997" w:type="dxa"/>
            <w:tcBorders>
              <w:bottom w:val="single" w:sz="8" w:space="0" w:color="auto"/>
              <w:right w:val="single" w:sz="8" w:space="0" w:color="auto"/>
            </w:tcBorders>
            <w:vAlign w:val="center"/>
          </w:tcPr>
          <w:p w14:paraId="5460AE5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2400 µV/m / f(kHz), medida a 300 m</w:t>
            </w:r>
          </w:p>
        </w:tc>
        <w:tc>
          <w:tcPr>
            <w:tcW w:w="3994" w:type="dxa"/>
            <w:vMerge/>
            <w:tcBorders>
              <w:left w:val="single" w:sz="8" w:space="0" w:color="auto"/>
              <w:bottom w:val="single" w:sz="8" w:space="0" w:color="auto"/>
            </w:tcBorders>
            <w:vAlign w:val="center"/>
          </w:tcPr>
          <w:p w14:paraId="1C0C4D0B" w14:textId="77777777" w:rsidR="00F34A1C" w:rsidRPr="00837C55" w:rsidRDefault="00F34A1C" w:rsidP="00F34A1C">
            <w:pPr>
              <w:jc w:val="center"/>
              <w:rPr>
                <w:rFonts w:ascii="Arial" w:hAnsi="Arial" w:cs="Arial"/>
                <w:sz w:val="20"/>
                <w:szCs w:val="20"/>
              </w:rPr>
            </w:pPr>
          </w:p>
        </w:tc>
      </w:tr>
      <w:tr w:rsidR="00F34A1C" w:rsidRPr="00837C55" w14:paraId="2FEF42C6" w14:textId="77777777" w:rsidTr="00F34A1C">
        <w:trPr>
          <w:gridAfter w:val="1"/>
          <w:wAfter w:w="12" w:type="dxa"/>
          <w:trHeight w:val="650"/>
        </w:trPr>
        <w:tc>
          <w:tcPr>
            <w:tcW w:w="1805" w:type="dxa"/>
            <w:tcBorders>
              <w:top w:val="single" w:sz="8" w:space="0" w:color="auto"/>
              <w:bottom w:val="single" w:sz="8" w:space="0" w:color="auto"/>
              <w:right w:val="single" w:sz="8" w:space="0" w:color="auto"/>
            </w:tcBorders>
            <w:vAlign w:val="center"/>
          </w:tcPr>
          <w:p w14:paraId="1F9C4BA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490 - 510 kHz</w:t>
            </w:r>
          </w:p>
        </w:tc>
        <w:tc>
          <w:tcPr>
            <w:tcW w:w="2997" w:type="dxa"/>
            <w:tcBorders>
              <w:top w:val="single" w:sz="8" w:space="0" w:color="auto"/>
              <w:left w:val="single" w:sz="8" w:space="0" w:color="auto"/>
              <w:bottom w:val="single" w:sz="8" w:space="0" w:color="auto"/>
              <w:right w:val="single" w:sz="8" w:space="0" w:color="auto"/>
            </w:tcBorders>
            <w:vAlign w:val="center"/>
          </w:tcPr>
          <w:p w14:paraId="4A0F21A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24000 µV/m / f(kHz), medida a 30 m</w:t>
            </w:r>
          </w:p>
        </w:tc>
        <w:tc>
          <w:tcPr>
            <w:tcW w:w="3994" w:type="dxa"/>
            <w:vMerge/>
            <w:tcBorders>
              <w:left w:val="single" w:sz="8" w:space="0" w:color="auto"/>
              <w:bottom w:val="single" w:sz="8" w:space="0" w:color="auto"/>
            </w:tcBorders>
            <w:vAlign w:val="center"/>
          </w:tcPr>
          <w:p w14:paraId="418BEC26" w14:textId="77777777" w:rsidR="00F34A1C" w:rsidRPr="00837C55" w:rsidRDefault="00F34A1C" w:rsidP="00F34A1C">
            <w:pPr>
              <w:jc w:val="center"/>
              <w:rPr>
                <w:rFonts w:ascii="Arial" w:hAnsi="Arial" w:cs="Arial"/>
                <w:sz w:val="20"/>
                <w:szCs w:val="20"/>
              </w:rPr>
            </w:pPr>
          </w:p>
        </w:tc>
      </w:tr>
      <w:tr w:rsidR="00F34A1C" w:rsidRPr="00837C55" w14:paraId="18CA806C" w14:textId="77777777" w:rsidTr="00F34A1C">
        <w:trPr>
          <w:gridAfter w:val="1"/>
          <w:wAfter w:w="12" w:type="dxa"/>
          <w:trHeight w:val="37"/>
        </w:trPr>
        <w:tc>
          <w:tcPr>
            <w:tcW w:w="1805" w:type="dxa"/>
            <w:vMerge w:val="restart"/>
            <w:tcBorders>
              <w:top w:val="single" w:sz="8" w:space="0" w:color="auto"/>
            </w:tcBorders>
            <w:vAlign w:val="center"/>
          </w:tcPr>
          <w:p w14:paraId="08E17F0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510 - 1705 kHz</w:t>
            </w:r>
          </w:p>
        </w:tc>
        <w:tc>
          <w:tcPr>
            <w:tcW w:w="2997" w:type="dxa"/>
            <w:tcBorders>
              <w:top w:val="single" w:sz="8" w:space="0" w:color="auto"/>
              <w:right w:val="single" w:sz="8" w:space="0" w:color="auto"/>
            </w:tcBorders>
            <w:vAlign w:val="center"/>
          </w:tcPr>
          <w:p w14:paraId="4DD2BB8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250 µV/m, medidos a 30 m, potencia de entrada máxima a la etapa final de RF de 100 mW (</w:t>
            </w:r>
            <w:r w:rsidRPr="00837C55">
              <w:rPr>
                <w:rStyle w:val="Refdenotaalpie"/>
                <w:rFonts w:ascii="Arial" w:hAnsi="Arial" w:cs="Arial"/>
                <w:sz w:val="20"/>
                <w:szCs w:val="20"/>
              </w:rPr>
              <w:footnoteReference w:id="9"/>
            </w:r>
            <w:r w:rsidRPr="00837C55">
              <w:rPr>
                <w:rFonts w:ascii="Arial" w:hAnsi="Arial" w:cs="Arial"/>
                <w:sz w:val="20"/>
                <w:szCs w:val="20"/>
              </w:rPr>
              <w:t>)</w:t>
            </w:r>
          </w:p>
        </w:tc>
        <w:tc>
          <w:tcPr>
            <w:tcW w:w="3994" w:type="dxa"/>
            <w:vMerge/>
            <w:tcBorders>
              <w:left w:val="single" w:sz="8" w:space="0" w:color="auto"/>
              <w:bottom w:val="single" w:sz="8" w:space="0" w:color="auto"/>
            </w:tcBorders>
            <w:vAlign w:val="center"/>
          </w:tcPr>
          <w:p w14:paraId="28712CA5" w14:textId="77777777" w:rsidR="00F34A1C" w:rsidRPr="00837C55" w:rsidRDefault="00F34A1C" w:rsidP="00F34A1C">
            <w:pPr>
              <w:jc w:val="center"/>
              <w:rPr>
                <w:rFonts w:ascii="Arial" w:hAnsi="Arial" w:cs="Arial"/>
                <w:sz w:val="20"/>
                <w:szCs w:val="20"/>
              </w:rPr>
            </w:pPr>
          </w:p>
        </w:tc>
      </w:tr>
      <w:tr w:rsidR="00F34A1C" w:rsidRPr="00837C55" w14:paraId="2BC0B256" w14:textId="77777777" w:rsidTr="00F34A1C">
        <w:trPr>
          <w:gridAfter w:val="1"/>
          <w:wAfter w:w="12" w:type="dxa"/>
          <w:trHeight w:val="37"/>
        </w:trPr>
        <w:tc>
          <w:tcPr>
            <w:tcW w:w="1805" w:type="dxa"/>
            <w:vMerge/>
            <w:vAlign w:val="center"/>
          </w:tcPr>
          <w:p w14:paraId="2BAD77D7" w14:textId="77777777" w:rsidR="00F34A1C" w:rsidRPr="00837C55" w:rsidRDefault="00F34A1C" w:rsidP="00F34A1C">
            <w:pPr>
              <w:jc w:val="center"/>
              <w:rPr>
                <w:rFonts w:ascii="Arial" w:hAnsi="Arial" w:cs="Arial"/>
                <w:sz w:val="20"/>
                <w:szCs w:val="20"/>
              </w:rPr>
            </w:pPr>
          </w:p>
        </w:tc>
        <w:tc>
          <w:tcPr>
            <w:tcW w:w="2997" w:type="dxa"/>
            <w:tcBorders>
              <w:right w:val="single" w:sz="8" w:space="0" w:color="auto"/>
            </w:tcBorders>
            <w:vAlign w:val="center"/>
          </w:tcPr>
          <w:p w14:paraId="38DB4D5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24000 µV/m / f(kHz), medida a 30 m</w:t>
            </w:r>
          </w:p>
        </w:tc>
        <w:tc>
          <w:tcPr>
            <w:tcW w:w="3994" w:type="dxa"/>
            <w:vMerge/>
            <w:tcBorders>
              <w:left w:val="single" w:sz="8" w:space="0" w:color="auto"/>
              <w:bottom w:val="single" w:sz="8" w:space="0" w:color="auto"/>
            </w:tcBorders>
            <w:vAlign w:val="center"/>
          </w:tcPr>
          <w:p w14:paraId="503210F0" w14:textId="77777777" w:rsidR="00F34A1C" w:rsidRPr="00837C55" w:rsidRDefault="00F34A1C" w:rsidP="00F34A1C">
            <w:pPr>
              <w:jc w:val="center"/>
              <w:rPr>
                <w:rFonts w:ascii="Arial" w:hAnsi="Arial" w:cs="Arial"/>
                <w:sz w:val="20"/>
                <w:szCs w:val="20"/>
              </w:rPr>
            </w:pPr>
          </w:p>
        </w:tc>
      </w:tr>
      <w:tr w:rsidR="00F34A1C" w:rsidRPr="00837C55" w14:paraId="20E3ECA7" w14:textId="77777777" w:rsidTr="00F34A1C">
        <w:trPr>
          <w:gridAfter w:val="1"/>
          <w:wAfter w:w="12" w:type="dxa"/>
          <w:trHeight w:val="37"/>
        </w:trPr>
        <w:tc>
          <w:tcPr>
            <w:tcW w:w="1805" w:type="dxa"/>
            <w:vMerge w:val="restart"/>
            <w:vAlign w:val="center"/>
          </w:tcPr>
          <w:p w14:paraId="1A865D5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1.705 - 6.765 MHz</w:t>
            </w:r>
          </w:p>
        </w:tc>
        <w:tc>
          <w:tcPr>
            <w:tcW w:w="2997" w:type="dxa"/>
            <w:tcBorders>
              <w:right w:val="single" w:sz="8" w:space="0" w:color="auto"/>
            </w:tcBorders>
            <w:vAlign w:val="center"/>
          </w:tcPr>
          <w:p w14:paraId="2FB7B31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100 µV/m, medidos a 30 m (</w:t>
            </w:r>
            <w:bookmarkStart w:id="13" w:name="_Ref525203714"/>
            <w:r w:rsidRPr="00837C55">
              <w:rPr>
                <w:rStyle w:val="Refdenotaalpie"/>
                <w:rFonts w:ascii="Arial" w:hAnsi="Arial" w:cs="Arial"/>
                <w:sz w:val="20"/>
                <w:szCs w:val="20"/>
              </w:rPr>
              <w:footnoteReference w:id="10"/>
            </w:r>
            <w:bookmarkEnd w:id="13"/>
            <w:r w:rsidRPr="00837C55">
              <w:rPr>
                <w:rFonts w:ascii="Arial" w:hAnsi="Arial" w:cs="Arial"/>
                <w:sz w:val="20"/>
                <w:szCs w:val="20"/>
              </w:rPr>
              <w:t>)</w:t>
            </w:r>
          </w:p>
        </w:tc>
        <w:tc>
          <w:tcPr>
            <w:tcW w:w="3994" w:type="dxa"/>
            <w:vMerge/>
            <w:tcBorders>
              <w:left w:val="single" w:sz="8" w:space="0" w:color="auto"/>
              <w:bottom w:val="single" w:sz="8" w:space="0" w:color="auto"/>
            </w:tcBorders>
            <w:vAlign w:val="center"/>
          </w:tcPr>
          <w:p w14:paraId="355F3794" w14:textId="77777777" w:rsidR="00F34A1C" w:rsidRPr="00837C55" w:rsidRDefault="00F34A1C" w:rsidP="00F34A1C">
            <w:pPr>
              <w:jc w:val="center"/>
              <w:rPr>
                <w:rFonts w:ascii="Arial" w:hAnsi="Arial" w:cs="Arial"/>
                <w:sz w:val="20"/>
                <w:szCs w:val="20"/>
              </w:rPr>
            </w:pPr>
          </w:p>
        </w:tc>
      </w:tr>
      <w:tr w:rsidR="00F34A1C" w:rsidRPr="00837C55" w14:paraId="4A504D20" w14:textId="77777777" w:rsidTr="00F34A1C">
        <w:trPr>
          <w:gridAfter w:val="1"/>
          <w:wAfter w:w="12" w:type="dxa"/>
          <w:trHeight w:val="37"/>
        </w:trPr>
        <w:tc>
          <w:tcPr>
            <w:tcW w:w="1805" w:type="dxa"/>
            <w:vMerge/>
            <w:vAlign w:val="center"/>
          </w:tcPr>
          <w:p w14:paraId="62FA8BDF" w14:textId="77777777" w:rsidR="00F34A1C" w:rsidRPr="00837C55" w:rsidRDefault="00F34A1C" w:rsidP="00F34A1C">
            <w:pPr>
              <w:jc w:val="center"/>
              <w:rPr>
                <w:rFonts w:ascii="Arial" w:hAnsi="Arial" w:cs="Arial"/>
                <w:sz w:val="20"/>
                <w:szCs w:val="20"/>
              </w:rPr>
            </w:pPr>
          </w:p>
        </w:tc>
        <w:tc>
          <w:tcPr>
            <w:tcW w:w="2997" w:type="dxa"/>
            <w:tcBorders>
              <w:right w:val="single" w:sz="8" w:space="0" w:color="auto"/>
            </w:tcBorders>
            <w:vAlign w:val="center"/>
          </w:tcPr>
          <w:p w14:paraId="40D4D59C"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30 µV/m, medida a 30 m</w:t>
            </w:r>
          </w:p>
        </w:tc>
        <w:tc>
          <w:tcPr>
            <w:tcW w:w="3994" w:type="dxa"/>
            <w:vMerge/>
            <w:tcBorders>
              <w:left w:val="single" w:sz="8" w:space="0" w:color="auto"/>
              <w:bottom w:val="single" w:sz="8" w:space="0" w:color="auto"/>
            </w:tcBorders>
            <w:vAlign w:val="center"/>
          </w:tcPr>
          <w:p w14:paraId="40139538" w14:textId="77777777" w:rsidR="00F34A1C" w:rsidRPr="00837C55" w:rsidRDefault="00F34A1C" w:rsidP="00F34A1C">
            <w:pPr>
              <w:jc w:val="center"/>
              <w:rPr>
                <w:rFonts w:ascii="Arial" w:hAnsi="Arial" w:cs="Arial"/>
                <w:sz w:val="20"/>
                <w:szCs w:val="20"/>
              </w:rPr>
            </w:pPr>
          </w:p>
        </w:tc>
      </w:tr>
      <w:tr w:rsidR="00F34A1C" w:rsidRPr="00837C55" w14:paraId="4A332D24" w14:textId="77777777" w:rsidTr="00F34A1C">
        <w:trPr>
          <w:gridAfter w:val="1"/>
          <w:wAfter w:w="12" w:type="dxa"/>
          <w:trHeight w:val="37"/>
        </w:trPr>
        <w:tc>
          <w:tcPr>
            <w:tcW w:w="1805" w:type="dxa"/>
            <w:vAlign w:val="center"/>
          </w:tcPr>
          <w:p w14:paraId="05AB9EE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6.765 - 6.795 MHz</w:t>
            </w:r>
          </w:p>
        </w:tc>
        <w:tc>
          <w:tcPr>
            <w:tcW w:w="2997" w:type="dxa"/>
            <w:tcBorders>
              <w:right w:val="single" w:sz="8" w:space="0" w:color="auto"/>
            </w:tcBorders>
            <w:vAlign w:val="center"/>
          </w:tcPr>
          <w:p w14:paraId="23FC4C2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47.3 mV/m, medida a 10 m</w:t>
            </w:r>
          </w:p>
        </w:tc>
        <w:tc>
          <w:tcPr>
            <w:tcW w:w="3994" w:type="dxa"/>
            <w:vMerge/>
            <w:tcBorders>
              <w:left w:val="single" w:sz="8" w:space="0" w:color="auto"/>
              <w:bottom w:val="single" w:sz="8" w:space="0" w:color="auto"/>
            </w:tcBorders>
            <w:vAlign w:val="center"/>
          </w:tcPr>
          <w:p w14:paraId="21014EA7" w14:textId="77777777" w:rsidR="00F34A1C" w:rsidRPr="00837C55" w:rsidRDefault="00F34A1C" w:rsidP="00F34A1C">
            <w:pPr>
              <w:jc w:val="center"/>
              <w:rPr>
                <w:rFonts w:ascii="Arial" w:hAnsi="Arial" w:cs="Arial"/>
                <w:sz w:val="20"/>
                <w:szCs w:val="20"/>
              </w:rPr>
            </w:pPr>
          </w:p>
        </w:tc>
      </w:tr>
      <w:tr w:rsidR="00F34A1C" w:rsidRPr="00837C55" w14:paraId="53C8F3B5" w14:textId="77777777" w:rsidTr="00F34A1C">
        <w:trPr>
          <w:gridAfter w:val="1"/>
          <w:wAfter w:w="12" w:type="dxa"/>
          <w:trHeight w:val="37"/>
        </w:trPr>
        <w:tc>
          <w:tcPr>
            <w:tcW w:w="1805" w:type="dxa"/>
            <w:vMerge w:val="restart"/>
            <w:vAlign w:val="center"/>
          </w:tcPr>
          <w:p w14:paraId="28579B1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6.795 - 10 MHz</w:t>
            </w:r>
          </w:p>
        </w:tc>
        <w:tc>
          <w:tcPr>
            <w:tcW w:w="2997" w:type="dxa"/>
            <w:tcBorders>
              <w:right w:val="single" w:sz="8" w:space="0" w:color="auto"/>
            </w:tcBorders>
            <w:vAlign w:val="center"/>
          </w:tcPr>
          <w:p w14:paraId="43E49E9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100 µV/m, medidos a 30 m (</w:t>
            </w:r>
            <w:r w:rsidRPr="00837C55">
              <w:rPr>
                <w:rFonts w:ascii="Arial" w:hAnsi="Arial" w:cs="Arial"/>
                <w:sz w:val="20"/>
                <w:szCs w:val="20"/>
                <w:vertAlign w:val="superscript"/>
              </w:rPr>
              <w:fldChar w:fldCharType="begin"/>
            </w:r>
            <w:r w:rsidRPr="00837C55">
              <w:rPr>
                <w:rFonts w:ascii="Arial" w:hAnsi="Arial" w:cs="Arial"/>
                <w:sz w:val="20"/>
                <w:szCs w:val="20"/>
                <w:vertAlign w:val="superscript"/>
              </w:rPr>
              <w:instrText xml:space="preserve"> NOTEREF _Ref525203714 \h  \* MERGEFORMAT </w:instrText>
            </w:r>
            <w:r w:rsidRPr="00837C55">
              <w:rPr>
                <w:rFonts w:ascii="Arial" w:hAnsi="Arial" w:cs="Arial"/>
                <w:sz w:val="20"/>
                <w:szCs w:val="20"/>
                <w:vertAlign w:val="superscript"/>
              </w:rPr>
            </w:r>
            <w:r w:rsidRPr="00837C55">
              <w:rPr>
                <w:rFonts w:ascii="Arial" w:hAnsi="Arial" w:cs="Arial"/>
                <w:sz w:val="20"/>
                <w:szCs w:val="20"/>
                <w:vertAlign w:val="superscript"/>
              </w:rPr>
              <w:fldChar w:fldCharType="separate"/>
            </w:r>
            <w:r>
              <w:rPr>
                <w:rFonts w:ascii="Arial" w:hAnsi="Arial" w:cs="Arial"/>
                <w:sz w:val="20"/>
                <w:szCs w:val="20"/>
                <w:vertAlign w:val="superscript"/>
              </w:rPr>
              <w:t>3</w:t>
            </w:r>
            <w:r w:rsidRPr="00837C55">
              <w:rPr>
                <w:rFonts w:ascii="Arial" w:hAnsi="Arial" w:cs="Arial"/>
                <w:sz w:val="20"/>
                <w:szCs w:val="20"/>
                <w:vertAlign w:val="superscript"/>
              </w:rPr>
              <w:fldChar w:fldCharType="end"/>
            </w:r>
            <w:r w:rsidRPr="00837C55">
              <w:rPr>
                <w:rFonts w:ascii="Arial" w:hAnsi="Arial" w:cs="Arial"/>
                <w:sz w:val="20"/>
                <w:szCs w:val="20"/>
              </w:rPr>
              <w:t>)</w:t>
            </w:r>
          </w:p>
        </w:tc>
        <w:tc>
          <w:tcPr>
            <w:tcW w:w="3994" w:type="dxa"/>
            <w:vMerge/>
            <w:tcBorders>
              <w:left w:val="single" w:sz="8" w:space="0" w:color="auto"/>
              <w:bottom w:val="single" w:sz="8" w:space="0" w:color="auto"/>
            </w:tcBorders>
            <w:vAlign w:val="center"/>
          </w:tcPr>
          <w:p w14:paraId="34A5B2CB" w14:textId="77777777" w:rsidR="00F34A1C" w:rsidRPr="00837C55" w:rsidRDefault="00F34A1C" w:rsidP="00F34A1C">
            <w:pPr>
              <w:jc w:val="center"/>
              <w:rPr>
                <w:rFonts w:ascii="Arial" w:hAnsi="Arial" w:cs="Arial"/>
                <w:sz w:val="20"/>
                <w:szCs w:val="20"/>
              </w:rPr>
            </w:pPr>
          </w:p>
        </w:tc>
      </w:tr>
      <w:tr w:rsidR="00F34A1C" w:rsidRPr="00837C55" w14:paraId="1A138775" w14:textId="77777777" w:rsidTr="00F34A1C">
        <w:trPr>
          <w:gridAfter w:val="1"/>
          <w:wAfter w:w="12" w:type="dxa"/>
          <w:trHeight w:val="37"/>
        </w:trPr>
        <w:tc>
          <w:tcPr>
            <w:tcW w:w="1805" w:type="dxa"/>
            <w:vMerge/>
            <w:vAlign w:val="center"/>
          </w:tcPr>
          <w:p w14:paraId="5F3A380D" w14:textId="77777777" w:rsidR="00F34A1C" w:rsidRPr="00837C55" w:rsidRDefault="00F34A1C" w:rsidP="00F34A1C">
            <w:pPr>
              <w:jc w:val="center"/>
              <w:rPr>
                <w:rFonts w:ascii="Arial" w:hAnsi="Arial" w:cs="Arial"/>
                <w:sz w:val="20"/>
                <w:szCs w:val="20"/>
              </w:rPr>
            </w:pPr>
          </w:p>
        </w:tc>
        <w:tc>
          <w:tcPr>
            <w:tcW w:w="2997" w:type="dxa"/>
            <w:tcBorders>
              <w:right w:val="single" w:sz="8" w:space="0" w:color="auto"/>
            </w:tcBorders>
            <w:vAlign w:val="center"/>
          </w:tcPr>
          <w:p w14:paraId="578527A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30 µV/m, medida a 30 m</w:t>
            </w:r>
          </w:p>
        </w:tc>
        <w:tc>
          <w:tcPr>
            <w:tcW w:w="3994" w:type="dxa"/>
            <w:vMerge/>
            <w:tcBorders>
              <w:left w:val="single" w:sz="8" w:space="0" w:color="auto"/>
              <w:bottom w:val="single" w:sz="8" w:space="0" w:color="auto"/>
            </w:tcBorders>
            <w:vAlign w:val="center"/>
          </w:tcPr>
          <w:p w14:paraId="2A4E54AF" w14:textId="77777777" w:rsidR="00F34A1C" w:rsidRPr="00837C55" w:rsidRDefault="00F34A1C" w:rsidP="00F34A1C">
            <w:pPr>
              <w:jc w:val="center"/>
              <w:rPr>
                <w:rFonts w:ascii="Arial" w:hAnsi="Arial" w:cs="Arial"/>
                <w:sz w:val="20"/>
                <w:szCs w:val="20"/>
              </w:rPr>
            </w:pPr>
          </w:p>
        </w:tc>
      </w:tr>
      <w:tr w:rsidR="00F34A1C" w:rsidRPr="00837C55" w14:paraId="5AAB60A4" w14:textId="77777777" w:rsidTr="00F34A1C">
        <w:trPr>
          <w:gridAfter w:val="1"/>
          <w:wAfter w:w="12" w:type="dxa"/>
          <w:trHeight w:val="37"/>
        </w:trPr>
        <w:tc>
          <w:tcPr>
            <w:tcW w:w="1805" w:type="dxa"/>
            <w:vAlign w:val="center"/>
          </w:tcPr>
          <w:p w14:paraId="7A404AB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10 - 13.11 MHz</w:t>
            </w:r>
          </w:p>
        </w:tc>
        <w:tc>
          <w:tcPr>
            <w:tcW w:w="2997" w:type="dxa"/>
            <w:tcBorders>
              <w:right w:val="single" w:sz="8" w:space="0" w:color="auto"/>
            </w:tcBorders>
            <w:vAlign w:val="center"/>
          </w:tcPr>
          <w:p w14:paraId="0F7F9664"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30 µV/m, medida a 30 m</w:t>
            </w:r>
          </w:p>
        </w:tc>
        <w:tc>
          <w:tcPr>
            <w:tcW w:w="3994" w:type="dxa"/>
            <w:vMerge/>
            <w:tcBorders>
              <w:left w:val="single" w:sz="8" w:space="0" w:color="auto"/>
              <w:bottom w:val="single" w:sz="8" w:space="0" w:color="auto"/>
            </w:tcBorders>
            <w:vAlign w:val="center"/>
          </w:tcPr>
          <w:p w14:paraId="2CB9457C" w14:textId="77777777" w:rsidR="00F34A1C" w:rsidRPr="00837C55" w:rsidRDefault="00F34A1C" w:rsidP="00F34A1C">
            <w:pPr>
              <w:jc w:val="center"/>
              <w:rPr>
                <w:rFonts w:ascii="Arial" w:hAnsi="Arial" w:cs="Arial"/>
                <w:sz w:val="20"/>
                <w:szCs w:val="20"/>
              </w:rPr>
            </w:pPr>
          </w:p>
        </w:tc>
      </w:tr>
      <w:tr w:rsidR="00F34A1C" w:rsidRPr="00837C55" w14:paraId="10AD3B27" w14:textId="77777777" w:rsidTr="00F34A1C">
        <w:trPr>
          <w:gridAfter w:val="1"/>
          <w:wAfter w:w="12" w:type="dxa"/>
          <w:trHeight w:val="37"/>
        </w:trPr>
        <w:tc>
          <w:tcPr>
            <w:tcW w:w="1805" w:type="dxa"/>
            <w:vAlign w:val="center"/>
          </w:tcPr>
          <w:p w14:paraId="7BA74F1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13.11 - 13.41 MHz</w:t>
            </w:r>
          </w:p>
        </w:tc>
        <w:tc>
          <w:tcPr>
            <w:tcW w:w="2997" w:type="dxa"/>
            <w:tcBorders>
              <w:right w:val="single" w:sz="8" w:space="0" w:color="auto"/>
            </w:tcBorders>
            <w:vAlign w:val="center"/>
          </w:tcPr>
          <w:p w14:paraId="5C9110B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106 µV/m, medida a 30 m</w:t>
            </w:r>
          </w:p>
        </w:tc>
        <w:tc>
          <w:tcPr>
            <w:tcW w:w="3994" w:type="dxa"/>
            <w:vMerge/>
            <w:tcBorders>
              <w:left w:val="single" w:sz="8" w:space="0" w:color="auto"/>
              <w:bottom w:val="single" w:sz="8" w:space="0" w:color="auto"/>
            </w:tcBorders>
            <w:vAlign w:val="center"/>
          </w:tcPr>
          <w:p w14:paraId="443A6E7B" w14:textId="77777777" w:rsidR="00F34A1C" w:rsidRPr="00837C55" w:rsidRDefault="00F34A1C" w:rsidP="00F34A1C">
            <w:pPr>
              <w:jc w:val="center"/>
              <w:rPr>
                <w:rFonts w:ascii="Arial" w:hAnsi="Arial" w:cs="Arial"/>
                <w:sz w:val="20"/>
                <w:szCs w:val="20"/>
              </w:rPr>
            </w:pPr>
          </w:p>
        </w:tc>
      </w:tr>
      <w:tr w:rsidR="00F34A1C" w:rsidRPr="00837C55" w14:paraId="6B66687D" w14:textId="77777777" w:rsidTr="00F34A1C">
        <w:trPr>
          <w:gridAfter w:val="1"/>
          <w:wAfter w:w="12" w:type="dxa"/>
          <w:trHeight w:val="37"/>
        </w:trPr>
        <w:tc>
          <w:tcPr>
            <w:tcW w:w="1805" w:type="dxa"/>
            <w:vAlign w:val="center"/>
          </w:tcPr>
          <w:p w14:paraId="60C3122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13.41 - 13.553 MHz</w:t>
            </w:r>
          </w:p>
        </w:tc>
        <w:tc>
          <w:tcPr>
            <w:tcW w:w="2997" w:type="dxa"/>
            <w:tcBorders>
              <w:right w:val="single" w:sz="8" w:space="0" w:color="auto"/>
            </w:tcBorders>
            <w:vAlign w:val="center"/>
          </w:tcPr>
          <w:p w14:paraId="369CF50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334 µV/m, medida a 30 m</w:t>
            </w:r>
          </w:p>
        </w:tc>
        <w:tc>
          <w:tcPr>
            <w:tcW w:w="3994" w:type="dxa"/>
            <w:vMerge/>
            <w:tcBorders>
              <w:left w:val="single" w:sz="8" w:space="0" w:color="auto"/>
              <w:bottom w:val="single" w:sz="8" w:space="0" w:color="auto"/>
            </w:tcBorders>
            <w:vAlign w:val="center"/>
          </w:tcPr>
          <w:p w14:paraId="3E700B18" w14:textId="77777777" w:rsidR="00F34A1C" w:rsidRPr="00837C55" w:rsidRDefault="00F34A1C" w:rsidP="00F34A1C">
            <w:pPr>
              <w:jc w:val="center"/>
              <w:rPr>
                <w:rFonts w:ascii="Arial" w:hAnsi="Arial" w:cs="Arial"/>
                <w:sz w:val="20"/>
                <w:szCs w:val="20"/>
              </w:rPr>
            </w:pPr>
          </w:p>
        </w:tc>
      </w:tr>
      <w:tr w:rsidR="00F34A1C" w:rsidRPr="00837C55" w14:paraId="34482BB0" w14:textId="77777777" w:rsidTr="00F34A1C">
        <w:trPr>
          <w:gridAfter w:val="1"/>
          <w:wAfter w:w="12" w:type="dxa"/>
          <w:trHeight w:val="37"/>
        </w:trPr>
        <w:tc>
          <w:tcPr>
            <w:tcW w:w="1805" w:type="dxa"/>
            <w:vAlign w:val="center"/>
          </w:tcPr>
          <w:p w14:paraId="52C37C4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13.553 - 13.567 MHz</w:t>
            </w:r>
          </w:p>
        </w:tc>
        <w:tc>
          <w:tcPr>
            <w:tcW w:w="2997" w:type="dxa"/>
            <w:tcBorders>
              <w:right w:val="single" w:sz="8" w:space="0" w:color="auto"/>
            </w:tcBorders>
            <w:vAlign w:val="center"/>
          </w:tcPr>
          <w:p w14:paraId="30833C75"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15.848 mV/m, medida a 30 m</w:t>
            </w:r>
          </w:p>
        </w:tc>
        <w:tc>
          <w:tcPr>
            <w:tcW w:w="3994" w:type="dxa"/>
            <w:vMerge/>
            <w:tcBorders>
              <w:left w:val="single" w:sz="8" w:space="0" w:color="auto"/>
              <w:bottom w:val="single" w:sz="8" w:space="0" w:color="auto"/>
            </w:tcBorders>
            <w:vAlign w:val="center"/>
          </w:tcPr>
          <w:p w14:paraId="35B322BB" w14:textId="77777777" w:rsidR="00F34A1C" w:rsidRPr="00837C55" w:rsidRDefault="00F34A1C" w:rsidP="00F34A1C">
            <w:pPr>
              <w:jc w:val="center"/>
              <w:rPr>
                <w:rFonts w:ascii="Arial" w:hAnsi="Arial" w:cs="Arial"/>
                <w:sz w:val="20"/>
                <w:szCs w:val="20"/>
              </w:rPr>
            </w:pPr>
          </w:p>
        </w:tc>
      </w:tr>
      <w:tr w:rsidR="00F34A1C" w:rsidRPr="00837C55" w14:paraId="2C2BF9FA" w14:textId="77777777" w:rsidTr="00F34A1C">
        <w:trPr>
          <w:gridAfter w:val="1"/>
          <w:wAfter w:w="12" w:type="dxa"/>
          <w:trHeight w:val="37"/>
        </w:trPr>
        <w:tc>
          <w:tcPr>
            <w:tcW w:w="1805" w:type="dxa"/>
            <w:vAlign w:val="center"/>
          </w:tcPr>
          <w:p w14:paraId="4FC0CAE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13.567 - 13.71 MHz</w:t>
            </w:r>
          </w:p>
        </w:tc>
        <w:tc>
          <w:tcPr>
            <w:tcW w:w="2997" w:type="dxa"/>
            <w:tcBorders>
              <w:right w:val="single" w:sz="8" w:space="0" w:color="auto"/>
            </w:tcBorders>
            <w:vAlign w:val="center"/>
          </w:tcPr>
          <w:p w14:paraId="323553E4"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334 µV/m, medida a 30 m</w:t>
            </w:r>
          </w:p>
        </w:tc>
        <w:tc>
          <w:tcPr>
            <w:tcW w:w="3994" w:type="dxa"/>
            <w:vMerge/>
            <w:tcBorders>
              <w:left w:val="single" w:sz="8" w:space="0" w:color="auto"/>
              <w:bottom w:val="single" w:sz="8" w:space="0" w:color="auto"/>
            </w:tcBorders>
            <w:vAlign w:val="center"/>
          </w:tcPr>
          <w:p w14:paraId="42E02659" w14:textId="77777777" w:rsidR="00F34A1C" w:rsidRPr="00837C55" w:rsidRDefault="00F34A1C" w:rsidP="00F34A1C">
            <w:pPr>
              <w:jc w:val="center"/>
              <w:rPr>
                <w:rFonts w:ascii="Arial" w:hAnsi="Arial" w:cs="Arial"/>
                <w:sz w:val="20"/>
                <w:szCs w:val="20"/>
              </w:rPr>
            </w:pPr>
          </w:p>
        </w:tc>
      </w:tr>
      <w:tr w:rsidR="00F34A1C" w:rsidRPr="00837C55" w14:paraId="6BD367F4" w14:textId="77777777" w:rsidTr="00F34A1C">
        <w:trPr>
          <w:gridAfter w:val="1"/>
          <w:wAfter w:w="12" w:type="dxa"/>
          <w:trHeight w:val="37"/>
        </w:trPr>
        <w:tc>
          <w:tcPr>
            <w:tcW w:w="1805" w:type="dxa"/>
            <w:vAlign w:val="center"/>
          </w:tcPr>
          <w:p w14:paraId="2E21B6E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13.71 - 14.01 MHz</w:t>
            </w:r>
          </w:p>
        </w:tc>
        <w:tc>
          <w:tcPr>
            <w:tcW w:w="2997" w:type="dxa"/>
            <w:tcBorders>
              <w:right w:val="single" w:sz="8" w:space="0" w:color="auto"/>
            </w:tcBorders>
            <w:vAlign w:val="center"/>
          </w:tcPr>
          <w:p w14:paraId="5E726F8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106 µV/m, medida a 30 m</w:t>
            </w:r>
          </w:p>
        </w:tc>
        <w:tc>
          <w:tcPr>
            <w:tcW w:w="3994" w:type="dxa"/>
            <w:vMerge/>
            <w:tcBorders>
              <w:left w:val="single" w:sz="8" w:space="0" w:color="auto"/>
              <w:bottom w:val="single" w:sz="8" w:space="0" w:color="auto"/>
            </w:tcBorders>
            <w:vAlign w:val="center"/>
          </w:tcPr>
          <w:p w14:paraId="672E071A" w14:textId="77777777" w:rsidR="00F34A1C" w:rsidRPr="00837C55" w:rsidRDefault="00F34A1C" w:rsidP="00F34A1C">
            <w:pPr>
              <w:jc w:val="center"/>
              <w:rPr>
                <w:rFonts w:ascii="Arial" w:hAnsi="Arial" w:cs="Arial"/>
                <w:sz w:val="20"/>
                <w:szCs w:val="20"/>
              </w:rPr>
            </w:pPr>
          </w:p>
        </w:tc>
      </w:tr>
      <w:tr w:rsidR="00F34A1C" w:rsidRPr="00837C55" w14:paraId="0DB14D5A" w14:textId="77777777" w:rsidTr="00F34A1C">
        <w:trPr>
          <w:gridAfter w:val="1"/>
          <w:wAfter w:w="12" w:type="dxa"/>
          <w:trHeight w:val="37"/>
        </w:trPr>
        <w:tc>
          <w:tcPr>
            <w:tcW w:w="1805" w:type="dxa"/>
            <w:vAlign w:val="center"/>
          </w:tcPr>
          <w:p w14:paraId="2847F0F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14.01 - 26.957 MHz</w:t>
            </w:r>
          </w:p>
        </w:tc>
        <w:tc>
          <w:tcPr>
            <w:tcW w:w="2997" w:type="dxa"/>
            <w:tcBorders>
              <w:right w:val="single" w:sz="8" w:space="0" w:color="auto"/>
            </w:tcBorders>
            <w:vAlign w:val="center"/>
          </w:tcPr>
          <w:p w14:paraId="6AF4920A"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30 µV/m, medida a 30 m</w:t>
            </w:r>
          </w:p>
        </w:tc>
        <w:tc>
          <w:tcPr>
            <w:tcW w:w="3994" w:type="dxa"/>
            <w:vMerge/>
            <w:tcBorders>
              <w:left w:val="single" w:sz="8" w:space="0" w:color="auto"/>
              <w:bottom w:val="single" w:sz="8" w:space="0" w:color="auto"/>
            </w:tcBorders>
            <w:vAlign w:val="center"/>
          </w:tcPr>
          <w:p w14:paraId="43938710" w14:textId="77777777" w:rsidR="00F34A1C" w:rsidRPr="00837C55" w:rsidRDefault="00F34A1C" w:rsidP="00F34A1C">
            <w:pPr>
              <w:jc w:val="center"/>
              <w:rPr>
                <w:rFonts w:ascii="Arial" w:hAnsi="Arial" w:cs="Arial"/>
                <w:sz w:val="20"/>
                <w:szCs w:val="20"/>
              </w:rPr>
            </w:pPr>
          </w:p>
        </w:tc>
      </w:tr>
      <w:tr w:rsidR="00F34A1C" w:rsidRPr="00837C55" w14:paraId="6219BB52" w14:textId="77777777" w:rsidTr="00F34A1C">
        <w:trPr>
          <w:gridAfter w:val="1"/>
          <w:wAfter w:w="12" w:type="dxa"/>
          <w:trHeight w:val="37"/>
        </w:trPr>
        <w:tc>
          <w:tcPr>
            <w:tcW w:w="1805" w:type="dxa"/>
            <w:vAlign w:val="center"/>
          </w:tcPr>
          <w:p w14:paraId="65F135A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26.957 - 27.283 MHz</w:t>
            </w:r>
          </w:p>
        </w:tc>
        <w:tc>
          <w:tcPr>
            <w:tcW w:w="2997" w:type="dxa"/>
            <w:tcBorders>
              <w:right w:val="single" w:sz="8" w:space="0" w:color="auto"/>
            </w:tcBorders>
            <w:vAlign w:val="center"/>
          </w:tcPr>
          <w:p w14:paraId="71A5590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47.3 mV/m, medida a 10 m</w:t>
            </w:r>
          </w:p>
        </w:tc>
        <w:tc>
          <w:tcPr>
            <w:tcW w:w="3994" w:type="dxa"/>
            <w:vMerge/>
            <w:tcBorders>
              <w:left w:val="single" w:sz="8" w:space="0" w:color="auto"/>
              <w:bottom w:val="single" w:sz="8" w:space="0" w:color="auto"/>
            </w:tcBorders>
            <w:vAlign w:val="center"/>
          </w:tcPr>
          <w:p w14:paraId="6F567029" w14:textId="77777777" w:rsidR="00F34A1C" w:rsidRPr="00837C55" w:rsidRDefault="00F34A1C" w:rsidP="00F34A1C">
            <w:pPr>
              <w:jc w:val="center"/>
              <w:rPr>
                <w:rFonts w:ascii="Arial" w:hAnsi="Arial" w:cs="Arial"/>
                <w:sz w:val="20"/>
                <w:szCs w:val="20"/>
              </w:rPr>
            </w:pPr>
          </w:p>
        </w:tc>
      </w:tr>
      <w:tr w:rsidR="00F34A1C" w:rsidRPr="00837C55" w14:paraId="3EF34060" w14:textId="77777777" w:rsidTr="00F34A1C">
        <w:trPr>
          <w:gridAfter w:val="1"/>
          <w:wAfter w:w="12" w:type="dxa"/>
          <w:trHeight w:val="37"/>
        </w:trPr>
        <w:tc>
          <w:tcPr>
            <w:tcW w:w="1805" w:type="dxa"/>
            <w:tcBorders>
              <w:bottom w:val="single" w:sz="8" w:space="0" w:color="auto"/>
            </w:tcBorders>
            <w:vAlign w:val="center"/>
          </w:tcPr>
          <w:p w14:paraId="10341E5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27.283 - 30 MHz</w:t>
            </w:r>
          </w:p>
        </w:tc>
        <w:tc>
          <w:tcPr>
            <w:tcW w:w="2997" w:type="dxa"/>
            <w:tcBorders>
              <w:bottom w:val="single" w:sz="8" w:space="0" w:color="auto"/>
              <w:right w:val="single" w:sz="8" w:space="0" w:color="auto"/>
            </w:tcBorders>
            <w:vAlign w:val="center"/>
          </w:tcPr>
          <w:p w14:paraId="3A7BE7FC"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30 µV/m, medida a 30 m</w:t>
            </w:r>
          </w:p>
        </w:tc>
        <w:tc>
          <w:tcPr>
            <w:tcW w:w="3994" w:type="dxa"/>
            <w:vMerge/>
            <w:tcBorders>
              <w:left w:val="single" w:sz="8" w:space="0" w:color="auto"/>
              <w:bottom w:val="single" w:sz="8" w:space="0" w:color="auto"/>
            </w:tcBorders>
            <w:vAlign w:val="center"/>
          </w:tcPr>
          <w:p w14:paraId="3E7F913A" w14:textId="77777777" w:rsidR="00F34A1C" w:rsidRPr="00837C55" w:rsidRDefault="00F34A1C" w:rsidP="00F34A1C">
            <w:pPr>
              <w:jc w:val="center"/>
              <w:rPr>
                <w:rFonts w:ascii="Arial" w:hAnsi="Arial" w:cs="Arial"/>
                <w:sz w:val="20"/>
                <w:szCs w:val="20"/>
              </w:rPr>
            </w:pPr>
          </w:p>
        </w:tc>
      </w:tr>
      <w:tr w:rsidR="00F34A1C" w:rsidRPr="00837C55" w14:paraId="1702C39F" w14:textId="77777777" w:rsidTr="000018B2">
        <w:trPr>
          <w:gridAfter w:val="1"/>
          <w:wAfter w:w="12" w:type="dxa"/>
          <w:trHeight w:val="783"/>
        </w:trPr>
        <w:tc>
          <w:tcPr>
            <w:tcW w:w="1805" w:type="dxa"/>
            <w:tcBorders>
              <w:top w:val="single" w:sz="8" w:space="0" w:color="auto"/>
              <w:bottom w:val="single" w:sz="8" w:space="0" w:color="auto"/>
              <w:right w:val="single" w:sz="8" w:space="0" w:color="auto"/>
            </w:tcBorders>
            <w:vAlign w:val="center"/>
          </w:tcPr>
          <w:p w14:paraId="14F988B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30 - 40.66 MHz</w:t>
            </w:r>
          </w:p>
        </w:tc>
        <w:tc>
          <w:tcPr>
            <w:tcW w:w="2997" w:type="dxa"/>
            <w:tcBorders>
              <w:top w:val="single" w:sz="8" w:space="0" w:color="auto"/>
              <w:left w:val="single" w:sz="8" w:space="0" w:color="auto"/>
              <w:bottom w:val="single" w:sz="8" w:space="0" w:color="auto"/>
              <w:right w:val="single" w:sz="8" w:space="0" w:color="auto"/>
            </w:tcBorders>
            <w:vAlign w:val="center"/>
          </w:tcPr>
          <w:p w14:paraId="43FE357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100 µV/m, medida a 3 m</w:t>
            </w:r>
          </w:p>
        </w:tc>
        <w:tc>
          <w:tcPr>
            <w:tcW w:w="3994" w:type="dxa"/>
            <w:vMerge/>
            <w:tcBorders>
              <w:left w:val="single" w:sz="8" w:space="0" w:color="auto"/>
              <w:bottom w:val="single" w:sz="8" w:space="0" w:color="auto"/>
            </w:tcBorders>
            <w:vAlign w:val="center"/>
          </w:tcPr>
          <w:p w14:paraId="0A55C211" w14:textId="77777777" w:rsidR="00F34A1C" w:rsidRPr="00837C55" w:rsidRDefault="00F34A1C" w:rsidP="00F34A1C">
            <w:pPr>
              <w:jc w:val="center"/>
              <w:rPr>
                <w:rFonts w:ascii="Arial" w:hAnsi="Arial" w:cs="Arial"/>
                <w:sz w:val="20"/>
                <w:szCs w:val="20"/>
              </w:rPr>
            </w:pPr>
          </w:p>
        </w:tc>
      </w:tr>
      <w:tr w:rsidR="00F34A1C" w:rsidRPr="00837C55" w14:paraId="242FF531" w14:textId="77777777" w:rsidTr="00F34A1C">
        <w:trPr>
          <w:gridAfter w:val="1"/>
          <w:wAfter w:w="12" w:type="dxa"/>
          <w:trHeight w:val="37"/>
        </w:trPr>
        <w:tc>
          <w:tcPr>
            <w:tcW w:w="1805" w:type="dxa"/>
            <w:tcBorders>
              <w:top w:val="single" w:sz="8" w:space="0" w:color="auto"/>
            </w:tcBorders>
            <w:vAlign w:val="center"/>
          </w:tcPr>
          <w:p w14:paraId="60175C23"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40.66 - 40.7 MHz</w:t>
            </w:r>
          </w:p>
        </w:tc>
        <w:tc>
          <w:tcPr>
            <w:tcW w:w="2997" w:type="dxa"/>
            <w:tcBorders>
              <w:top w:val="single" w:sz="8" w:space="0" w:color="auto"/>
              <w:right w:val="single" w:sz="8" w:space="0" w:color="auto"/>
            </w:tcBorders>
            <w:vAlign w:val="center"/>
          </w:tcPr>
          <w:p w14:paraId="7B369F7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1000 µV/m, medida a 3 m</w:t>
            </w:r>
          </w:p>
        </w:tc>
        <w:tc>
          <w:tcPr>
            <w:tcW w:w="3994" w:type="dxa"/>
            <w:vMerge/>
            <w:tcBorders>
              <w:left w:val="single" w:sz="8" w:space="0" w:color="auto"/>
              <w:bottom w:val="single" w:sz="8" w:space="0" w:color="auto"/>
            </w:tcBorders>
            <w:vAlign w:val="center"/>
          </w:tcPr>
          <w:p w14:paraId="798FFED4" w14:textId="77777777" w:rsidR="00F34A1C" w:rsidRPr="00837C55" w:rsidRDefault="00F34A1C" w:rsidP="00F34A1C">
            <w:pPr>
              <w:jc w:val="center"/>
              <w:rPr>
                <w:rFonts w:ascii="Arial" w:hAnsi="Arial" w:cs="Arial"/>
                <w:sz w:val="20"/>
                <w:szCs w:val="20"/>
              </w:rPr>
            </w:pPr>
          </w:p>
        </w:tc>
      </w:tr>
      <w:tr w:rsidR="00F34A1C" w:rsidRPr="00837C55" w14:paraId="29A5F923" w14:textId="77777777" w:rsidTr="00F34A1C">
        <w:trPr>
          <w:gridAfter w:val="1"/>
          <w:wAfter w:w="12" w:type="dxa"/>
          <w:trHeight w:val="37"/>
        </w:trPr>
        <w:tc>
          <w:tcPr>
            <w:tcW w:w="1805" w:type="dxa"/>
            <w:vAlign w:val="center"/>
          </w:tcPr>
          <w:p w14:paraId="5EDE1B1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40.7 - 88 MHz</w:t>
            </w:r>
          </w:p>
        </w:tc>
        <w:tc>
          <w:tcPr>
            <w:tcW w:w="2997" w:type="dxa"/>
            <w:tcBorders>
              <w:right w:val="single" w:sz="8" w:space="0" w:color="auto"/>
            </w:tcBorders>
            <w:vAlign w:val="center"/>
          </w:tcPr>
          <w:p w14:paraId="09C2F7D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100 µV/m, medida a 3 m</w:t>
            </w:r>
          </w:p>
        </w:tc>
        <w:tc>
          <w:tcPr>
            <w:tcW w:w="3994" w:type="dxa"/>
            <w:vMerge/>
            <w:tcBorders>
              <w:left w:val="single" w:sz="8" w:space="0" w:color="auto"/>
              <w:bottom w:val="single" w:sz="8" w:space="0" w:color="auto"/>
            </w:tcBorders>
            <w:vAlign w:val="center"/>
          </w:tcPr>
          <w:p w14:paraId="17AB81F9" w14:textId="77777777" w:rsidR="00F34A1C" w:rsidRPr="00837C55" w:rsidRDefault="00F34A1C" w:rsidP="00F34A1C">
            <w:pPr>
              <w:jc w:val="center"/>
              <w:rPr>
                <w:rFonts w:ascii="Arial" w:hAnsi="Arial" w:cs="Arial"/>
                <w:sz w:val="20"/>
                <w:szCs w:val="20"/>
              </w:rPr>
            </w:pPr>
          </w:p>
        </w:tc>
      </w:tr>
      <w:tr w:rsidR="00F34A1C" w:rsidRPr="00837C55" w14:paraId="3890D701" w14:textId="77777777" w:rsidTr="00F34A1C">
        <w:trPr>
          <w:gridAfter w:val="1"/>
          <w:wAfter w:w="12" w:type="dxa"/>
          <w:trHeight w:val="37"/>
        </w:trPr>
        <w:tc>
          <w:tcPr>
            <w:tcW w:w="1805" w:type="dxa"/>
            <w:vMerge w:val="restart"/>
            <w:vAlign w:val="center"/>
          </w:tcPr>
          <w:p w14:paraId="5F5378B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88 - 108 MHz</w:t>
            </w:r>
          </w:p>
        </w:tc>
        <w:tc>
          <w:tcPr>
            <w:tcW w:w="2997" w:type="dxa"/>
            <w:tcBorders>
              <w:right w:val="single" w:sz="8" w:space="0" w:color="auto"/>
            </w:tcBorders>
            <w:vAlign w:val="center"/>
          </w:tcPr>
          <w:p w14:paraId="204B363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250 µV/m, medida a 3 m (</w:t>
            </w:r>
            <w:r w:rsidRPr="00837C55">
              <w:rPr>
                <w:rStyle w:val="Refdenotaalpie"/>
                <w:rFonts w:ascii="Arial" w:hAnsi="Arial" w:cs="Arial"/>
                <w:sz w:val="20"/>
                <w:szCs w:val="20"/>
              </w:rPr>
              <w:footnoteReference w:id="11"/>
            </w:r>
            <w:r w:rsidRPr="00837C55">
              <w:rPr>
                <w:rFonts w:ascii="Arial" w:hAnsi="Arial" w:cs="Arial"/>
                <w:sz w:val="20"/>
                <w:szCs w:val="20"/>
              </w:rPr>
              <w:t>)</w:t>
            </w:r>
          </w:p>
        </w:tc>
        <w:tc>
          <w:tcPr>
            <w:tcW w:w="3994" w:type="dxa"/>
            <w:vMerge/>
            <w:tcBorders>
              <w:left w:val="single" w:sz="8" w:space="0" w:color="auto"/>
              <w:bottom w:val="single" w:sz="8" w:space="0" w:color="auto"/>
            </w:tcBorders>
            <w:vAlign w:val="center"/>
          </w:tcPr>
          <w:p w14:paraId="006B89C4" w14:textId="77777777" w:rsidR="00F34A1C" w:rsidRPr="00837C55" w:rsidRDefault="00F34A1C" w:rsidP="00F34A1C">
            <w:pPr>
              <w:jc w:val="center"/>
              <w:rPr>
                <w:rFonts w:ascii="Arial" w:hAnsi="Arial" w:cs="Arial"/>
                <w:sz w:val="20"/>
                <w:szCs w:val="20"/>
              </w:rPr>
            </w:pPr>
          </w:p>
        </w:tc>
      </w:tr>
      <w:tr w:rsidR="00F34A1C" w:rsidRPr="00837C55" w14:paraId="5E891CB4" w14:textId="77777777" w:rsidTr="00F34A1C">
        <w:trPr>
          <w:gridAfter w:val="1"/>
          <w:wAfter w:w="12" w:type="dxa"/>
          <w:trHeight w:val="37"/>
        </w:trPr>
        <w:tc>
          <w:tcPr>
            <w:tcW w:w="1805" w:type="dxa"/>
            <w:vMerge/>
            <w:vAlign w:val="center"/>
          </w:tcPr>
          <w:p w14:paraId="2795210D" w14:textId="77777777" w:rsidR="00F34A1C" w:rsidRPr="00837C55" w:rsidRDefault="00F34A1C" w:rsidP="00F34A1C">
            <w:pPr>
              <w:jc w:val="center"/>
              <w:rPr>
                <w:rFonts w:ascii="Arial" w:hAnsi="Arial" w:cs="Arial"/>
                <w:sz w:val="20"/>
                <w:szCs w:val="20"/>
              </w:rPr>
            </w:pPr>
          </w:p>
        </w:tc>
        <w:tc>
          <w:tcPr>
            <w:tcW w:w="2997" w:type="dxa"/>
            <w:tcBorders>
              <w:right w:val="single" w:sz="8" w:space="0" w:color="auto"/>
            </w:tcBorders>
            <w:vAlign w:val="center"/>
          </w:tcPr>
          <w:p w14:paraId="1F21ACF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150 µV/m, medida a 3 m</w:t>
            </w:r>
          </w:p>
        </w:tc>
        <w:tc>
          <w:tcPr>
            <w:tcW w:w="3994" w:type="dxa"/>
            <w:vMerge/>
            <w:tcBorders>
              <w:left w:val="single" w:sz="8" w:space="0" w:color="auto"/>
              <w:bottom w:val="single" w:sz="8" w:space="0" w:color="auto"/>
            </w:tcBorders>
            <w:vAlign w:val="center"/>
          </w:tcPr>
          <w:p w14:paraId="69F45C62" w14:textId="77777777" w:rsidR="00F34A1C" w:rsidRPr="00837C55" w:rsidRDefault="00F34A1C" w:rsidP="00F34A1C">
            <w:pPr>
              <w:jc w:val="center"/>
              <w:rPr>
                <w:rFonts w:ascii="Arial" w:hAnsi="Arial" w:cs="Arial"/>
                <w:sz w:val="20"/>
                <w:szCs w:val="20"/>
              </w:rPr>
            </w:pPr>
          </w:p>
        </w:tc>
      </w:tr>
      <w:tr w:rsidR="00F34A1C" w:rsidRPr="00837C55" w14:paraId="78BDFC4D" w14:textId="77777777" w:rsidTr="00F34A1C">
        <w:trPr>
          <w:gridAfter w:val="1"/>
          <w:wAfter w:w="12" w:type="dxa"/>
          <w:trHeight w:val="37"/>
        </w:trPr>
        <w:tc>
          <w:tcPr>
            <w:tcW w:w="1805" w:type="dxa"/>
            <w:vAlign w:val="center"/>
          </w:tcPr>
          <w:p w14:paraId="4D1EFDF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108 - 216 MHz</w:t>
            </w:r>
          </w:p>
        </w:tc>
        <w:tc>
          <w:tcPr>
            <w:tcW w:w="2997" w:type="dxa"/>
            <w:tcBorders>
              <w:right w:val="single" w:sz="8" w:space="0" w:color="auto"/>
            </w:tcBorders>
            <w:vAlign w:val="center"/>
          </w:tcPr>
          <w:p w14:paraId="39016E4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150 µV/m, medida a 3 m</w:t>
            </w:r>
          </w:p>
        </w:tc>
        <w:tc>
          <w:tcPr>
            <w:tcW w:w="3994" w:type="dxa"/>
            <w:vMerge/>
            <w:tcBorders>
              <w:left w:val="single" w:sz="8" w:space="0" w:color="auto"/>
              <w:bottom w:val="single" w:sz="8" w:space="0" w:color="auto"/>
            </w:tcBorders>
            <w:vAlign w:val="center"/>
          </w:tcPr>
          <w:p w14:paraId="06F17910" w14:textId="77777777" w:rsidR="00F34A1C" w:rsidRPr="00837C55" w:rsidRDefault="00F34A1C" w:rsidP="00F34A1C">
            <w:pPr>
              <w:jc w:val="center"/>
              <w:rPr>
                <w:rFonts w:ascii="Arial" w:hAnsi="Arial" w:cs="Arial"/>
                <w:sz w:val="20"/>
                <w:szCs w:val="20"/>
              </w:rPr>
            </w:pPr>
          </w:p>
        </w:tc>
      </w:tr>
      <w:tr w:rsidR="00F34A1C" w:rsidRPr="00837C55" w14:paraId="2F40AA56" w14:textId="77777777" w:rsidTr="00F34A1C">
        <w:trPr>
          <w:gridAfter w:val="1"/>
          <w:wAfter w:w="12" w:type="dxa"/>
          <w:trHeight w:val="37"/>
        </w:trPr>
        <w:tc>
          <w:tcPr>
            <w:tcW w:w="1805" w:type="dxa"/>
            <w:vAlign w:val="center"/>
          </w:tcPr>
          <w:p w14:paraId="2B851D9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216 - 915 MHz</w:t>
            </w:r>
          </w:p>
        </w:tc>
        <w:tc>
          <w:tcPr>
            <w:tcW w:w="2997" w:type="dxa"/>
            <w:tcBorders>
              <w:right w:val="single" w:sz="8" w:space="0" w:color="auto"/>
            </w:tcBorders>
            <w:vAlign w:val="center"/>
          </w:tcPr>
          <w:p w14:paraId="2CCD215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200 µV/m, medida a 3 m</w:t>
            </w:r>
          </w:p>
        </w:tc>
        <w:tc>
          <w:tcPr>
            <w:tcW w:w="3994" w:type="dxa"/>
            <w:vMerge/>
            <w:tcBorders>
              <w:left w:val="single" w:sz="8" w:space="0" w:color="auto"/>
              <w:bottom w:val="single" w:sz="8" w:space="0" w:color="auto"/>
            </w:tcBorders>
            <w:vAlign w:val="center"/>
          </w:tcPr>
          <w:p w14:paraId="5485E21F" w14:textId="77777777" w:rsidR="00F34A1C" w:rsidRPr="00837C55" w:rsidRDefault="00F34A1C" w:rsidP="00F34A1C">
            <w:pPr>
              <w:jc w:val="center"/>
              <w:rPr>
                <w:rFonts w:ascii="Arial" w:hAnsi="Arial" w:cs="Arial"/>
                <w:sz w:val="20"/>
                <w:szCs w:val="20"/>
              </w:rPr>
            </w:pPr>
          </w:p>
        </w:tc>
      </w:tr>
      <w:tr w:rsidR="00F34A1C" w:rsidRPr="00837C55" w14:paraId="466C41F1" w14:textId="77777777" w:rsidTr="00F34A1C">
        <w:trPr>
          <w:gridAfter w:val="1"/>
          <w:wAfter w:w="12" w:type="dxa"/>
          <w:trHeight w:val="37"/>
        </w:trPr>
        <w:tc>
          <w:tcPr>
            <w:tcW w:w="1805" w:type="dxa"/>
            <w:vAlign w:val="center"/>
          </w:tcPr>
          <w:p w14:paraId="5ED36E5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915 - 928 MHz</w:t>
            </w:r>
          </w:p>
        </w:tc>
        <w:tc>
          <w:tcPr>
            <w:tcW w:w="2997" w:type="dxa"/>
            <w:tcBorders>
              <w:right w:val="single" w:sz="8" w:space="0" w:color="auto"/>
            </w:tcBorders>
            <w:vAlign w:val="center"/>
          </w:tcPr>
          <w:p w14:paraId="703E172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 mV/m, medida a 3 m</w:t>
            </w:r>
          </w:p>
        </w:tc>
        <w:tc>
          <w:tcPr>
            <w:tcW w:w="3994" w:type="dxa"/>
            <w:vMerge/>
            <w:tcBorders>
              <w:left w:val="single" w:sz="8" w:space="0" w:color="auto"/>
              <w:bottom w:val="single" w:sz="8" w:space="0" w:color="auto"/>
            </w:tcBorders>
            <w:vAlign w:val="center"/>
          </w:tcPr>
          <w:p w14:paraId="190A97BF" w14:textId="77777777" w:rsidR="00F34A1C" w:rsidRPr="00837C55" w:rsidRDefault="00F34A1C" w:rsidP="00F34A1C">
            <w:pPr>
              <w:jc w:val="center"/>
              <w:rPr>
                <w:rFonts w:ascii="Arial" w:hAnsi="Arial" w:cs="Arial"/>
                <w:sz w:val="20"/>
                <w:szCs w:val="20"/>
              </w:rPr>
            </w:pPr>
          </w:p>
        </w:tc>
      </w:tr>
      <w:tr w:rsidR="00F34A1C" w:rsidRPr="00837C55" w14:paraId="779B2203" w14:textId="77777777" w:rsidTr="00F34A1C">
        <w:trPr>
          <w:gridAfter w:val="1"/>
          <w:wAfter w:w="12" w:type="dxa"/>
          <w:trHeight w:val="37"/>
        </w:trPr>
        <w:tc>
          <w:tcPr>
            <w:tcW w:w="1805" w:type="dxa"/>
            <w:vAlign w:val="center"/>
          </w:tcPr>
          <w:p w14:paraId="422AA64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928 - 960 MHz</w:t>
            </w:r>
          </w:p>
        </w:tc>
        <w:tc>
          <w:tcPr>
            <w:tcW w:w="2997" w:type="dxa"/>
            <w:tcBorders>
              <w:right w:val="single" w:sz="8" w:space="0" w:color="auto"/>
            </w:tcBorders>
            <w:vAlign w:val="center"/>
          </w:tcPr>
          <w:p w14:paraId="793A9317"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200 µV/m, medida a 3 m</w:t>
            </w:r>
          </w:p>
        </w:tc>
        <w:tc>
          <w:tcPr>
            <w:tcW w:w="3994" w:type="dxa"/>
            <w:vMerge/>
            <w:tcBorders>
              <w:left w:val="single" w:sz="8" w:space="0" w:color="auto"/>
              <w:bottom w:val="single" w:sz="8" w:space="0" w:color="auto"/>
            </w:tcBorders>
            <w:vAlign w:val="center"/>
          </w:tcPr>
          <w:p w14:paraId="5729BF42" w14:textId="77777777" w:rsidR="00F34A1C" w:rsidRPr="00837C55" w:rsidRDefault="00F34A1C" w:rsidP="00F34A1C">
            <w:pPr>
              <w:jc w:val="center"/>
              <w:rPr>
                <w:rFonts w:ascii="Arial" w:hAnsi="Arial" w:cs="Arial"/>
                <w:sz w:val="20"/>
                <w:szCs w:val="20"/>
              </w:rPr>
            </w:pPr>
          </w:p>
        </w:tc>
      </w:tr>
      <w:tr w:rsidR="00F34A1C" w:rsidRPr="00837C55" w14:paraId="11687A04" w14:textId="77777777" w:rsidTr="00F34A1C">
        <w:trPr>
          <w:gridAfter w:val="1"/>
          <w:wAfter w:w="12" w:type="dxa"/>
          <w:trHeight w:val="37"/>
        </w:trPr>
        <w:tc>
          <w:tcPr>
            <w:tcW w:w="1805" w:type="dxa"/>
            <w:vAlign w:val="center"/>
          </w:tcPr>
          <w:p w14:paraId="1574C18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960 - 2400 MHz</w:t>
            </w:r>
          </w:p>
        </w:tc>
        <w:tc>
          <w:tcPr>
            <w:tcW w:w="2997" w:type="dxa"/>
            <w:tcBorders>
              <w:right w:val="single" w:sz="8" w:space="0" w:color="auto"/>
            </w:tcBorders>
            <w:vAlign w:val="center"/>
          </w:tcPr>
          <w:p w14:paraId="3B313C5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500 µV/m, medida a 3 m</w:t>
            </w:r>
          </w:p>
        </w:tc>
        <w:tc>
          <w:tcPr>
            <w:tcW w:w="3994" w:type="dxa"/>
            <w:vMerge/>
            <w:tcBorders>
              <w:left w:val="single" w:sz="8" w:space="0" w:color="auto"/>
              <w:bottom w:val="single" w:sz="8" w:space="0" w:color="auto"/>
            </w:tcBorders>
            <w:vAlign w:val="center"/>
          </w:tcPr>
          <w:p w14:paraId="6AE5EAAA" w14:textId="77777777" w:rsidR="00F34A1C" w:rsidRPr="00837C55" w:rsidRDefault="00F34A1C" w:rsidP="00F34A1C">
            <w:pPr>
              <w:jc w:val="center"/>
              <w:rPr>
                <w:rFonts w:ascii="Arial" w:hAnsi="Arial" w:cs="Arial"/>
                <w:sz w:val="20"/>
                <w:szCs w:val="20"/>
              </w:rPr>
            </w:pPr>
          </w:p>
        </w:tc>
      </w:tr>
      <w:tr w:rsidR="00F34A1C" w:rsidRPr="00837C55" w14:paraId="4137ED25" w14:textId="77777777" w:rsidTr="00F34A1C">
        <w:trPr>
          <w:gridAfter w:val="1"/>
          <w:wAfter w:w="12" w:type="dxa"/>
          <w:trHeight w:val="37"/>
        </w:trPr>
        <w:tc>
          <w:tcPr>
            <w:tcW w:w="1805" w:type="dxa"/>
            <w:vAlign w:val="center"/>
          </w:tcPr>
          <w:p w14:paraId="701DA17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2400 - 2483.5 MHz</w:t>
            </w:r>
          </w:p>
        </w:tc>
        <w:tc>
          <w:tcPr>
            <w:tcW w:w="2997" w:type="dxa"/>
            <w:tcBorders>
              <w:right w:val="single" w:sz="8" w:space="0" w:color="auto"/>
            </w:tcBorders>
            <w:vAlign w:val="center"/>
          </w:tcPr>
          <w:p w14:paraId="3BC89DBC"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 mV/m, medida a 3 m</w:t>
            </w:r>
          </w:p>
        </w:tc>
        <w:tc>
          <w:tcPr>
            <w:tcW w:w="3994" w:type="dxa"/>
            <w:vMerge/>
            <w:tcBorders>
              <w:left w:val="single" w:sz="8" w:space="0" w:color="auto"/>
              <w:bottom w:val="single" w:sz="8" w:space="0" w:color="auto"/>
            </w:tcBorders>
            <w:vAlign w:val="center"/>
          </w:tcPr>
          <w:p w14:paraId="1A581C07" w14:textId="77777777" w:rsidR="00F34A1C" w:rsidRPr="00837C55" w:rsidRDefault="00F34A1C" w:rsidP="00F34A1C">
            <w:pPr>
              <w:jc w:val="center"/>
              <w:rPr>
                <w:rFonts w:ascii="Arial" w:hAnsi="Arial" w:cs="Arial"/>
                <w:sz w:val="20"/>
                <w:szCs w:val="20"/>
              </w:rPr>
            </w:pPr>
          </w:p>
        </w:tc>
      </w:tr>
      <w:tr w:rsidR="00F34A1C" w:rsidRPr="00837C55" w14:paraId="3D7EA064" w14:textId="77777777" w:rsidTr="00F34A1C">
        <w:trPr>
          <w:gridAfter w:val="1"/>
          <w:wAfter w:w="12" w:type="dxa"/>
          <w:trHeight w:val="37"/>
        </w:trPr>
        <w:tc>
          <w:tcPr>
            <w:tcW w:w="1805" w:type="dxa"/>
            <w:vAlign w:val="center"/>
          </w:tcPr>
          <w:p w14:paraId="19916B8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2483.5 - 5725 MHz</w:t>
            </w:r>
          </w:p>
        </w:tc>
        <w:tc>
          <w:tcPr>
            <w:tcW w:w="2997" w:type="dxa"/>
            <w:tcBorders>
              <w:right w:val="single" w:sz="8" w:space="0" w:color="auto"/>
            </w:tcBorders>
            <w:vAlign w:val="center"/>
          </w:tcPr>
          <w:p w14:paraId="7AD7C22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500 µV/m, medida a 3 m</w:t>
            </w:r>
          </w:p>
        </w:tc>
        <w:tc>
          <w:tcPr>
            <w:tcW w:w="3994" w:type="dxa"/>
            <w:vMerge/>
            <w:tcBorders>
              <w:left w:val="single" w:sz="8" w:space="0" w:color="auto"/>
              <w:bottom w:val="single" w:sz="8" w:space="0" w:color="auto"/>
            </w:tcBorders>
            <w:vAlign w:val="center"/>
          </w:tcPr>
          <w:p w14:paraId="424072BD" w14:textId="77777777" w:rsidR="00F34A1C" w:rsidRPr="00837C55" w:rsidRDefault="00F34A1C" w:rsidP="00F34A1C">
            <w:pPr>
              <w:jc w:val="center"/>
              <w:rPr>
                <w:rFonts w:ascii="Arial" w:hAnsi="Arial" w:cs="Arial"/>
                <w:sz w:val="20"/>
                <w:szCs w:val="20"/>
              </w:rPr>
            </w:pPr>
          </w:p>
        </w:tc>
      </w:tr>
      <w:tr w:rsidR="00F34A1C" w:rsidRPr="00837C55" w14:paraId="3E29B9E8" w14:textId="77777777" w:rsidTr="00F34A1C">
        <w:trPr>
          <w:gridAfter w:val="1"/>
          <w:wAfter w:w="12" w:type="dxa"/>
          <w:trHeight w:val="37"/>
        </w:trPr>
        <w:tc>
          <w:tcPr>
            <w:tcW w:w="1805" w:type="dxa"/>
            <w:vAlign w:val="center"/>
          </w:tcPr>
          <w:p w14:paraId="3DDBED1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5725 - 5875 MHz</w:t>
            </w:r>
          </w:p>
        </w:tc>
        <w:tc>
          <w:tcPr>
            <w:tcW w:w="2997" w:type="dxa"/>
            <w:tcBorders>
              <w:right w:val="single" w:sz="8" w:space="0" w:color="auto"/>
            </w:tcBorders>
            <w:vAlign w:val="center"/>
          </w:tcPr>
          <w:p w14:paraId="3923D0F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 mV/m, medida a 3 m</w:t>
            </w:r>
          </w:p>
        </w:tc>
        <w:tc>
          <w:tcPr>
            <w:tcW w:w="3994" w:type="dxa"/>
            <w:vMerge/>
            <w:tcBorders>
              <w:left w:val="single" w:sz="8" w:space="0" w:color="auto"/>
              <w:bottom w:val="single" w:sz="8" w:space="0" w:color="auto"/>
            </w:tcBorders>
            <w:vAlign w:val="center"/>
          </w:tcPr>
          <w:p w14:paraId="2E1386DE" w14:textId="77777777" w:rsidR="00F34A1C" w:rsidRPr="00837C55" w:rsidRDefault="00F34A1C" w:rsidP="00F34A1C">
            <w:pPr>
              <w:jc w:val="center"/>
              <w:rPr>
                <w:rFonts w:ascii="Arial" w:hAnsi="Arial" w:cs="Arial"/>
                <w:sz w:val="20"/>
                <w:szCs w:val="20"/>
              </w:rPr>
            </w:pPr>
          </w:p>
        </w:tc>
      </w:tr>
      <w:tr w:rsidR="00F34A1C" w:rsidRPr="00837C55" w14:paraId="4C09E83D" w14:textId="77777777" w:rsidTr="00F34A1C">
        <w:trPr>
          <w:gridAfter w:val="1"/>
          <w:wAfter w:w="12" w:type="dxa"/>
          <w:trHeight w:val="37"/>
        </w:trPr>
        <w:tc>
          <w:tcPr>
            <w:tcW w:w="1805" w:type="dxa"/>
            <w:vAlign w:val="center"/>
          </w:tcPr>
          <w:p w14:paraId="61CDC92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5875 - 24000 MHz</w:t>
            </w:r>
          </w:p>
        </w:tc>
        <w:tc>
          <w:tcPr>
            <w:tcW w:w="2997" w:type="dxa"/>
            <w:tcBorders>
              <w:right w:val="single" w:sz="8" w:space="0" w:color="auto"/>
            </w:tcBorders>
            <w:vAlign w:val="center"/>
          </w:tcPr>
          <w:p w14:paraId="2EAACF2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500 µV/m, medida a 3 m</w:t>
            </w:r>
          </w:p>
        </w:tc>
        <w:tc>
          <w:tcPr>
            <w:tcW w:w="3994" w:type="dxa"/>
            <w:vMerge/>
            <w:tcBorders>
              <w:left w:val="single" w:sz="8" w:space="0" w:color="auto"/>
              <w:bottom w:val="single" w:sz="8" w:space="0" w:color="auto"/>
            </w:tcBorders>
            <w:vAlign w:val="center"/>
          </w:tcPr>
          <w:p w14:paraId="69D92FC1" w14:textId="77777777" w:rsidR="00F34A1C" w:rsidRPr="00837C55" w:rsidRDefault="00F34A1C" w:rsidP="00F34A1C">
            <w:pPr>
              <w:jc w:val="center"/>
              <w:rPr>
                <w:rFonts w:ascii="Arial" w:hAnsi="Arial" w:cs="Arial"/>
                <w:sz w:val="20"/>
                <w:szCs w:val="20"/>
              </w:rPr>
            </w:pPr>
          </w:p>
        </w:tc>
      </w:tr>
      <w:tr w:rsidR="00F34A1C" w:rsidRPr="00837C55" w14:paraId="6B54392C" w14:textId="77777777" w:rsidTr="00F34A1C">
        <w:trPr>
          <w:gridAfter w:val="1"/>
          <w:wAfter w:w="12" w:type="dxa"/>
          <w:trHeight w:val="340"/>
        </w:trPr>
        <w:tc>
          <w:tcPr>
            <w:tcW w:w="1805" w:type="dxa"/>
            <w:vAlign w:val="center"/>
          </w:tcPr>
          <w:p w14:paraId="331F3FE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24 - 24.25 GHz</w:t>
            </w:r>
          </w:p>
        </w:tc>
        <w:tc>
          <w:tcPr>
            <w:tcW w:w="2997" w:type="dxa"/>
            <w:tcBorders>
              <w:right w:val="single" w:sz="8" w:space="0" w:color="auto"/>
            </w:tcBorders>
            <w:vAlign w:val="center"/>
          </w:tcPr>
          <w:p w14:paraId="50E46A2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100 mW</w:t>
            </w:r>
          </w:p>
        </w:tc>
        <w:tc>
          <w:tcPr>
            <w:tcW w:w="3994" w:type="dxa"/>
            <w:vMerge/>
            <w:tcBorders>
              <w:left w:val="single" w:sz="8" w:space="0" w:color="auto"/>
              <w:bottom w:val="single" w:sz="8" w:space="0" w:color="auto"/>
            </w:tcBorders>
            <w:vAlign w:val="center"/>
          </w:tcPr>
          <w:p w14:paraId="65C901BA" w14:textId="77777777" w:rsidR="00F34A1C" w:rsidRPr="00837C55" w:rsidRDefault="00F34A1C" w:rsidP="00F34A1C">
            <w:pPr>
              <w:jc w:val="center"/>
              <w:rPr>
                <w:rFonts w:ascii="Arial" w:hAnsi="Arial" w:cs="Arial"/>
                <w:sz w:val="20"/>
                <w:szCs w:val="20"/>
              </w:rPr>
            </w:pPr>
          </w:p>
        </w:tc>
      </w:tr>
      <w:tr w:rsidR="00F34A1C" w:rsidRPr="00837C55" w14:paraId="4EB2086A" w14:textId="77777777" w:rsidTr="00F34A1C">
        <w:trPr>
          <w:gridAfter w:val="1"/>
          <w:wAfter w:w="12" w:type="dxa"/>
          <w:trHeight w:val="37"/>
        </w:trPr>
        <w:tc>
          <w:tcPr>
            <w:tcW w:w="1805" w:type="dxa"/>
            <w:tcBorders>
              <w:bottom w:val="single" w:sz="12" w:space="0" w:color="auto"/>
            </w:tcBorders>
            <w:vAlign w:val="center"/>
          </w:tcPr>
          <w:p w14:paraId="19224FD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24.25 - 38.6 GHz</w:t>
            </w:r>
          </w:p>
        </w:tc>
        <w:tc>
          <w:tcPr>
            <w:tcW w:w="2997" w:type="dxa"/>
            <w:tcBorders>
              <w:bottom w:val="single" w:sz="12" w:space="0" w:color="auto"/>
              <w:right w:val="single" w:sz="8" w:space="0" w:color="auto"/>
            </w:tcBorders>
            <w:vAlign w:val="center"/>
          </w:tcPr>
          <w:p w14:paraId="545C97B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500 µV/m, medida a 3 m</w:t>
            </w:r>
          </w:p>
        </w:tc>
        <w:tc>
          <w:tcPr>
            <w:tcW w:w="3994" w:type="dxa"/>
            <w:vMerge/>
            <w:tcBorders>
              <w:left w:val="single" w:sz="8" w:space="0" w:color="auto"/>
              <w:bottom w:val="single" w:sz="12" w:space="0" w:color="auto"/>
            </w:tcBorders>
            <w:vAlign w:val="center"/>
          </w:tcPr>
          <w:p w14:paraId="7F35D179" w14:textId="77777777" w:rsidR="00F34A1C" w:rsidRPr="00837C55" w:rsidRDefault="00F34A1C" w:rsidP="00F34A1C">
            <w:pPr>
              <w:jc w:val="center"/>
              <w:rPr>
                <w:rFonts w:ascii="Arial" w:hAnsi="Arial" w:cs="Arial"/>
                <w:sz w:val="20"/>
                <w:szCs w:val="20"/>
              </w:rPr>
            </w:pPr>
          </w:p>
        </w:tc>
      </w:tr>
      <w:tr w:rsidR="00F34A1C" w:rsidRPr="00837C55" w14:paraId="6CAC5EC6" w14:textId="77777777" w:rsidTr="00F34A1C">
        <w:trPr>
          <w:gridAfter w:val="1"/>
          <w:wAfter w:w="12" w:type="dxa"/>
          <w:trHeight w:val="37"/>
        </w:trPr>
        <w:tc>
          <w:tcPr>
            <w:tcW w:w="8796" w:type="dxa"/>
            <w:gridSpan w:val="3"/>
            <w:tcBorders>
              <w:top w:val="single" w:sz="12" w:space="0" w:color="auto"/>
              <w:bottom w:val="single" w:sz="8" w:space="0" w:color="auto"/>
            </w:tcBorders>
            <w:vAlign w:val="center"/>
          </w:tcPr>
          <w:p w14:paraId="1EF9B548" w14:textId="77777777" w:rsidR="00F34A1C" w:rsidRPr="00837C55" w:rsidRDefault="00F34A1C" w:rsidP="00F34A1C">
            <w:pPr>
              <w:spacing w:before="120" w:after="120"/>
              <w:jc w:val="center"/>
              <w:rPr>
                <w:rFonts w:ascii="Arial" w:hAnsi="Arial" w:cs="Arial"/>
                <w:b/>
                <w:sz w:val="20"/>
                <w:szCs w:val="20"/>
              </w:rPr>
            </w:pPr>
            <w:r w:rsidRPr="00837C55">
              <w:rPr>
                <w:rFonts w:ascii="Arial" w:hAnsi="Arial" w:cs="Arial"/>
                <w:b/>
                <w:sz w:val="20"/>
                <w:szCs w:val="20"/>
              </w:rPr>
              <w:t>Control remoto para modelos</w:t>
            </w:r>
          </w:p>
        </w:tc>
      </w:tr>
      <w:tr w:rsidR="00F34A1C" w:rsidRPr="00837C55" w14:paraId="0535F226" w14:textId="77777777" w:rsidTr="00F34A1C">
        <w:trPr>
          <w:gridAfter w:val="1"/>
          <w:wAfter w:w="12" w:type="dxa"/>
        </w:trPr>
        <w:tc>
          <w:tcPr>
            <w:tcW w:w="1805" w:type="dxa"/>
            <w:tcBorders>
              <w:top w:val="single" w:sz="8" w:space="0" w:color="auto"/>
              <w:bottom w:val="single" w:sz="8" w:space="0" w:color="000000" w:themeColor="text1"/>
            </w:tcBorders>
            <w:vAlign w:val="center"/>
          </w:tcPr>
          <w:p w14:paraId="2BBCC70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26.957 - 27.283 MHz</w:t>
            </w:r>
          </w:p>
        </w:tc>
        <w:tc>
          <w:tcPr>
            <w:tcW w:w="2997" w:type="dxa"/>
            <w:vMerge w:val="restart"/>
            <w:tcBorders>
              <w:top w:val="single" w:sz="8" w:space="0" w:color="auto"/>
            </w:tcBorders>
            <w:vAlign w:val="center"/>
          </w:tcPr>
          <w:p w14:paraId="042CC73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100 mW</w:t>
            </w:r>
          </w:p>
        </w:tc>
        <w:tc>
          <w:tcPr>
            <w:tcW w:w="3994" w:type="dxa"/>
            <w:vMerge w:val="restart"/>
            <w:tcBorders>
              <w:top w:val="single" w:sz="8" w:space="0" w:color="auto"/>
            </w:tcBorders>
            <w:vAlign w:val="center"/>
          </w:tcPr>
          <w:p w14:paraId="44E44B9F" w14:textId="77777777" w:rsidR="00F34A1C" w:rsidRPr="00837C55" w:rsidRDefault="00F34A1C" w:rsidP="00F34A1C">
            <w:pPr>
              <w:jc w:val="both"/>
              <w:rPr>
                <w:rFonts w:ascii="Arial" w:hAnsi="Arial" w:cs="Arial"/>
                <w:sz w:val="20"/>
                <w:szCs w:val="20"/>
              </w:rPr>
            </w:pPr>
          </w:p>
        </w:tc>
      </w:tr>
      <w:tr w:rsidR="00F34A1C" w:rsidRPr="00837C55" w14:paraId="4E4ABB3B" w14:textId="77777777" w:rsidTr="00F34A1C">
        <w:trPr>
          <w:gridAfter w:val="1"/>
          <w:wAfter w:w="12" w:type="dxa"/>
        </w:trPr>
        <w:tc>
          <w:tcPr>
            <w:tcW w:w="1805" w:type="dxa"/>
            <w:tcBorders>
              <w:top w:val="single" w:sz="8" w:space="0" w:color="000000" w:themeColor="text1"/>
              <w:bottom w:val="single" w:sz="8" w:space="0" w:color="000000" w:themeColor="text1"/>
            </w:tcBorders>
            <w:vAlign w:val="center"/>
          </w:tcPr>
          <w:p w14:paraId="0197580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34.945 - 35.305 MHz</w:t>
            </w:r>
          </w:p>
        </w:tc>
        <w:tc>
          <w:tcPr>
            <w:tcW w:w="2997" w:type="dxa"/>
            <w:vMerge/>
            <w:vAlign w:val="center"/>
          </w:tcPr>
          <w:p w14:paraId="26199FB3" w14:textId="77777777" w:rsidR="00F34A1C" w:rsidRPr="00837C55" w:rsidRDefault="00F34A1C" w:rsidP="00F34A1C">
            <w:pPr>
              <w:jc w:val="both"/>
              <w:rPr>
                <w:rFonts w:ascii="Arial" w:hAnsi="Arial" w:cs="Arial"/>
                <w:sz w:val="20"/>
                <w:szCs w:val="20"/>
              </w:rPr>
            </w:pPr>
          </w:p>
        </w:tc>
        <w:tc>
          <w:tcPr>
            <w:tcW w:w="3994" w:type="dxa"/>
            <w:vMerge/>
            <w:vAlign w:val="center"/>
          </w:tcPr>
          <w:p w14:paraId="4010599D" w14:textId="77777777" w:rsidR="00F34A1C" w:rsidRPr="00837C55" w:rsidRDefault="00F34A1C" w:rsidP="00F34A1C">
            <w:pPr>
              <w:jc w:val="both"/>
              <w:rPr>
                <w:rFonts w:ascii="Arial" w:hAnsi="Arial" w:cs="Arial"/>
                <w:sz w:val="20"/>
                <w:szCs w:val="20"/>
              </w:rPr>
            </w:pPr>
          </w:p>
        </w:tc>
      </w:tr>
      <w:tr w:rsidR="00F34A1C" w:rsidRPr="00837C55" w14:paraId="6212398E" w14:textId="77777777" w:rsidTr="00F34A1C">
        <w:trPr>
          <w:gridAfter w:val="1"/>
          <w:wAfter w:w="12" w:type="dxa"/>
          <w:trHeight w:val="284"/>
        </w:trPr>
        <w:tc>
          <w:tcPr>
            <w:tcW w:w="1805" w:type="dxa"/>
            <w:tcBorders>
              <w:top w:val="single" w:sz="8" w:space="0" w:color="000000" w:themeColor="text1"/>
              <w:bottom w:val="single" w:sz="8" w:space="0" w:color="000000" w:themeColor="text1"/>
            </w:tcBorders>
            <w:vAlign w:val="center"/>
          </w:tcPr>
          <w:p w14:paraId="23FDAAD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40.66 - 41 MHz</w:t>
            </w:r>
          </w:p>
        </w:tc>
        <w:tc>
          <w:tcPr>
            <w:tcW w:w="2997" w:type="dxa"/>
            <w:vMerge/>
            <w:tcBorders>
              <w:bottom w:val="single" w:sz="8" w:space="0" w:color="000000" w:themeColor="text1"/>
            </w:tcBorders>
            <w:vAlign w:val="center"/>
          </w:tcPr>
          <w:p w14:paraId="558FBCDE"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064D646C" w14:textId="77777777" w:rsidR="00F34A1C" w:rsidRPr="00837C55" w:rsidRDefault="00F34A1C" w:rsidP="00F34A1C">
            <w:pPr>
              <w:jc w:val="both"/>
              <w:rPr>
                <w:rFonts w:ascii="Arial" w:hAnsi="Arial" w:cs="Arial"/>
                <w:sz w:val="20"/>
                <w:szCs w:val="20"/>
              </w:rPr>
            </w:pPr>
          </w:p>
        </w:tc>
      </w:tr>
      <w:tr w:rsidR="00F34A1C" w:rsidRPr="00837C55" w14:paraId="42D90B2D" w14:textId="77777777" w:rsidTr="00F34A1C">
        <w:trPr>
          <w:gridAfter w:val="1"/>
          <w:wAfter w:w="12" w:type="dxa"/>
          <w:trHeight w:val="284"/>
        </w:trPr>
        <w:tc>
          <w:tcPr>
            <w:tcW w:w="1805" w:type="dxa"/>
            <w:tcBorders>
              <w:top w:val="single" w:sz="8" w:space="0" w:color="000000" w:themeColor="text1"/>
              <w:bottom w:val="single" w:sz="8" w:space="0" w:color="000000" w:themeColor="text1"/>
            </w:tcBorders>
            <w:vAlign w:val="center"/>
          </w:tcPr>
          <w:p w14:paraId="7036F0D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72 - 73 MHz</w:t>
            </w:r>
          </w:p>
        </w:tc>
        <w:tc>
          <w:tcPr>
            <w:tcW w:w="2997" w:type="dxa"/>
            <w:vMerge w:val="restart"/>
            <w:tcBorders>
              <w:top w:val="single" w:sz="8" w:space="0" w:color="000000" w:themeColor="text1"/>
            </w:tcBorders>
            <w:vAlign w:val="center"/>
          </w:tcPr>
          <w:p w14:paraId="06C3979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750 mW</w:t>
            </w:r>
          </w:p>
        </w:tc>
        <w:tc>
          <w:tcPr>
            <w:tcW w:w="3994" w:type="dxa"/>
            <w:vMerge w:val="restart"/>
            <w:tcBorders>
              <w:top w:val="single" w:sz="8" w:space="0" w:color="000000" w:themeColor="text1"/>
            </w:tcBorders>
            <w:vAlign w:val="center"/>
          </w:tcPr>
          <w:p w14:paraId="189C64F0" w14:textId="77777777" w:rsidR="00F34A1C" w:rsidRPr="00837C55" w:rsidRDefault="00F34A1C" w:rsidP="00F34A1C">
            <w:pPr>
              <w:jc w:val="both"/>
              <w:rPr>
                <w:rFonts w:ascii="Arial" w:hAnsi="Arial" w:cs="Arial"/>
                <w:sz w:val="20"/>
                <w:szCs w:val="20"/>
              </w:rPr>
            </w:pPr>
          </w:p>
        </w:tc>
      </w:tr>
      <w:tr w:rsidR="00F34A1C" w:rsidRPr="00837C55" w14:paraId="6F1F1C1B" w14:textId="77777777" w:rsidTr="00F34A1C">
        <w:trPr>
          <w:gridAfter w:val="1"/>
          <w:wAfter w:w="12" w:type="dxa"/>
          <w:trHeight w:val="284"/>
        </w:trPr>
        <w:tc>
          <w:tcPr>
            <w:tcW w:w="1805" w:type="dxa"/>
            <w:tcBorders>
              <w:top w:val="single" w:sz="8" w:space="0" w:color="000000" w:themeColor="text1"/>
              <w:bottom w:val="single" w:sz="8" w:space="0" w:color="000000" w:themeColor="text1"/>
            </w:tcBorders>
            <w:vAlign w:val="center"/>
          </w:tcPr>
          <w:p w14:paraId="1B8E9BD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75.4 - 76 MHz</w:t>
            </w:r>
          </w:p>
        </w:tc>
        <w:tc>
          <w:tcPr>
            <w:tcW w:w="2997" w:type="dxa"/>
            <w:vMerge/>
            <w:tcBorders>
              <w:bottom w:val="single" w:sz="8" w:space="0" w:color="000000" w:themeColor="text1"/>
            </w:tcBorders>
            <w:vAlign w:val="center"/>
          </w:tcPr>
          <w:p w14:paraId="48FD1617"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304556C9" w14:textId="77777777" w:rsidR="00F34A1C" w:rsidRPr="00837C55" w:rsidRDefault="00F34A1C" w:rsidP="00F34A1C">
            <w:pPr>
              <w:jc w:val="both"/>
              <w:rPr>
                <w:rFonts w:ascii="Arial" w:hAnsi="Arial" w:cs="Arial"/>
                <w:sz w:val="20"/>
                <w:szCs w:val="20"/>
              </w:rPr>
            </w:pPr>
          </w:p>
        </w:tc>
      </w:tr>
      <w:tr w:rsidR="00F34A1C" w:rsidRPr="00837C55" w14:paraId="015CAF78" w14:textId="77777777" w:rsidTr="00F34A1C">
        <w:trPr>
          <w:gridAfter w:val="1"/>
          <w:wAfter w:w="12" w:type="dxa"/>
        </w:trPr>
        <w:tc>
          <w:tcPr>
            <w:tcW w:w="1805" w:type="dxa"/>
            <w:tcBorders>
              <w:top w:val="single" w:sz="8" w:space="0" w:color="000000" w:themeColor="text1"/>
              <w:bottom w:val="single" w:sz="12" w:space="0" w:color="auto"/>
              <w:right w:val="single" w:sz="8" w:space="0" w:color="000000" w:themeColor="text1"/>
            </w:tcBorders>
            <w:vAlign w:val="center"/>
          </w:tcPr>
          <w:p w14:paraId="178635C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433.05 - 434.79 MHz</w:t>
            </w:r>
          </w:p>
        </w:tc>
        <w:tc>
          <w:tcPr>
            <w:tcW w:w="2997" w:type="dxa"/>
            <w:tcBorders>
              <w:top w:val="single" w:sz="8" w:space="0" w:color="000000" w:themeColor="text1"/>
              <w:left w:val="single" w:sz="8" w:space="0" w:color="000000" w:themeColor="text1"/>
              <w:bottom w:val="single" w:sz="12" w:space="0" w:color="auto"/>
            </w:tcBorders>
            <w:vAlign w:val="center"/>
          </w:tcPr>
          <w:p w14:paraId="12C960B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1 mW</w:t>
            </w:r>
          </w:p>
        </w:tc>
        <w:tc>
          <w:tcPr>
            <w:tcW w:w="3994" w:type="dxa"/>
            <w:tcBorders>
              <w:top w:val="single" w:sz="8" w:space="0" w:color="000000" w:themeColor="text1"/>
              <w:bottom w:val="single" w:sz="12" w:space="0" w:color="auto"/>
            </w:tcBorders>
            <w:vAlign w:val="center"/>
          </w:tcPr>
          <w:p w14:paraId="52903561" w14:textId="77777777" w:rsidR="00F34A1C" w:rsidRPr="00837C55" w:rsidRDefault="00F34A1C" w:rsidP="00F34A1C">
            <w:pPr>
              <w:jc w:val="both"/>
              <w:rPr>
                <w:rFonts w:ascii="Arial" w:hAnsi="Arial" w:cs="Arial"/>
                <w:sz w:val="20"/>
                <w:szCs w:val="20"/>
              </w:rPr>
            </w:pPr>
          </w:p>
        </w:tc>
      </w:tr>
      <w:tr w:rsidR="00F34A1C" w:rsidRPr="00837C55" w14:paraId="156F03F6"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5BC45147"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Dispositivos de asistencia auditiva</w:t>
            </w:r>
          </w:p>
        </w:tc>
      </w:tr>
      <w:tr w:rsidR="00F34A1C" w:rsidRPr="00837C55" w14:paraId="4E8154B3" w14:textId="77777777" w:rsidTr="00F34A1C">
        <w:trPr>
          <w:gridAfter w:val="1"/>
          <w:wAfter w:w="12" w:type="dxa"/>
          <w:trHeight w:val="397"/>
        </w:trPr>
        <w:tc>
          <w:tcPr>
            <w:tcW w:w="1805" w:type="dxa"/>
            <w:tcBorders>
              <w:top w:val="single" w:sz="8" w:space="0" w:color="000000" w:themeColor="text1"/>
              <w:bottom w:val="single" w:sz="8" w:space="0" w:color="000000" w:themeColor="text1"/>
              <w:right w:val="single" w:sz="8" w:space="0" w:color="000000" w:themeColor="text1"/>
            </w:tcBorders>
            <w:vAlign w:val="center"/>
          </w:tcPr>
          <w:p w14:paraId="5EF7BA4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29.7 - 37.5 MHz</w:t>
            </w:r>
          </w:p>
        </w:tc>
        <w:tc>
          <w:tcPr>
            <w:tcW w:w="2997" w:type="dxa"/>
            <w:vMerge w:val="restart"/>
            <w:tcBorders>
              <w:top w:val="single" w:sz="8" w:space="0" w:color="000000" w:themeColor="text1"/>
              <w:left w:val="single" w:sz="8" w:space="0" w:color="000000" w:themeColor="text1"/>
              <w:right w:val="single" w:sz="8" w:space="0" w:color="auto"/>
            </w:tcBorders>
            <w:vAlign w:val="center"/>
          </w:tcPr>
          <w:p w14:paraId="60B1FB5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10 mW</w:t>
            </w:r>
          </w:p>
        </w:tc>
        <w:tc>
          <w:tcPr>
            <w:tcW w:w="3994" w:type="dxa"/>
            <w:vMerge w:val="restart"/>
            <w:tcBorders>
              <w:top w:val="single" w:sz="8" w:space="0" w:color="auto"/>
              <w:left w:val="single" w:sz="8" w:space="0" w:color="auto"/>
              <w:bottom w:val="single" w:sz="8" w:space="0" w:color="auto"/>
              <w:right w:val="single" w:sz="12" w:space="0" w:color="auto"/>
            </w:tcBorders>
            <w:vAlign w:val="center"/>
          </w:tcPr>
          <w:p w14:paraId="27038E93" w14:textId="77777777" w:rsidR="00F34A1C" w:rsidRPr="00837C55" w:rsidRDefault="00F34A1C" w:rsidP="00F34A1C">
            <w:pPr>
              <w:jc w:val="both"/>
              <w:rPr>
                <w:rFonts w:ascii="Arial" w:hAnsi="Arial" w:cs="Arial"/>
                <w:sz w:val="20"/>
                <w:szCs w:val="20"/>
              </w:rPr>
            </w:pPr>
          </w:p>
        </w:tc>
      </w:tr>
      <w:tr w:rsidR="00F34A1C" w:rsidRPr="00837C55" w14:paraId="361CC535" w14:textId="77777777" w:rsidTr="00F34A1C">
        <w:trPr>
          <w:gridAfter w:val="1"/>
          <w:wAfter w:w="12" w:type="dxa"/>
          <w:trHeight w:val="397"/>
        </w:trPr>
        <w:tc>
          <w:tcPr>
            <w:tcW w:w="1805" w:type="dxa"/>
            <w:tcBorders>
              <w:top w:val="single" w:sz="8" w:space="0" w:color="000000" w:themeColor="text1"/>
              <w:bottom w:val="single" w:sz="8" w:space="0" w:color="000000" w:themeColor="text1"/>
              <w:right w:val="single" w:sz="8" w:space="0" w:color="000000" w:themeColor="text1"/>
            </w:tcBorders>
            <w:vAlign w:val="center"/>
          </w:tcPr>
          <w:p w14:paraId="529B32D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38.25 - 47 MHz</w:t>
            </w:r>
          </w:p>
        </w:tc>
        <w:tc>
          <w:tcPr>
            <w:tcW w:w="2997" w:type="dxa"/>
            <w:vMerge/>
            <w:tcBorders>
              <w:left w:val="single" w:sz="8" w:space="0" w:color="000000" w:themeColor="text1"/>
              <w:bottom w:val="single" w:sz="8" w:space="0" w:color="000000" w:themeColor="text1"/>
              <w:right w:val="single" w:sz="8" w:space="0" w:color="auto"/>
            </w:tcBorders>
            <w:vAlign w:val="center"/>
          </w:tcPr>
          <w:p w14:paraId="26F942F6"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right w:val="single" w:sz="12" w:space="0" w:color="auto"/>
            </w:tcBorders>
            <w:vAlign w:val="center"/>
          </w:tcPr>
          <w:p w14:paraId="438A9256" w14:textId="77777777" w:rsidR="00F34A1C" w:rsidRPr="00837C55" w:rsidRDefault="00F34A1C" w:rsidP="00F34A1C">
            <w:pPr>
              <w:jc w:val="both"/>
              <w:rPr>
                <w:rFonts w:ascii="Arial" w:hAnsi="Arial" w:cs="Arial"/>
                <w:sz w:val="20"/>
                <w:szCs w:val="20"/>
              </w:rPr>
            </w:pPr>
          </w:p>
        </w:tc>
      </w:tr>
      <w:tr w:rsidR="00F34A1C" w:rsidRPr="00837C55" w14:paraId="2157419F" w14:textId="77777777" w:rsidTr="00F34A1C">
        <w:trPr>
          <w:gridAfter w:val="1"/>
          <w:wAfter w:w="12" w:type="dxa"/>
          <w:trHeight w:val="397"/>
        </w:trPr>
        <w:tc>
          <w:tcPr>
            <w:tcW w:w="1805" w:type="dxa"/>
            <w:tcBorders>
              <w:top w:val="single" w:sz="8" w:space="0" w:color="000000" w:themeColor="text1"/>
              <w:bottom w:val="single" w:sz="8" w:space="0" w:color="000000" w:themeColor="text1"/>
              <w:right w:val="single" w:sz="8" w:space="0" w:color="000000" w:themeColor="text1"/>
            </w:tcBorders>
            <w:vAlign w:val="center"/>
          </w:tcPr>
          <w:p w14:paraId="08C6658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72 - 73 MHz</w:t>
            </w:r>
          </w:p>
        </w:tc>
        <w:tc>
          <w:tcPr>
            <w:tcW w:w="2997" w:type="dxa"/>
            <w:vMerge w:val="restart"/>
            <w:tcBorders>
              <w:top w:val="single" w:sz="8" w:space="0" w:color="000000" w:themeColor="text1"/>
              <w:left w:val="single" w:sz="8" w:space="0" w:color="000000" w:themeColor="text1"/>
              <w:right w:val="single" w:sz="8" w:space="0" w:color="auto"/>
            </w:tcBorders>
            <w:vAlign w:val="center"/>
          </w:tcPr>
          <w:p w14:paraId="3E32061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80 mV/m, medida a 3 m</w:t>
            </w:r>
          </w:p>
        </w:tc>
        <w:tc>
          <w:tcPr>
            <w:tcW w:w="3994" w:type="dxa"/>
            <w:vMerge w:val="restart"/>
            <w:tcBorders>
              <w:top w:val="single" w:sz="8" w:space="0" w:color="auto"/>
              <w:left w:val="single" w:sz="8" w:space="0" w:color="auto"/>
              <w:bottom w:val="single" w:sz="8" w:space="0" w:color="auto"/>
              <w:right w:val="single" w:sz="12" w:space="0" w:color="auto"/>
            </w:tcBorders>
            <w:vAlign w:val="center"/>
          </w:tcPr>
          <w:p w14:paraId="2020B1F2" w14:textId="77777777" w:rsidR="00F34A1C" w:rsidRPr="00837C55" w:rsidRDefault="00F34A1C" w:rsidP="00F34A1C">
            <w:pPr>
              <w:jc w:val="both"/>
              <w:rPr>
                <w:rFonts w:ascii="Arial" w:hAnsi="Arial" w:cs="Arial"/>
                <w:sz w:val="20"/>
                <w:szCs w:val="20"/>
              </w:rPr>
            </w:pPr>
          </w:p>
        </w:tc>
      </w:tr>
      <w:tr w:rsidR="00F34A1C" w:rsidRPr="00837C55" w14:paraId="1E583FC3" w14:textId="77777777" w:rsidTr="00F34A1C">
        <w:trPr>
          <w:gridAfter w:val="1"/>
          <w:wAfter w:w="12" w:type="dxa"/>
          <w:trHeight w:val="397"/>
        </w:trPr>
        <w:tc>
          <w:tcPr>
            <w:tcW w:w="1805" w:type="dxa"/>
            <w:tcBorders>
              <w:top w:val="single" w:sz="8" w:space="0" w:color="000000" w:themeColor="text1"/>
              <w:bottom w:val="single" w:sz="8" w:space="0" w:color="000000" w:themeColor="text1"/>
              <w:right w:val="single" w:sz="8" w:space="0" w:color="000000" w:themeColor="text1"/>
            </w:tcBorders>
            <w:vAlign w:val="center"/>
          </w:tcPr>
          <w:p w14:paraId="2B7D26C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74.6 - 74.8 MHz</w:t>
            </w:r>
          </w:p>
        </w:tc>
        <w:tc>
          <w:tcPr>
            <w:tcW w:w="2997" w:type="dxa"/>
            <w:vMerge/>
            <w:tcBorders>
              <w:left w:val="single" w:sz="8" w:space="0" w:color="000000" w:themeColor="text1"/>
              <w:bottom w:val="single" w:sz="8" w:space="0" w:color="000000" w:themeColor="text1"/>
              <w:right w:val="single" w:sz="8" w:space="0" w:color="auto"/>
            </w:tcBorders>
            <w:vAlign w:val="center"/>
          </w:tcPr>
          <w:p w14:paraId="7B45C56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right w:val="single" w:sz="12" w:space="0" w:color="auto"/>
            </w:tcBorders>
            <w:vAlign w:val="center"/>
          </w:tcPr>
          <w:p w14:paraId="3EB41A0D" w14:textId="77777777" w:rsidR="00F34A1C" w:rsidRPr="00837C55" w:rsidRDefault="00F34A1C" w:rsidP="00F34A1C">
            <w:pPr>
              <w:jc w:val="both"/>
              <w:rPr>
                <w:rFonts w:ascii="Arial" w:hAnsi="Arial" w:cs="Arial"/>
                <w:sz w:val="20"/>
                <w:szCs w:val="20"/>
              </w:rPr>
            </w:pPr>
          </w:p>
        </w:tc>
      </w:tr>
      <w:tr w:rsidR="00F34A1C" w:rsidRPr="00837C55" w14:paraId="6B98C829" w14:textId="77777777" w:rsidTr="00F34A1C">
        <w:trPr>
          <w:gridAfter w:val="1"/>
          <w:wAfter w:w="12" w:type="dxa"/>
          <w:trHeight w:val="397"/>
        </w:trPr>
        <w:tc>
          <w:tcPr>
            <w:tcW w:w="1805" w:type="dxa"/>
            <w:tcBorders>
              <w:top w:val="single" w:sz="8" w:space="0" w:color="000000" w:themeColor="text1"/>
              <w:bottom w:val="single" w:sz="4" w:space="0" w:color="auto"/>
              <w:right w:val="single" w:sz="8" w:space="0" w:color="000000" w:themeColor="text1"/>
            </w:tcBorders>
            <w:vAlign w:val="center"/>
          </w:tcPr>
          <w:p w14:paraId="3A92E9E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75.2 - 76 MHz</w:t>
            </w:r>
          </w:p>
        </w:tc>
        <w:tc>
          <w:tcPr>
            <w:tcW w:w="2997" w:type="dxa"/>
            <w:vMerge/>
            <w:tcBorders>
              <w:top w:val="single" w:sz="8" w:space="0" w:color="000000" w:themeColor="text1"/>
              <w:left w:val="single" w:sz="8" w:space="0" w:color="000000" w:themeColor="text1"/>
              <w:bottom w:val="single" w:sz="4" w:space="0" w:color="auto"/>
              <w:right w:val="single" w:sz="8" w:space="0" w:color="auto"/>
            </w:tcBorders>
            <w:vAlign w:val="center"/>
          </w:tcPr>
          <w:p w14:paraId="31249A30" w14:textId="77777777" w:rsidR="00F34A1C" w:rsidRPr="00837C55" w:rsidRDefault="00F34A1C" w:rsidP="00F34A1C">
            <w:pPr>
              <w:jc w:val="both"/>
              <w:rPr>
                <w:rFonts w:ascii="Arial" w:hAnsi="Arial" w:cs="Arial"/>
                <w:sz w:val="20"/>
                <w:szCs w:val="20"/>
              </w:rPr>
            </w:pPr>
          </w:p>
        </w:tc>
        <w:tc>
          <w:tcPr>
            <w:tcW w:w="3994" w:type="dxa"/>
            <w:vMerge/>
            <w:tcBorders>
              <w:top w:val="single" w:sz="8" w:space="0" w:color="000000" w:themeColor="text1"/>
              <w:left w:val="single" w:sz="8" w:space="0" w:color="auto"/>
              <w:bottom w:val="single" w:sz="8" w:space="0" w:color="auto"/>
              <w:right w:val="single" w:sz="12" w:space="0" w:color="auto"/>
            </w:tcBorders>
            <w:vAlign w:val="center"/>
          </w:tcPr>
          <w:p w14:paraId="643BF7A8" w14:textId="77777777" w:rsidR="00F34A1C" w:rsidRPr="00837C55" w:rsidRDefault="00F34A1C" w:rsidP="00F34A1C">
            <w:pPr>
              <w:jc w:val="both"/>
              <w:rPr>
                <w:rFonts w:ascii="Arial" w:hAnsi="Arial" w:cs="Arial"/>
                <w:sz w:val="20"/>
                <w:szCs w:val="20"/>
              </w:rPr>
            </w:pPr>
          </w:p>
        </w:tc>
      </w:tr>
      <w:tr w:rsidR="00F34A1C" w:rsidRPr="00837C55" w14:paraId="0ABECD89" w14:textId="77777777" w:rsidTr="00F34A1C">
        <w:trPr>
          <w:gridAfter w:val="1"/>
          <w:wAfter w:w="12" w:type="dxa"/>
          <w:trHeight w:val="397"/>
        </w:trPr>
        <w:tc>
          <w:tcPr>
            <w:tcW w:w="1805" w:type="dxa"/>
            <w:tcBorders>
              <w:top w:val="single" w:sz="4" w:space="0" w:color="auto"/>
              <w:bottom w:val="single" w:sz="8" w:space="0" w:color="000000" w:themeColor="text1"/>
              <w:right w:val="single" w:sz="8" w:space="0" w:color="000000" w:themeColor="text1"/>
            </w:tcBorders>
            <w:vAlign w:val="center"/>
          </w:tcPr>
          <w:p w14:paraId="5F43CED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216 - 217 MHz</w:t>
            </w:r>
          </w:p>
        </w:tc>
        <w:tc>
          <w:tcPr>
            <w:tcW w:w="2997" w:type="dxa"/>
            <w:tcBorders>
              <w:top w:val="single" w:sz="4" w:space="0" w:color="auto"/>
              <w:left w:val="single" w:sz="8" w:space="0" w:color="000000" w:themeColor="text1"/>
              <w:bottom w:val="single" w:sz="8" w:space="0" w:color="000000" w:themeColor="text1"/>
            </w:tcBorders>
            <w:vAlign w:val="center"/>
          </w:tcPr>
          <w:p w14:paraId="476226E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160 mW</w:t>
            </w:r>
          </w:p>
        </w:tc>
        <w:tc>
          <w:tcPr>
            <w:tcW w:w="3994" w:type="dxa"/>
            <w:tcBorders>
              <w:top w:val="single" w:sz="8" w:space="0" w:color="auto"/>
              <w:bottom w:val="single" w:sz="8" w:space="0" w:color="000000" w:themeColor="text1"/>
            </w:tcBorders>
            <w:vAlign w:val="center"/>
          </w:tcPr>
          <w:p w14:paraId="1B7C4DBB" w14:textId="77777777" w:rsidR="00F34A1C" w:rsidRPr="00837C55" w:rsidRDefault="00F34A1C" w:rsidP="00F34A1C">
            <w:pPr>
              <w:jc w:val="both"/>
              <w:rPr>
                <w:rFonts w:ascii="Arial" w:hAnsi="Arial" w:cs="Arial"/>
                <w:sz w:val="20"/>
                <w:szCs w:val="20"/>
              </w:rPr>
            </w:pPr>
          </w:p>
        </w:tc>
      </w:tr>
      <w:tr w:rsidR="00F34A1C" w:rsidRPr="00837C55" w14:paraId="58DCC0FF" w14:textId="77777777" w:rsidTr="00F34A1C">
        <w:trPr>
          <w:gridAfter w:val="1"/>
          <w:wAfter w:w="12" w:type="dxa"/>
        </w:trPr>
        <w:tc>
          <w:tcPr>
            <w:tcW w:w="1805" w:type="dxa"/>
            <w:tcBorders>
              <w:top w:val="single" w:sz="8" w:space="0" w:color="000000" w:themeColor="text1"/>
              <w:bottom w:val="single" w:sz="12" w:space="0" w:color="auto"/>
              <w:right w:val="single" w:sz="8" w:space="0" w:color="000000" w:themeColor="text1"/>
            </w:tcBorders>
            <w:vAlign w:val="center"/>
          </w:tcPr>
          <w:p w14:paraId="54DFC90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1785 - 1804.8 MHz</w:t>
            </w:r>
          </w:p>
        </w:tc>
        <w:tc>
          <w:tcPr>
            <w:tcW w:w="2997" w:type="dxa"/>
            <w:tcBorders>
              <w:top w:val="single" w:sz="8" w:space="0" w:color="000000" w:themeColor="text1"/>
              <w:left w:val="single" w:sz="8" w:space="0" w:color="000000" w:themeColor="text1"/>
              <w:bottom w:val="single" w:sz="12" w:space="0" w:color="auto"/>
            </w:tcBorders>
            <w:vAlign w:val="center"/>
          </w:tcPr>
          <w:p w14:paraId="282EE2B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20 mW</w:t>
            </w:r>
          </w:p>
        </w:tc>
        <w:tc>
          <w:tcPr>
            <w:tcW w:w="3994" w:type="dxa"/>
            <w:tcBorders>
              <w:top w:val="single" w:sz="8" w:space="0" w:color="000000" w:themeColor="text1"/>
              <w:bottom w:val="single" w:sz="12" w:space="0" w:color="auto"/>
            </w:tcBorders>
            <w:vAlign w:val="center"/>
          </w:tcPr>
          <w:p w14:paraId="29BD290E" w14:textId="77777777" w:rsidR="00F34A1C" w:rsidRPr="00837C55" w:rsidRDefault="00F34A1C" w:rsidP="00F34A1C">
            <w:pPr>
              <w:jc w:val="both"/>
              <w:rPr>
                <w:rFonts w:ascii="Arial" w:hAnsi="Arial" w:cs="Arial"/>
                <w:sz w:val="20"/>
                <w:szCs w:val="20"/>
              </w:rPr>
            </w:pPr>
          </w:p>
        </w:tc>
      </w:tr>
      <w:tr w:rsidR="00F34A1C" w:rsidRPr="00837C55" w14:paraId="114C7C6B"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27E4D858"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Dispositivos de espacios en blanco</w:t>
            </w:r>
          </w:p>
        </w:tc>
      </w:tr>
      <w:tr w:rsidR="00F34A1C" w:rsidRPr="00837C55" w14:paraId="7D735460" w14:textId="77777777" w:rsidTr="00F34A1C">
        <w:trPr>
          <w:gridAfter w:val="1"/>
          <w:wAfter w:w="12" w:type="dxa"/>
          <w:trHeight w:val="1460"/>
        </w:trPr>
        <w:tc>
          <w:tcPr>
            <w:tcW w:w="1805" w:type="dxa"/>
            <w:tcBorders>
              <w:top w:val="single" w:sz="8" w:space="0" w:color="000000" w:themeColor="text1"/>
              <w:bottom w:val="single" w:sz="12" w:space="0" w:color="auto"/>
              <w:right w:val="single" w:sz="8" w:space="0" w:color="000000" w:themeColor="text1"/>
            </w:tcBorders>
            <w:vAlign w:val="center"/>
          </w:tcPr>
          <w:p w14:paraId="3E4DBD2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470 - 698 MHz</w:t>
            </w:r>
          </w:p>
        </w:tc>
        <w:tc>
          <w:tcPr>
            <w:tcW w:w="2997" w:type="dxa"/>
            <w:tcBorders>
              <w:top w:val="single" w:sz="8" w:space="0" w:color="000000" w:themeColor="text1"/>
              <w:left w:val="single" w:sz="8" w:space="0" w:color="000000" w:themeColor="text1"/>
              <w:bottom w:val="single" w:sz="12" w:space="0" w:color="auto"/>
            </w:tcBorders>
            <w:vAlign w:val="center"/>
          </w:tcPr>
          <w:p w14:paraId="475F834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entregada a la antena de 12.6 dBm medida en cualquier segmento de 100 kHz</w:t>
            </w:r>
          </w:p>
          <w:p w14:paraId="363BEE0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Ganancia máxima de la antena de 14 dBd</w:t>
            </w:r>
          </w:p>
        </w:tc>
        <w:tc>
          <w:tcPr>
            <w:tcW w:w="3994" w:type="dxa"/>
            <w:tcBorders>
              <w:top w:val="single" w:sz="8" w:space="0" w:color="000000" w:themeColor="text1"/>
              <w:bottom w:val="single" w:sz="12" w:space="0" w:color="auto"/>
            </w:tcBorders>
            <w:vAlign w:val="center"/>
          </w:tcPr>
          <w:p w14:paraId="3427FF2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_Ref511306639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3.10</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_Ref511306639 \h  \* MERGEFORMAT </w:instrText>
            </w:r>
            <w:r w:rsidRPr="00837C55">
              <w:rPr>
                <w:rFonts w:ascii="Arial" w:hAnsi="Arial" w:cs="Arial"/>
                <w:sz w:val="20"/>
                <w:szCs w:val="20"/>
              </w:rPr>
            </w:r>
            <w:r w:rsidRPr="00837C55">
              <w:rPr>
                <w:rFonts w:ascii="Arial" w:hAnsi="Arial" w:cs="Arial"/>
                <w:sz w:val="20"/>
                <w:szCs w:val="20"/>
              </w:rPr>
              <w:fldChar w:fldCharType="separate"/>
            </w:r>
            <w:r w:rsidRPr="00C766A7">
              <w:rPr>
                <w:rFonts w:ascii="Arial" w:hAnsi="Arial" w:cs="Arial"/>
                <w:sz w:val="20"/>
                <w:szCs w:val="20"/>
              </w:rPr>
              <w:t>DISPOSITIVOS DE ESPACIOS EN BLANCO</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535D11FF"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4C78DA57"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Dispositivos de salto en frecuencia, modulación digital o híbridos</w:t>
            </w:r>
          </w:p>
        </w:tc>
      </w:tr>
      <w:tr w:rsidR="00F34A1C" w:rsidRPr="00837C55" w14:paraId="6EF8ABB3" w14:textId="77777777" w:rsidTr="00F34A1C">
        <w:trPr>
          <w:gridAfter w:val="1"/>
          <w:wAfter w:w="12" w:type="dxa"/>
          <w:trHeight w:val="2593"/>
        </w:trPr>
        <w:tc>
          <w:tcPr>
            <w:tcW w:w="1805" w:type="dxa"/>
            <w:tcBorders>
              <w:top w:val="single" w:sz="8" w:space="0" w:color="000000" w:themeColor="text1"/>
              <w:bottom w:val="single" w:sz="8" w:space="0" w:color="000000" w:themeColor="text1"/>
              <w:right w:val="single" w:sz="8" w:space="0" w:color="000000" w:themeColor="text1"/>
            </w:tcBorders>
            <w:vAlign w:val="center"/>
          </w:tcPr>
          <w:p w14:paraId="34884E0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915 - 928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6C26866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conducida:</w:t>
            </w:r>
          </w:p>
          <w:p w14:paraId="1CFF4D80"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 1 W para dispositivos que emplean por lo menos </w:t>
            </w:r>
            <w:r>
              <w:rPr>
                <w:rFonts w:ascii="Arial" w:hAnsi="Arial" w:cs="Arial"/>
                <w:sz w:val="20"/>
                <w:szCs w:val="20"/>
              </w:rPr>
              <w:t>25</w:t>
            </w:r>
            <w:r w:rsidRPr="00837C55">
              <w:rPr>
                <w:rFonts w:ascii="Arial" w:hAnsi="Arial" w:cs="Arial"/>
                <w:sz w:val="20"/>
                <w:szCs w:val="20"/>
              </w:rPr>
              <w:t xml:space="preserve"> canales de saltos de frecuencia</w:t>
            </w:r>
          </w:p>
          <w:p w14:paraId="094CFBF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 0.25 W para dispositivos que emplean menos de </w:t>
            </w:r>
            <w:r>
              <w:rPr>
                <w:rFonts w:ascii="Arial" w:hAnsi="Arial" w:cs="Arial"/>
                <w:sz w:val="20"/>
                <w:szCs w:val="20"/>
              </w:rPr>
              <w:t>25</w:t>
            </w:r>
            <w:r w:rsidRPr="00837C55">
              <w:rPr>
                <w:rFonts w:ascii="Arial" w:hAnsi="Arial" w:cs="Arial"/>
                <w:sz w:val="20"/>
                <w:szCs w:val="20"/>
              </w:rPr>
              <w:t xml:space="preserve"> y por lo menos </w:t>
            </w:r>
            <w:r>
              <w:rPr>
                <w:rFonts w:ascii="Arial" w:hAnsi="Arial" w:cs="Arial"/>
                <w:sz w:val="20"/>
                <w:szCs w:val="20"/>
              </w:rPr>
              <w:t>13</w:t>
            </w:r>
            <w:r w:rsidRPr="00837C55">
              <w:rPr>
                <w:rFonts w:ascii="Arial" w:hAnsi="Arial" w:cs="Arial"/>
                <w:sz w:val="20"/>
                <w:szCs w:val="20"/>
              </w:rPr>
              <w:t xml:space="preserve"> canales de saltos de frecuencia</w:t>
            </w:r>
          </w:p>
          <w:p w14:paraId="696A419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1 W para dispositivos que utilicen modulación digital</w:t>
            </w:r>
          </w:p>
        </w:tc>
        <w:tc>
          <w:tcPr>
            <w:tcW w:w="3994" w:type="dxa"/>
            <w:tcBorders>
              <w:top w:val="single" w:sz="8" w:space="0" w:color="000000" w:themeColor="text1"/>
              <w:bottom w:val="single" w:sz="8" w:space="0" w:color="000000" w:themeColor="text1"/>
            </w:tcBorders>
            <w:vAlign w:val="center"/>
          </w:tcPr>
          <w:p w14:paraId="2C630D0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_Ref519519704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3.6</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_Ref519519704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DISPOSITIVOS DE SALTO EN FRECUENCIA, MODULACIÓN DIGITAL O HÍBRIDOS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514FF94C" w14:textId="77777777" w:rsidTr="00F34A1C">
        <w:trPr>
          <w:gridAfter w:val="1"/>
          <w:wAfter w:w="12" w:type="dxa"/>
          <w:trHeight w:val="2337"/>
        </w:trPr>
        <w:tc>
          <w:tcPr>
            <w:tcW w:w="1805" w:type="dxa"/>
            <w:tcBorders>
              <w:top w:val="single" w:sz="8" w:space="0" w:color="000000" w:themeColor="text1"/>
              <w:bottom w:val="single" w:sz="8" w:space="0" w:color="000000" w:themeColor="text1"/>
              <w:right w:val="single" w:sz="8" w:space="0" w:color="000000" w:themeColor="text1"/>
            </w:tcBorders>
            <w:vAlign w:val="center"/>
          </w:tcPr>
          <w:p w14:paraId="54DFD52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2400 - 2483.5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2A01455C"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conducida:</w:t>
            </w:r>
          </w:p>
          <w:p w14:paraId="0DCEAE7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1 W para dispositivos que emplean por lo menos 75 canales de saltos de frecuencia no superpuestos y 0.125 W para los demás dispositivos de salto de frecuencia</w:t>
            </w:r>
          </w:p>
          <w:p w14:paraId="4D08E9F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1 W para dispositivos que utilicen modulación digital</w:t>
            </w:r>
          </w:p>
        </w:tc>
        <w:tc>
          <w:tcPr>
            <w:tcW w:w="3994" w:type="dxa"/>
            <w:tcBorders>
              <w:top w:val="single" w:sz="8" w:space="0" w:color="000000" w:themeColor="text1"/>
              <w:bottom w:val="single" w:sz="8" w:space="0" w:color="000000" w:themeColor="text1"/>
            </w:tcBorders>
            <w:vAlign w:val="center"/>
          </w:tcPr>
          <w:p w14:paraId="6A04B2E5"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_Ref519519704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3.6</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_Ref519519704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DISPOSITIVOS DE SALTO EN FRECUENCIA, MODULACIÓN DIGITAL O HÍBRIDOS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0E4EA0D4" w14:textId="77777777" w:rsidTr="00F34A1C">
        <w:trPr>
          <w:gridAfter w:val="1"/>
          <w:wAfter w:w="12" w:type="dxa"/>
        </w:trPr>
        <w:tc>
          <w:tcPr>
            <w:tcW w:w="1805" w:type="dxa"/>
            <w:tcBorders>
              <w:top w:val="single" w:sz="8" w:space="0" w:color="000000" w:themeColor="text1"/>
              <w:bottom w:val="single" w:sz="12" w:space="0" w:color="auto"/>
              <w:right w:val="single" w:sz="8" w:space="0" w:color="000000" w:themeColor="text1"/>
            </w:tcBorders>
            <w:vAlign w:val="center"/>
          </w:tcPr>
          <w:p w14:paraId="041BA6F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5725 - 5850 MHz</w:t>
            </w:r>
          </w:p>
        </w:tc>
        <w:tc>
          <w:tcPr>
            <w:tcW w:w="2997" w:type="dxa"/>
            <w:tcBorders>
              <w:top w:val="single" w:sz="8" w:space="0" w:color="000000" w:themeColor="text1"/>
              <w:left w:val="single" w:sz="8" w:space="0" w:color="000000" w:themeColor="text1"/>
              <w:bottom w:val="single" w:sz="12" w:space="0" w:color="auto"/>
            </w:tcBorders>
            <w:vAlign w:val="center"/>
          </w:tcPr>
          <w:p w14:paraId="33E1EB3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conducida de 1 W</w:t>
            </w:r>
          </w:p>
        </w:tc>
        <w:tc>
          <w:tcPr>
            <w:tcW w:w="3994" w:type="dxa"/>
            <w:tcBorders>
              <w:top w:val="single" w:sz="8" w:space="0" w:color="000000" w:themeColor="text1"/>
              <w:bottom w:val="single" w:sz="12" w:space="0" w:color="auto"/>
            </w:tcBorders>
            <w:vAlign w:val="center"/>
          </w:tcPr>
          <w:p w14:paraId="7D0A46E4"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_Ref519519704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3.6</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_Ref519519704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DISPOSITIVOS DE SALTO EN FRECUENCIA, MODULACIÓN DIGITAL O HÍBRIDOS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3A1B80A8"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797C8C33"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Dispositivos de telemetría biomédica</w:t>
            </w:r>
          </w:p>
        </w:tc>
      </w:tr>
      <w:tr w:rsidR="00F34A1C" w:rsidRPr="00837C55" w14:paraId="1E6B6D68"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4C2377E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174 - 216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07BB048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1.5 mV/m, medida a 3 m</w:t>
            </w:r>
          </w:p>
        </w:tc>
        <w:tc>
          <w:tcPr>
            <w:tcW w:w="3994" w:type="dxa"/>
            <w:tcBorders>
              <w:top w:val="single" w:sz="8" w:space="0" w:color="000000" w:themeColor="text1"/>
              <w:bottom w:val="single" w:sz="8" w:space="0" w:color="000000" w:themeColor="text1"/>
            </w:tcBorders>
            <w:vAlign w:val="center"/>
          </w:tcPr>
          <w:p w14:paraId="2CAA5AD5" w14:textId="77777777" w:rsidR="00F34A1C" w:rsidRPr="00837C55" w:rsidRDefault="00F34A1C" w:rsidP="00F34A1C">
            <w:pPr>
              <w:jc w:val="both"/>
              <w:rPr>
                <w:rFonts w:ascii="Arial" w:hAnsi="Arial" w:cs="Arial"/>
                <w:sz w:val="20"/>
                <w:szCs w:val="20"/>
              </w:rPr>
            </w:pPr>
          </w:p>
        </w:tc>
      </w:tr>
      <w:tr w:rsidR="00F34A1C" w:rsidRPr="00837C55" w14:paraId="11B9F615" w14:textId="77777777" w:rsidTr="00F34A1C">
        <w:trPr>
          <w:gridAfter w:val="1"/>
          <w:wAfter w:w="12" w:type="dxa"/>
          <w:trHeight w:val="465"/>
        </w:trPr>
        <w:tc>
          <w:tcPr>
            <w:tcW w:w="1805" w:type="dxa"/>
            <w:tcBorders>
              <w:top w:val="single" w:sz="8" w:space="0" w:color="000000" w:themeColor="text1"/>
              <w:bottom w:val="single" w:sz="8" w:space="0" w:color="000000" w:themeColor="text1"/>
              <w:right w:val="single" w:sz="8" w:space="0" w:color="000000" w:themeColor="text1"/>
            </w:tcBorders>
            <w:vAlign w:val="center"/>
          </w:tcPr>
          <w:p w14:paraId="1A50E1F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216 - 217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2BF9502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160 mW</w:t>
            </w:r>
          </w:p>
        </w:tc>
        <w:tc>
          <w:tcPr>
            <w:tcW w:w="3994" w:type="dxa"/>
            <w:tcBorders>
              <w:top w:val="single" w:sz="8" w:space="0" w:color="000000" w:themeColor="text1"/>
              <w:bottom w:val="single" w:sz="8" w:space="0" w:color="000000" w:themeColor="text1"/>
            </w:tcBorders>
            <w:vAlign w:val="center"/>
          </w:tcPr>
          <w:p w14:paraId="16854522" w14:textId="77777777" w:rsidR="00F34A1C" w:rsidRPr="00837C55" w:rsidRDefault="00F34A1C" w:rsidP="00F34A1C">
            <w:pPr>
              <w:jc w:val="both"/>
              <w:rPr>
                <w:rFonts w:ascii="Arial" w:hAnsi="Arial" w:cs="Arial"/>
                <w:sz w:val="20"/>
                <w:szCs w:val="20"/>
              </w:rPr>
            </w:pPr>
          </w:p>
        </w:tc>
      </w:tr>
      <w:tr w:rsidR="00F34A1C" w:rsidRPr="00837C55" w14:paraId="7F266720"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2622371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420.05 - 421.0375 MHz</w:t>
            </w:r>
          </w:p>
        </w:tc>
        <w:tc>
          <w:tcPr>
            <w:tcW w:w="2997" w:type="dxa"/>
            <w:vMerge w:val="restart"/>
            <w:tcBorders>
              <w:top w:val="single" w:sz="8" w:space="0" w:color="000000" w:themeColor="text1"/>
              <w:left w:val="single" w:sz="8" w:space="0" w:color="000000" w:themeColor="text1"/>
            </w:tcBorders>
            <w:vAlign w:val="center"/>
          </w:tcPr>
          <w:p w14:paraId="09A8D87C"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1.6 mW</w:t>
            </w:r>
          </w:p>
        </w:tc>
        <w:tc>
          <w:tcPr>
            <w:tcW w:w="3994" w:type="dxa"/>
            <w:vMerge w:val="restart"/>
            <w:tcBorders>
              <w:top w:val="single" w:sz="8" w:space="0" w:color="000000" w:themeColor="text1"/>
            </w:tcBorders>
            <w:vAlign w:val="center"/>
          </w:tcPr>
          <w:p w14:paraId="2D85C013" w14:textId="77777777" w:rsidR="00F34A1C" w:rsidRPr="00837C55" w:rsidRDefault="00F34A1C" w:rsidP="00F34A1C">
            <w:pPr>
              <w:jc w:val="both"/>
              <w:rPr>
                <w:rFonts w:ascii="Arial" w:hAnsi="Arial" w:cs="Arial"/>
                <w:sz w:val="20"/>
                <w:szCs w:val="20"/>
              </w:rPr>
            </w:pPr>
          </w:p>
        </w:tc>
      </w:tr>
      <w:tr w:rsidR="00F34A1C" w:rsidRPr="00837C55" w14:paraId="58895161"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7F4F28B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424.4875 - 425.975 MHz</w:t>
            </w:r>
          </w:p>
        </w:tc>
        <w:tc>
          <w:tcPr>
            <w:tcW w:w="2997" w:type="dxa"/>
            <w:vMerge/>
            <w:tcBorders>
              <w:left w:val="single" w:sz="8" w:space="0" w:color="000000" w:themeColor="text1"/>
            </w:tcBorders>
            <w:vAlign w:val="center"/>
          </w:tcPr>
          <w:p w14:paraId="1ADACD14" w14:textId="77777777" w:rsidR="00F34A1C" w:rsidRPr="00837C55" w:rsidRDefault="00F34A1C" w:rsidP="00F34A1C">
            <w:pPr>
              <w:jc w:val="both"/>
              <w:rPr>
                <w:rFonts w:ascii="Arial" w:hAnsi="Arial" w:cs="Arial"/>
                <w:sz w:val="20"/>
                <w:szCs w:val="20"/>
              </w:rPr>
            </w:pPr>
          </w:p>
        </w:tc>
        <w:tc>
          <w:tcPr>
            <w:tcW w:w="3994" w:type="dxa"/>
            <w:vMerge/>
            <w:vAlign w:val="center"/>
          </w:tcPr>
          <w:p w14:paraId="56FA39D4" w14:textId="77777777" w:rsidR="00F34A1C" w:rsidRPr="00837C55" w:rsidRDefault="00F34A1C" w:rsidP="00F34A1C">
            <w:pPr>
              <w:jc w:val="both"/>
              <w:rPr>
                <w:rFonts w:ascii="Arial" w:hAnsi="Arial" w:cs="Arial"/>
                <w:sz w:val="20"/>
                <w:szCs w:val="20"/>
              </w:rPr>
            </w:pPr>
          </w:p>
        </w:tc>
      </w:tr>
      <w:tr w:rsidR="00F34A1C" w:rsidRPr="00837C55" w14:paraId="3F531E50"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2703EE8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429.25 - 429.7375 MHz</w:t>
            </w:r>
          </w:p>
        </w:tc>
        <w:tc>
          <w:tcPr>
            <w:tcW w:w="2997" w:type="dxa"/>
            <w:vMerge/>
            <w:tcBorders>
              <w:left w:val="single" w:sz="8" w:space="0" w:color="000000" w:themeColor="text1"/>
            </w:tcBorders>
            <w:vAlign w:val="center"/>
          </w:tcPr>
          <w:p w14:paraId="5CE16C6E" w14:textId="77777777" w:rsidR="00F34A1C" w:rsidRPr="00837C55" w:rsidRDefault="00F34A1C" w:rsidP="00F34A1C">
            <w:pPr>
              <w:jc w:val="both"/>
              <w:rPr>
                <w:rFonts w:ascii="Arial" w:hAnsi="Arial" w:cs="Arial"/>
                <w:sz w:val="20"/>
                <w:szCs w:val="20"/>
              </w:rPr>
            </w:pPr>
          </w:p>
        </w:tc>
        <w:tc>
          <w:tcPr>
            <w:tcW w:w="3994" w:type="dxa"/>
            <w:vMerge/>
            <w:vAlign w:val="center"/>
          </w:tcPr>
          <w:p w14:paraId="4F09A030" w14:textId="77777777" w:rsidR="00F34A1C" w:rsidRPr="00837C55" w:rsidRDefault="00F34A1C" w:rsidP="00F34A1C">
            <w:pPr>
              <w:jc w:val="both"/>
              <w:rPr>
                <w:rFonts w:ascii="Arial" w:hAnsi="Arial" w:cs="Arial"/>
                <w:sz w:val="20"/>
                <w:szCs w:val="20"/>
              </w:rPr>
            </w:pPr>
          </w:p>
        </w:tc>
      </w:tr>
      <w:tr w:rsidR="00F34A1C" w:rsidRPr="00837C55" w14:paraId="0352A9D5"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72BECAD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440.5625 - 441.55 MHz</w:t>
            </w:r>
          </w:p>
        </w:tc>
        <w:tc>
          <w:tcPr>
            <w:tcW w:w="2997" w:type="dxa"/>
            <w:vMerge/>
            <w:tcBorders>
              <w:left w:val="single" w:sz="8" w:space="0" w:color="000000" w:themeColor="text1"/>
            </w:tcBorders>
            <w:vAlign w:val="center"/>
          </w:tcPr>
          <w:p w14:paraId="1C78638A" w14:textId="77777777" w:rsidR="00F34A1C" w:rsidRPr="00837C55" w:rsidRDefault="00F34A1C" w:rsidP="00F34A1C">
            <w:pPr>
              <w:jc w:val="both"/>
              <w:rPr>
                <w:rFonts w:ascii="Arial" w:hAnsi="Arial" w:cs="Arial"/>
                <w:sz w:val="20"/>
                <w:szCs w:val="20"/>
              </w:rPr>
            </w:pPr>
          </w:p>
        </w:tc>
        <w:tc>
          <w:tcPr>
            <w:tcW w:w="3994" w:type="dxa"/>
            <w:vMerge/>
            <w:vAlign w:val="center"/>
          </w:tcPr>
          <w:p w14:paraId="518F58E8" w14:textId="77777777" w:rsidR="00F34A1C" w:rsidRPr="00837C55" w:rsidRDefault="00F34A1C" w:rsidP="00F34A1C">
            <w:pPr>
              <w:jc w:val="both"/>
              <w:rPr>
                <w:rFonts w:ascii="Arial" w:hAnsi="Arial" w:cs="Arial"/>
                <w:sz w:val="20"/>
                <w:szCs w:val="20"/>
              </w:rPr>
            </w:pPr>
          </w:p>
        </w:tc>
      </w:tr>
      <w:tr w:rsidR="00F34A1C" w:rsidRPr="00837C55" w14:paraId="1F37115A"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1549F2E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444.5125 - 445.5 MHz</w:t>
            </w:r>
          </w:p>
        </w:tc>
        <w:tc>
          <w:tcPr>
            <w:tcW w:w="2997" w:type="dxa"/>
            <w:vMerge/>
            <w:tcBorders>
              <w:left w:val="single" w:sz="8" w:space="0" w:color="000000" w:themeColor="text1"/>
              <w:bottom w:val="single" w:sz="8" w:space="0" w:color="000000" w:themeColor="text1"/>
            </w:tcBorders>
            <w:vAlign w:val="center"/>
          </w:tcPr>
          <w:p w14:paraId="50F91776"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7F05DE88" w14:textId="77777777" w:rsidR="00F34A1C" w:rsidRPr="00837C55" w:rsidRDefault="00F34A1C" w:rsidP="00F34A1C">
            <w:pPr>
              <w:jc w:val="both"/>
              <w:rPr>
                <w:rFonts w:ascii="Arial" w:hAnsi="Arial" w:cs="Arial"/>
                <w:sz w:val="20"/>
                <w:szCs w:val="20"/>
              </w:rPr>
            </w:pPr>
          </w:p>
        </w:tc>
      </w:tr>
      <w:tr w:rsidR="00F34A1C" w:rsidRPr="00837C55" w14:paraId="02CAF73C" w14:textId="77777777" w:rsidTr="00F34A1C">
        <w:trPr>
          <w:gridAfter w:val="1"/>
          <w:wAfter w:w="12" w:type="dxa"/>
        </w:trPr>
        <w:tc>
          <w:tcPr>
            <w:tcW w:w="1805" w:type="dxa"/>
            <w:tcBorders>
              <w:top w:val="single" w:sz="8" w:space="0" w:color="000000" w:themeColor="text1"/>
              <w:bottom w:val="single" w:sz="8" w:space="0" w:color="auto"/>
              <w:right w:val="single" w:sz="8" w:space="0" w:color="000000" w:themeColor="text1"/>
            </w:tcBorders>
            <w:vAlign w:val="center"/>
          </w:tcPr>
          <w:p w14:paraId="1EA16C9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448.675 - 449.6625 MHz</w:t>
            </w:r>
          </w:p>
        </w:tc>
        <w:tc>
          <w:tcPr>
            <w:tcW w:w="2997" w:type="dxa"/>
            <w:vMerge/>
            <w:tcBorders>
              <w:top w:val="single" w:sz="8" w:space="0" w:color="000000" w:themeColor="text1"/>
              <w:left w:val="single" w:sz="8" w:space="0" w:color="000000" w:themeColor="text1"/>
              <w:bottom w:val="single" w:sz="8" w:space="0" w:color="auto"/>
            </w:tcBorders>
            <w:vAlign w:val="center"/>
          </w:tcPr>
          <w:p w14:paraId="31D05804" w14:textId="77777777" w:rsidR="00F34A1C" w:rsidRPr="00837C55" w:rsidRDefault="00F34A1C" w:rsidP="00F34A1C">
            <w:pPr>
              <w:jc w:val="both"/>
              <w:rPr>
                <w:rFonts w:ascii="Arial" w:hAnsi="Arial" w:cs="Arial"/>
                <w:sz w:val="20"/>
                <w:szCs w:val="20"/>
              </w:rPr>
            </w:pPr>
          </w:p>
        </w:tc>
        <w:tc>
          <w:tcPr>
            <w:tcW w:w="3994" w:type="dxa"/>
            <w:vMerge/>
            <w:tcBorders>
              <w:top w:val="single" w:sz="8" w:space="0" w:color="000000" w:themeColor="text1"/>
              <w:bottom w:val="single" w:sz="8" w:space="0" w:color="auto"/>
            </w:tcBorders>
            <w:vAlign w:val="center"/>
          </w:tcPr>
          <w:p w14:paraId="20CD65E6" w14:textId="77777777" w:rsidR="00F34A1C" w:rsidRPr="00837C55" w:rsidRDefault="00F34A1C" w:rsidP="00F34A1C">
            <w:pPr>
              <w:jc w:val="both"/>
              <w:rPr>
                <w:rFonts w:ascii="Arial" w:hAnsi="Arial" w:cs="Arial"/>
                <w:sz w:val="20"/>
                <w:szCs w:val="20"/>
              </w:rPr>
            </w:pPr>
          </w:p>
        </w:tc>
      </w:tr>
      <w:tr w:rsidR="00F34A1C" w:rsidRPr="00837C55" w14:paraId="34FD049F" w14:textId="77777777" w:rsidTr="000018B2">
        <w:trPr>
          <w:gridAfter w:val="1"/>
          <w:wAfter w:w="12" w:type="dxa"/>
          <w:trHeight w:val="796"/>
        </w:trPr>
        <w:tc>
          <w:tcPr>
            <w:tcW w:w="1805" w:type="dxa"/>
            <w:tcBorders>
              <w:top w:val="single" w:sz="8" w:space="0" w:color="auto"/>
              <w:bottom w:val="single" w:sz="12" w:space="0" w:color="auto"/>
              <w:right w:val="single" w:sz="8" w:space="0" w:color="auto"/>
            </w:tcBorders>
            <w:vAlign w:val="center"/>
          </w:tcPr>
          <w:p w14:paraId="3F7B61A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470 - 512 MHz</w:t>
            </w:r>
          </w:p>
        </w:tc>
        <w:tc>
          <w:tcPr>
            <w:tcW w:w="2997" w:type="dxa"/>
            <w:tcBorders>
              <w:top w:val="single" w:sz="8" w:space="0" w:color="auto"/>
              <w:left w:val="single" w:sz="8" w:space="0" w:color="auto"/>
              <w:bottom w:val="single" w:sz="12" w:space="0" w:color="auto"/>
              <w:right w:val="single" w:sz="8" w:space="0" w:color="auto"/>
            </w:tcBorders>
            <w:vAlign w:val="center"/>
          </w:tcPr>
          <w:p w14:paraId="7B5D5D77"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200 mV/m, medida a 3 m</w:t>
            </w:r>
          </w:p>
        </w:tc>
        <w:tc>
          <w:tcPr>
            <w:tcW w:w="3994" w:type="dxa"/>
            <w:tcBorders>
              <w:top w:val="single" w:sz="8" w:space="0" w:color="auto"/>
              <w:left w:val="single" w:sz="8" w:space="0" w:color="auto"/>
              <w:bottom w:val="single" w:sz="12" w:space="0" w:color="auto"/>
            </w:tcBorders>
            <w:vAlign w:val="center"/>
          </w:tcPr>
          <w:p w14:paraId="47D7985D" w14:textId="77777777" w:rsidR="00F34A1C" w:rsidRPr="00837C55" w:rsidRDefault="00F34A1C" w:rsidP="00F34A1C">
            <w:pPr>
              <w:jc w:val="both"/>
              <w:rPr>
                <w:rFonts w:ascii="Arial" w:hAnsi="Arial" w:cs="Arial"/>
                <w:sz w:val="20"/>
                <w:szCs w:val="20"/>
              </w:rPr>
            </w:pPr>
          </w:p>
        </w:tc>
      </w:tr>
      <w:tr w:rsidR="00F34A1C" w:rsidRPr="00837C55" w14:paraId="4C0E7F20"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69A7239F"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Enlaces fijos punto a punto</w:t>
            </w:r>
          </w:p>
        </w:tc>
      </w:tr>
      <w:tr w:rsidR="00F34A1C" w:rsidRPr="00837C55" w14:paraId="7D38370C"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632FCBD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24.05 - 24.25 GHz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3BABA915"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2500 mV/m, medida a 3 m</w:t>
            </w:r>
          </w:p>
        </w:tc>
        <w:tc>
          <w:tcPr>
            <w:tcW w:w="3994" w:type="dxa"/>
            <w:tcBorders>
              <w:top w:val="single" w:sz="8" w:space="0" w:color="000000" w:themeColor="text1"/>
              <w:bottom w:val="single" w:sz="8" w:space="0" w:color="000000" w:themeColor="text1"/>
            </w:tcBorders>
            <w:vAlign w:val="center"/>
          </w:tcPr>
          <w:p w14:paraId="43826A6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No están permitidos sistemas empleados para enlaces punto-multipunto, aplicaciones omnidireccionales y/o múltiples transmisores co-localizados transmitiendo la misma información. Ver sección </w:t>
            </w:r>
            <w:r w:rsidRPr="00837C55">
              <w:rPr>
                <w:rFonts w:ascii="Arial" w:hAnsi="Arial" w:cs="Arial"/>
                <w:sz w:val="20"/>
                <w:szCs w:val="20"/>
              </w:rPr>
              <w:fldChar w:fldCharType="begin"/>
            </w:r>
            <w:r w:rsidRPr="00837C55">
              <w:rPr>
                <w:rFonts w:ascii="Arial" w:hAnsi="Arial" w:cs="Arial"/>
                <w:sz w:val="20"/>
                <w:szCs w:val="20"/>
              </w:rPr>
              <w:instrText xml:space="preserve"> REF _Ref433662128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3.9</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_Ref433662128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ENLACES FIJOS PUNTO A PUNTO</w:t>
            </w:r>
            <w:r w:rsidRPr="00837C55">
              <w:rPr>
                <w:rFonts w:ascii="Arial" w:hAnsi="Arial" w:cs="Arial"/>
                <w:sz w:val="20"/>
                <w:szCs w:val="20"/>
              </w:rPr>
              <w:fldChar w:fldCharType="end"/>
            </w:r>
            <w:r>
              <w:rPr>
                <w:rFonts w:ascii="Arial" w:hAnsi="Arial" w:cs="Arial"/>
                <w:sz w:val="20"/>
                <w:szCs w:val="20"/>
              </w:rPr>
              <w:t>.</w:t>
            </w:r>
          </w:p>
        </w:tc>
      </w:tr>
      <w:tr w:rsidR="00F34A1C" w:rsidRPr="00837C55" w14:paraId="300C8A45" w14:textId="77777777" w:rsidTr="00F34A1C">
        <w:trPr>
          <w:gridAfter w:val="1"/>
          <w:wAfter w:w="12" w:type="dxa"/>
        </w:trPr>
        <w:tc>
          <w:tcPr>
            <w:tcW w:w="1805" w:type="dxa"/>
            <w:tcBorders>
              <w:top w:val="single" w:sz="8" w:space="0" w:color="000000" w:themeColor="text1"/>
              <w:bottom w:val="single" w:sz="12" w:space="0" w:color="auto"/>
              <w:right w:val="single" w:sz="8" w:space="0" w:color="000000" w:themeColor="text1"/>
            </w:tcBorders>
            <w:vAlign w:val="center"/>
          </w:tcPr>
          <w:p w14:paraId="70A4B47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57 - 64 GHz</w:t>
            </w:r>
          </w:p>
        </w:tc>
        <w:tc>
          <w:tcPr>
            <w:tcW w:w="2997" w:type="dxa"/>
            <w:tcBorders>
              <w:top w:val="single" w:sz="8" w:space="0" w:color="000000" w:themeColor="text1"/>
              <w:left w:val="single" w:sz="8" w:space="0" w:color="000000" w:themeColor="text1"/>
              <w:bottom w:val="single" w:sz="12" w:space="0" w:color="auto"/>
            </w:tcBorders>
            <w:vAlign w:val="center"/>
          </w:tcPr>
          <w:p w14:paraId="79ABB1F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85 dBm</w:t>
            </w:r>
          </w:p>
          <w:p w14:paraId="4AD712E4"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promedio de 82 dBm</w:t>
            </w:r>
          </w:p>
          <w:p w14:paraId="37FC9DA7"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Ganancia mínima de antena de 51 dBi</w:t>
            </w:r>
          </w:p>
        </w:tc>
        <w:tc>
          <w:tcPr>
            <w:tcW w:w="3994" w:type="dxa"/>
            <w:tcBorders>
              <w:top w:val="single" w:sz="8" w:space="0" w:color="000000" w:themeColor="text1"/>
              <w:bottom w:val="single" w:sz="12" w:space="0" w:color="auto"/>
            </w:tcBorders>
            <w:vAlign w:val="center"/>
          </w:tcPr>
          <w:p w14:paraId="7138EDE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Solo está permitido el uso en exteriores. Los valores de P.I.R.E. máxima y promedio deben ser reducidos en 2 dB por cada dB que la ganancia de antena sea menor a 51 dBi. Ver sección </w:t>
            </w:r>
            <w:r w:rsidRPr="00837C55">
              <w:rPr>
                <w:rFonts w:ascii="Arial" w:hAnsi="Arial" w:cs="Arial"/>
                <w:sz w:val="20"/>
                <w:szCs w:val="20"/>
              </w:rPr>
              <w:fldChar w:fldCharType="begin"/>
            </w:r>
            <w:r w:rsidRPr="00837C55">
              <w:rPr>
                <w:rFonts w:ascii="Arial" w:hAnsi="Arial" w:cs="Arial"/>
                <w:sz w:val="20"/>
                <w:szCs w:val="20"/>
              </w:rPr>
              <w:instrText xml:space="preserve"> REF _Ref433662128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3.9</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_Ref433662128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ENLACES FIJOS PUNTO A PUNTO</w:t>
            </w:r>
            <w:r w:rsidRPr="00837C55">
              <w:rPr>
                <w:rFonts w:ascii="Arial" w:hAnsi="Arial" w:cs="Arial"/>
                <w:sz w:val="20"/>
                <w:szCs w:val="20"/>
              </w:rPr>
              <w:fldChar w:fldCharType="end"/>
            </w:r>
            <w:r>
              <w:rPr>
                <w:rFonts w:ascii="Arial" w:hAnsi="Arial" w:cs="Arial"/>
                <w:sz w:val="20"/>
                <w:szCs w:val="20"/>
              </w:rPr>
              <w:t>.</w:t>
            </w:r>
          </w:p>
        </w:tc>
      </w:tr>
      <w:tr w:rsidR="00F34A1C" w:rsidRPr="00837C55" w14:paraId="5376B6F9"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6C214591"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Equipos de localización de cables</w:t>
            </w:r>
          </w:p>
        </w:tc>
      </w:tr>
      <w:tr w:rsidR="00F34A1C" w:rsidRPr="00837C55" w14:paraId="5BAD9070"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0C564C7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9 - 45 kHz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65C1560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de 10 W</w:t>
            </w:r>
          </w:p>
        </w:tc>
        <w:tc>
          <w:tcPr>
            <w:tcW w:w="3994" w:type="dxa"/>
            <w:tcBorders>
              <w:top w:val="single" w:sz="8" w:space="0" w:color="000000" w:themeColor="text1"/>
              <w:bottom w:val="single" w:sz="8" w:space="0" w:color="000000" w:themeColor="text1"/>
            </w:tcBorders>
            <w:vAlign w:val="center"/>
          </w:tcPr>
          <w:p w14:paraId="450E966C" w14:textId="77777777" w:rsidR="00F34A1C" w:rsidRPr="00837C55" w:rsidRDefault="00F34A1C" w:rsidP="00F34A1C">
            <w:pPr>
              <w:jc w:val="both"/>
              <w:rPr>
                <w:rFonts w:ascii="Arial" w:hAnsi="Arial" w:cs="Arial"/>
                <w:sz w:val="20"/>
                <w:szCs w:val="20"/>
              </w:rPr>
            </w:pPr>
          </w:p>
        </w:tc>
      </w:tr>
      <w:tr w:rsidR="00F34A1C" w:rsidRPr="00837C55" w14:paraId="3AC16369" w14:textId="77777777" w:rsidTr="00F34A1C">
        <w:trPr>
          <w:gridAfter w:val="1"/>
          <w:wAfter w:w="12" w:type="dxa"/>
        </w:trPr>
        <w:tc>
          <w:tcPr>
            <w:tcW w:w="1805" w:type="dxa"/>
            <w:tcBorders>
              <w:top w:val="single" w:sz="8" w:space="0" w:color="000000" w:themeColor="text1"/>
              <w:bottom w:val="single" w:sz="12" w:space="0" w:color="auto"/>
              <w:right w:val="single" w:sz="8" w:space="0" w:color="000000" w:themeColor="text1"/>
            </w:tcBorders>
            <w:vAlign w:val="center"/>
          </w:tcPr>
          <w:p w14:paraId="2C8B056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45 - 490 kHz</w:t>
            </w:r>
          </w:p>
        </w:tc>
        <w:tc>
          <w:tcPr>
            <w:tcW w:w="2997" w:type="dxa"/>
            <w:tcBorders>
              <w:top w:val="single" w:sz="8" w:space="0" w:color="000000" w:themeColor="text1"/>
              <w:left w:val="single" w:sz="8" w:space="0" w:color="000000" w:themeColor="text1"/>
              <w:bottom w:val="single" w:sz="12" w:space="0" w:color="auto"/>
            </w:tcBorders>
            <w:vAlign w:val="center"/>
          </w:tcPr>
          <w:p w14:paraId="6C5B561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de 1 W</w:t>
            </w:r>
          </w:p>
        </w:tc>
        <w:tc>
          <w:tcPr>
            <w:tcW w:w="3994" w:type="dxa"/>
            <w:tcBorders>
              <w:top w:val="single" w:sz="8" w:space="0" w:color="000000" w:themeColor="text1"/>
              <w:bottom w:val="single" w:sz="12" w:space="0" w:color="auto"/>
            </w:tcBorders>
            <w:vAlign w:val="center"/>
          </w:tcPr>
          <w:p w14:paraId="0703E052" w14:textId="77777777" w:rsidR="00F34A1C" w:rsidRPr="00837C55" w:rsidRDefault="00F34A1C" w:rsidP="00F34A1C">
            <w:pPr>
              <w:jc w:val="both"/>
              <w:rPr>
                <w:rFonts w:ascii="Arial" w:hAnsi="Arial" w:cs="Arial"/>
                <w:sz w:val="20"/>
                <w:szCs w:val="20"/>
              </w:rPr>
            </w:pPr>
          </w:p>
        </w:tc>
      </w:tr>
      <w:tr w:rsidR="00F34A1C" w:rsidRPr="00837C55" w14:paraId="75CBE64C"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280F80C6" w14:textId="77777777" w:rsidR="00F34A1C" w:rsidRPr="00837C55" w:rsidRDefault="00F34A1C" w:rsidP="00F34A1C">
            <w:pPr>
              <w:spacing w:before="120" w:after="120"/>
              <w:jc w:val="center"/>
              <w:rPr>
                <w:rFonts w:ascii="Arial" w:hAnsi="Arial" w:cs="Arial"/>
                <w:b/>
                <w:sz w:val="20"/>
                <w:szCs w:val="20"/>
              </w:rPr>
            </w:pPr>
            <w:r w:rsidRPr="00837C55">
              <w:rPr>
                <w:rFonts w:ascii="Arial" w:hAnsi="Arial" w:cs="Arial"/>
                <w:b/>
                <w:sz w:val="20"/>
                <w:szCs w:val="20"/>
              </w:rPr>
              <w:t>Medición de características de materiales</w:t>
            </w:r>
          </w:p>
        </w:tc>
      </w:tr>
      <w:tr w:rsidR="00F34A1C" w:rsidRPr="00837C55" w14:paraId="7202C455" w14:textId="77777777" w:rsidTr="000018B2">
        <w:trPr>
          <w:gridAfter w:val="1"/>
          <w:wAfter w:w="12" w:type="dxa"/>
          <w:trHeight w:val="747"/>
        </w:trPr>
        <w:tc>
          <w:tcPr>
            <w:tcW w:w="1805" w:type="dxa"/>
            <w:tcBorders>
              <w:top w:val="single" w:sz="8" w:space="0" w:color="000000" w:themeColor="text1"/>
              <w:bottom w:val="single" w:sz="12" w:space="0" w:color="auto"/>
              <w:right w:val="single" w:sz="8" w:space="0" w:color="000000" w:themeColor="text1"/>
            </w:tcBorders>
            <w:vAlign w:val="center"/>
          </w:tcPr>
          <w:p w14:paraId="2A4EDE8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915 - 939 MHz</w:t>
            </w:r>
          </w:p>
        </w:tc>
        <w:tc>
          <w:tcPr>
            <w:tcW w:w="2997" w:type="dxa"/>
            <w:tcBorders>
              <w:top w:val="single" w:sz="8" w:space="0" w:color="000000" w:themeColor="text1"/>
              <w:left w:val="single" w:sz="8" w:space="0" w:color="000000" w:themeColor="text1"/>
              <w:bottom w:val="single" w:sz="12" w:space="0" w:color="auto"/>
            </w:tcBorders>
            <w:vAlign w:val="center"/>
          </w:tcPr>
          <w:p w14:paraId="2EBCCB9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500 μV/m, medida a 30 m</w:t>
            </w:r>
          </w:p>
        </w:tc>
        <w:tc>
          <w:tcPr>
            <w:tcW w:w="3994" w:type="dxa"/>
            <w:tcBorders>
              <w:top w:val="single" w:sz="8" w:space="0" w:color="000000" w:themeColor="text1"/>
              <w:bottom w:val="single" w:sz="12" w:space="0" w:color="auto"/>
            </w:tcBorders>
            <w:vAlign w:val="center"/>
          </w:tcPr>
          <w:p w14:paraId="1BDC6B0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_Ref525288592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3.7</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_Ref525288592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DISPOSITIVOS DE MEDICIÓN DE CARACTERÍSTICAS DE MATERIALES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0BFF165A"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6F32D415"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Micrófonos inalámbricos</w:t>
            </w:r>
          </w:p>
        </w:tc>
      </w:tr>
      <w:tr w:rsidR="00F34A1C" w:rsidRPr="00837C55" w14:paraId="7A8BBCDB" w14:textId="77777777" w:rsidTr="00F34A1C">
        <w:trPr>
          <w:gridAfter w:val="1"/>
          <w:wAfter w:w="12" w:type="dxa"/>
          <w:trHeight w:val="321"/>
        </w:trPr>
        <w:tc>
          <w:tcPr>
            <w:tcW w:w="1805" w:type="dxa"/>
            <w:tcBorders>
              <w:top w:val="single" w:sz="8" w:space="0" w:color="000000" w:themeColor="text1"/>
              <w:bottom w:val="single" w:sz="8" w:space="0" w:color="000000" w:themeColor="text1"/>
              <w:right w:val="single" w:sz="8" w:space="0" w:color="000000" w:themeColor="text1"/>
            </w:tcBorders>
            <w:vAlign w:val="center"/>
          </w:tcPr>
          <w:p w14:paraId="540943C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29.7 - 37.5 MHz</w:t>
            </w:r>
          </w:p>
        </w:tc>
        <w:tc>
          <w:tcPr>
            <w:tcW w:w="2997" w:type="dxa"/>
            <w:vMerge w:val="restart"/>
            <w:tcBorders>
              <w:top w:val="single" w:sz="8" w:space="0" w:color="000000" w:themeColor="text1"/>
              <w:left w:val="single" w:sz="8" w:space="0" w:color="000000" w:themeColor="text1"/>
            </w:tcBorders>
            <w:vAlign w:val="center"/>
          </w:tcPr>
          <w:p w14:paraId="0278FA6A"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10 mW</w:t>
            </w:r>
          </w:p>
        </w:tc>
        <w:tc>
          <w:tcPr>
            <w:tcW w:w="3994" w:type="dxa"/>
            <w:vMerge w:val="restart"/>
            <w:tcBorders>
              <w:top w:val="single" w:sz="8" w:space="0" w:color="000000" w:themeColor="text1"/>
            </w:tcBorders>
            <w:vAlign w:val="center"/>
          </w:tcPr>
          <w:p w14:paraId="762B69EE" w14:textId="77777777" w:rsidR="00F34A1C" w:rsidRPr="00837C55" w:rsidRDefault="00F34A1C" w:rsidP="00F34A1C">
            <w:pPr>
              <w:jc w:val="both"/>
              <w:rPr>
                <w:rFonts w:ascii="Arial" w:hAnsi="Arial" w:cs="Arial"/>
                <w:sz w:val="20"/>
                <w:szCs w:val="20"/>
              </w:rPr>
            </w:pPr>
          </w:p>
        </w:tc>
      </w:tr>
      <w:tr w:rsidR="00F34A1C" w:rsidRPr="00837C55" w14:paraId="0DA9FD5D" w14:textId="77777777" w:rsidTr="00F34A1C">
        <w:trPr>
          <w:gridAfter w:val="1"/>
          <w:wAfter w:w="12" w:type="dxa"/>
          <w:trHeight w:val="321"/>
        </w:trPr>
        <w:tc>
          <w:tcPr>
            <w:tcW w:w="1805" w:type="dxa"/>
            <w:tcBorders>
              <w:top w:val="single" w:sz="8" w:space="0" w:color="000000" w:themeColor="text1"/>
              <w:bottom w:val="single" w:sz="8" w:space="0" w:color="000000" w:themeColor="text1"/>
              <w:right w:val="single" w:sz="8" w:space="0" w:color="000000" w:themeColor="text1"/>
            </w:tcBorders>
            <w:vAlign w:val="center"/>
          </w:tcPr>
          <w:p w14:paraId="5DD915F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38.25 - 47 MHz</w:t>
            </w:r>
          </w:p>
        </w:tc>
        <w:tc>
          <w:tcPr>
            <w:tcW w:w="2997" w:type="dxa"/>
            <w:vMerge/>
            <w:tcBorders>
              <w:left w:val="single" w:sz="8" w:space="0" w:color="000000" w:themeColor="text1"/>
              <w:bottom w:val="single" w:sz="8" w:space="0" w:color="000000" w:themeColor="text1"/>
            </w:tcBorders>
            <w:vAlign w:val="center"/>
          </w:tcPr>
          <w:p w14:paraId="6C2CA109"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072ABD3A" w14:textId="77777777" w:rsidR="00F34A1C" w:rsidRPr="00837C55" w:rsidRDefault="00F34A1C" w:rsidP="00F34A1C">
            <w:pPr>
              <w:jc w:val="both"/>
              <w:rPr>
                <w:rFonts w:ascii="Arial" w:hAnsi="Arial" w:cs="Arial"/>
                <w:sz w:val="20"/>
                <w:szCs w:val="20"/>
              </w:rPr>
            </w:pPr>
          </w:p>
        </w:tc>
      </w:tr>
      <w:tr w:rsidR="00F34A1C" w:rsidRPr="00837C55" w14:paraId="3366FA4B" w14:textId="77777777" w:rsidTr="00F34A1C">
        <w:trPr>
          <w:gridAfter w:val="1"/>
          <w:wAfter w:w="12" w:type="dxa"/>
          <w:trHeight w:val="333"/>
        </w:trPr>
        <w:tc>
          <w:tcPr>
            <w:tcW w:w="1805" w:type="dxa"/>
            <w:tcBorders>
              <w:top w:val="single" w:sz="8" w:space="0" w:color="000000" w:themeColor="text1"/>
              <w:bottom w:val="single" w:sz="8" w:space="0" w:color="000000" w:themeColor="text1"/>
              <w:right w:val="single" w:sz="8" w:space="0" w:color="000000" w:themeColor="text1"/>
            </w:tcBorders>
            <w:vAlign w:val="center"/>
          </w:tcPr>
          <w:p w14:paraId="4D69A17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54 - 70 MHz</w:t>
            </w:r>
          </w:p>
        </w:tc>
        <w:tc>
          <w:tcPr>
            <w:tcW w:w="2997" w:type="dxa"/>
            <w:vMerge w:val="restart"/>
            <w:tcBorders>
              <w:top w:val="single" w:sz="8" w:space="0" w:color="000000" w:themeColor="text1"/>
              <w:left w:val="single" w:sz="8" w:space="0" w:color="000000" w:themeColor="text1"/>
            </w:tcBorders>
            <w:vAlign w:val="center"/>
          </w:tcPr>
          <w:p w14:paraId="6864336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50 mW</w:t>
            </w:r>
          </w:p>
        </w:tc>
        <w:tc>
          <w:tcPr>
            <w:tcW w:w="3994" w:type="dxa"/>
            <w:vMerge w:val="restart"/>
            <w:tcBorders>
              <w:top w:val="single" w:sz="8" w:space="0" w:color="000000" w:themeColor="text1"/>
            </w:tcBorders>
            <w:vAlign w:val="center"/>
          </w:tcPr>
          <w:p w14:paraId="67153389" w14:textId="77777777" w:rsidR="00F34A1C" w:rsidRPr="00837C55" w:rsidRDefault="00F34A1C" w:rsidP="00F34A1C">
            <w:pPr>
              <w:jc w:val="both"/>
              <w:rPr>
                <w:rFonts w:ascii="Arial" w:hAnsi="Arial" w:cs="Arial"/>
                <w:sz w:val="20"/>
                <w:szCs w:val="20"/>
              </w:rPr>
            </w:pPr>
          </w:p>
        </w:tc>
      </w:tr>
      <w:tr w:rsidR="00F34A1C" w:rsidRPr="00837C55" w14:paraId="1CB58525" w14:textId="77777777" w:rsidTr="00F34A1C">
        <w:trPr>
          <w:gridAfter w:val="1"/>
          <w:wAfter w:w="12" w:type="dxa"/>
          <w:trHeight w:val="333"/>
        </w:trPr>
        <w:tc>
          <w:tcPr>
            <w:tcW w:w="1805" w:type="dxa"/>
            <w:tcBorders>
              <w:top w:val="single" w:sz="8" w:space="0" w:color="000000" w:themeColor="text1"/>
              <w:bottom w:val="single" w:sz="8" w:space="0" w:color="000000" w:themeColor="text1"/>
              <w:right w:val="single" w:sz="8" w:space="0" w:color="000000" w:themeColor="text1"/>
            </w:tcBorders>
            <w:vAlign w:val="center"/>
          </w:tcPr>
          <w:p w14:paraId="109CDBD3"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70 - 72 MHz</w:t>
            </w:r>
          </w:p>
        </w:tc>
        <w:tc>
          <w:tcPr>
            <w:tcW w:w="2997" w:type="dxa"/>
            <w:vMerge/>
            <w:tcBorders>
              <w:left w:val="single" w:sz="8" w:space="0" w:color="000000" w:themeColor="text1"/>
              <w:bottom w:val="single" w:sz="8" w:space="0" w:color="000000" w:themeColor="text1"/>
            </w:tcBorders>
            <w:vAlign w:val="center"/>
          </w:tcPr>
          <w:p w14:paraId="6CA9F98D"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4FD79680" w14:textId="77777777" w:rsidR="00F34A1C" w:rsidRPr="00837C55" w:rsidRDefault="00F34A1C" w:rsidP="00F34A1C">
            <w:pPr>
              <w:jc w:val="both"/>
              <w:rPr>
                <w:rFonts w:ascii="Arial" w:hAnsi="Arial" w:cs="Arial"/>
                <w:sz w:val="20"/>
                <w:szCs w:val="20"/>
              </w:rPr>
            </w:pPr>
          </w:p>
        </w:tc>
      </w:tr>
      <w:tr w:rsidR="00F34A1C" w:rsidRPr="00837C55" w14:paraId="4DE966C4" w14:textId="77777777" w:rsidTr="00F34A1C">
        <w:trPr>
          <w:gridAfter w:val="1"/>
          <w:wAfter w:w="12" w:type="dxa"/>
          <w:trHeight w:val="308"/>
        </w:trPr>
        <w:tc>
          <w:tcPr>
            <w:tcW w:w="1805" w:type="dxa"/>
            <w:tcBorders>
              <w:top w:val="single" w:sz="8" w:space="0" w:color="000000" w:themeColor="text1"/>
              <w:bottom w:val="single" w:sz="8" w:space="0" w:color="000000" w:themeColor="text1"/>
              <w:right w:val="single" w:sz="8" w:space="0" w:color="000000" w:themeColor="text1"/>
            </w:tcBorders>
            <w:vAlign w:val="center"/>
          </w:tcPr>
          <w:p w14:paraId="7AC18B5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72 - 73 MHz</w:t>
            </w:r>
          </w:p>
        </w:tc>
        <w:tc>
          <w:tcPr>
            <w:tcW w:w="2997" w:type="dxa"/>
            <w:vMerge w:val="restart"/>
            <w:tcBorders>
              <w:top w:val="single" w:sz="8" w:space="0" w:color="000000" w:themeColor="text1"/>
              <w:left w:val="single" w:sz="8" w:space="0" w:color="000000" w:themeColor="text1"/>
            </w:tcBorders>
            <w:vAlign w:val="center"/>
          </w:tcPr>
          <w:p w14:paraId="6E0BA3E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80 mV/m, medida a 3 m</w:t>
            </w:r>
          </w:p>
        </w:tc>
        <w:tc>
          <w:tcPr>
            <w:tcW w:w="3994" w:type="dxa"/>
            <w:vMerge w:val="restart"/>
            <w:tcBorders>
              <w:top w:val="single" w:sz="8" w:space="0" w:color="000000" w:themeColor="text1"/>
            </w:tcBorders>
            <w:vAlign w:val="center"/>
          </w:tcPr>
          <w:p w14:paraId="4F9CD021" w14:textId="77777777" w:rsidR="00F34A1C" w:rsidRPr="00837C55" w:rsidRDefault="00F34A1C" w:rsidP="00F34A1C">
            <w:pPr>
              <w:jc w:val="both"/>
              <w:rPr>
                <w:rFonts w:ascii="Arial" w:hAnsi="Arial" w:cs="Arial"/>
                <w:sz w:val="20"/>
                <w:szCs w:val="20"/>
              </w:rPr>
            </w:pPr>
          </w:p>
        </w:tc>
      </w:tr>
      <w:tr w:rsidR="00F34A1C" w:rsidRPr="00837C55" w14:paraId="2C0566A7" w14:textId="77777777" w:rsidTr="00F34A1C">
        <w:trPr>
          <w:gridAfter w:val="1"/>
          <w:wAfter w:w="12" w:type="dxa"/>
          <w:trHeight w:val="308"/>
        </w:trPr>
        <w:tc>
          <w:tcPr>
            <w:tcW w:w="1805" w:type="dxa"/>
            <w:tcBorders>
              <w:top w:val="single" w:sz="8" w:space="0" w:color="000000" w:themeColor="text1"/>
              <w:bottom w:val="single" w:sz="8" w:space="0" w:color="000000" w:themeColor="text1"/>
              <w:right w:val="single" w:sz="8" w:space="0" w:color="000000" w:themeColor="text1"/>
            </w:tcBorders>
            <w:vAlign w:val="center"/>
          </w:tcPr>
          <w:p w14:paraId="0E1852C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74.6 - 74.8 MHz</w:t>
            </w:r>
          </w:p>
        </w:tc>
        <w:tc>
          <w:tcPr>
            <w:tcW w:w="2997" w:type="dxa"/>
            <w:vMerge/>
            <w:tcBorders>
              <w:left w:val="single" w:sz="8" w:space="0" w:color="000000" w:themeColor="text1"/>
            </w:tcBorders>
            <w:vAlign w:val="center"/>
          </w:tcPr>
          <w:p w14:paraId="562D8E5D" w14:textId="77777777" w:rsidR="00F34A1C" w:rsidRPr="00837C55" w:rsidRDefault="00F34A1C" w:rsidP="00F34A1C">
            <w:pPr>
              <w:jc w:val="both"/>
              <w:rPr>
                <w:rFonts w:ascii="Arial" w:hAnsi="Arial" w:cs="Arial"/>
                <w:sz w:val="20"/>
                <w:szCs w:val="20"/>
              </w:rPr>
            </w:pPr>
          </w:p>
        </w:tc>
        <w:tc>
          <w:tcPr>
            <w:tcW w:w="3994" w:type="dxa"/>
            <w:vMerge/>
            <w:vAlign w:val="center"/>
          </w:tcPr>
          <w:p w14:paraId="2CBB6459" w14:textId="77777777" w:rsidR="00F34A1C" w:rsidRPr="00837C55" w:rsidRDefault="00F34A1C" w:rsidP="00F34A1C">
            <w:pPr>
              <w:jc w:val="both"/>
              <w:rPr>
                <w:rFonts w:ascii="Arial" w:hAnsi="Arial" w:cs="Arial"/>
                <w:sz w:val="20"/>
                <w:szCs w:val="20"/>
              </w:rPr>
            </w:pPr>
          </w:p>
        </w:tc>
      </w:tr>
      <w:tr w:rsidR="00F34A1C" w:rsidRPr="00837C55" w14:paraId="50F7733C" w14:textId="77777777" w:rsidTr="00F34A1C">
        <w:trPr>
          <w:gridAfter w:val="1"/>
          <w:wAfter w:w="12" w:type="dxa"/>
          <w:trHeight w:val="308"/>
        </w:trPr>
        <w:tc>
          <w:tcPr>
            <w:tcW w:w="1805" w:type="dxa"/>
            <w:tcBorders>
              <w:top w:val="single" w:sz="8" w:space="0" w:color="000000" w:themeColor="text1"/>
              <w:bottom w:val="single" w:sz="8" w:space="0" w:color="000000" w:themeColor="text1"/>
              <w:right w:val="single" w:sz="8" w:space="0" w:color="000000" w:themeColor="text1"/>
            </w:tcBorders>
            <w:vAlign w:val="center"/>
          </w:tcPr>
          <w:p w14:paraId="663FD09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75.2 - 76 MHz</w:t>
            </w:r>
          </w:p>
        </w:tc>
        <w:tc>
          <w:tcPr>
            <w:tcW w:w="2997" w:type="dxa"/>
            <w:vMerge/>
            <w:tcBorders>
              <w:left w:val="single" w:sz="8" w:space="0" w:color="000000" w:themeColor="text1"/>
              <w:bottom w:val="single" w:sz="8" w:space="0" w:color="000000" w:themeColor="text1"/>
            </w:tcBorders>
            <w:vAlign w:val="center"/>
          </w:tcPr>
          <w:p w14:paraId="3932D680"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6E5BC091" w14:textId="77777777" w:rsidR="00F34A1C" w:rsidRPr="00837C55" w:rsidRDefault="00F34A1C" w:rsidP="00F34A1C">
            <w:pPr>
              <w:jc w:val="both"/>
              <w:rPr>
                <w:rFonts w:ascii="Arial" w:hAnsi="Arial" w:cs="Arial"/>
                <w:sz w:val="20"/>
                <w:szCs w:val="20"/>
              </w:rPr>
            </w:pPr>
          </w:p>
        </w:tc>
      </w:tr>
      <w:tr w:rsidR="00F34A1C" w:rsidRPr="00837C55" w14:paraId="10A6A7F5" w14:textId="77777777" w:rsidTr="00F34A1C">
        <w:trPr>
          <w:gridAfter w:val="1"/>
          <w:wAfter w:w="12" w:type="dxa"/>
          <w:trHeight w:val="315"/>
        </w:trPr>
        <w:tc>
          <w:tcPr>
            <w:tcW w:w="1805" w:type="dxa"/>
            <w:tcBorders>
              <w:top w:val="single" w:sz="8" w:space="0" w:color="000000" w:themeColor="text1"/>
              <w:bottom w:val="single" w:sz="8" w:space="0" w:color="000000" w:themeColor="text1"/>
              <w:right w:val="single" w:sz="8" w:space="0" w:color="000000" w:themeColor="text1"/>
            </w:tcBorders>
            <w:vAlign w:val="center"/>
          </w:tcPr>
          <w:p w14:paraId="400CA8A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76 - 88 MHz</w:t>
            </w:r>
          </w:p>
        </w:tc>
        <w:tc>
          <w:tcPr>
            <w:tcW w:w="2997" w:type="dxa"/>
            <w:vMerge w:val="restart"/>
            <w:tcBorders>
              <w:top w:val="single" w:sz="8" w:space="0" w:color="000000" w:themeColor="text1"/>
              <w:left w:val="single" w:sz="8" w:space="0" w:color="000000" w:themeColor="text1"/>
            </w:tcBorders>
            <w:vAlign w:val="center"/>
          </w:tcPr>
          <w:p w14:paraId="40AFD38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50 mW</w:t>
            </w:r>
          </w:p>
        </w:tc>
        <w:tc>
          <w:tcPr>
            <w:tcW w:w="3994" w:type="dxa"/>
            <w:vMerge w:val="restart"/>
            <w:tcBorders>
              <w:top w:val="single" w:sz="8" w:space="0" w:color="000000" w:themeColor="text1"/>
            </w:tcBorders>
            <w:vAlign w:val="center"/>
          </w:tcPr>
          <w:p w14:paraId="3453DF34" w14:textId="77777777" w:rsidR="00F34A1C" w:rsidRPr="00837C55" w:rsidRDefault="00F34A1C" w:rsidP="00F34A1C">
            <w:pPr>
              <w:jc w:val="both"/>
              <w:rPr>
                <w:rFonts w:ascii="Arial" w:hAnsi="Arial" w:cs="Arial"/>
                <w:sz w:val="20"/>
                <w:szCs w:val="20"/>
              </w:rPr>
            </w:pPr>
          </w:p>
        </w:tc>
      </w:tr>
      <w:tr w:rsidR="00F34A1C" w:rsidRPr="00837C55" w14:paraId="36A20179" w14:textId="77777777" w:rsidTr="00F34A1C">
        <w:trPr>
          <w:gridAfter w:val="1"/>
          <w:wAfter w:w="12" w:type="dxa"/>
          <w:trHeight w:val="315"/>
        </w:trPr>
        <w:tc>
          <w:tcPr>
            <w:tcW w:w="1805" w:type="dxa"/>
            <w:tcBorders>
              <w:top w:val="single" w:sz="8" w:space="0" w:color="000000" w:themeColor="text1"/>
              <w:bottom w:val="single" w:sz="8" w:space="0" w:color="000000" w:themeColor="text1"/>
              <w:right w:val="single" w:sz="8" w:space="0" w:color="000000" w:themeColor="text1"/>
            </w:tcBorders>
            <w:vAlign w:val="center"/>
          </w:tcPr>
          <w:p w14:paraId="6486223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174 - 216 MHz</w:t>
            </w:r>
          </w:p>
        </w:tc>
        <w:tc>
          <w:tcPr>
            <w:tcW w:w="2997" w:type="dxa"/>
            <w:vMerge/>
            <w:tcBorders>
              <w:left w:val="single" w:sz="8" w:space="0" w:color="000000" w:themeColor="text1"/>
              <w:bottom w:val="single" w:sz="8" w:space="0" w:color="000000" w:themeColor="text1"/>
            </w:tcBorders>
            <w:vAlign w:val="center"/>
          </w:tcPr>
          <w:p w14:paraId="08DB8B60"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697E8ADC" w14:textId="77777777" w:rsidR="00F34A1C" w:rsidRPr="00837C55" w:rsidRDefault="00F34A1C" w:rsidP="00F34A1C">
            <w:pPr>
              <w:jc w:val="both"/>
              <w:rPr>
                <w:rFonts w:ascii="Arial" w:hAnsi="Arial" w:cs="Arial"/>
                <w:sz w:val="20"/>
                <w:szCs w:val="20"/>
              </w:rPr>
            </w:pPr>
          </w:p>
        </w:tc>
      </w:tr>
      <w:tr w:rsidR="00F34A1C" w:rsidRPr="00837C55" w14:paraId="4279C8CF" w14:textId="77777777" w:rsidTr="00F34A1C">
        <w:trPr>
          <w:gridAfter w:val="1"/>
          <w:wAfter w:w="12" w:type="dxa"/>
          <w:trHeight w:val="335"/>
        </w:trPr>
        <w:tc>
          <w:tcPr>
            <w:tcW w:w="1805" w:type="dxa"/>
            <w:tcBorders>
              <w:top w:val="single" w:sz="8" w:space="0" w:color="000000" w:themeColor="text1"/>
              <w:bottom w:val="single" w:sz="8" w:space="0" w:color="000000" w:themeColor="text1"/>
              <w:right w:val="single" w:sz="8" w:space="0" w:color="000000" w:themeColor="text1"/>
            </w:tcBorders>
            <w:vAlign w:val="center"/>
          </w:tcPr>
          <w:p w14:paraId="001F59D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225 - 240 MHz</w:t>
            </w:r>
          </w:p>
        </w:tc>
        <w:tc>
          <w:tcPr>
            <w:tcW w:w="2997" w:type="dxa"/>
            <w:vMerge w:val="restart"/>
            <w:tcBorders>
              <w:top w:val="single" w:sz="8" w:space="0" w:color="000000" w:themeColor="text1"/>
              <w:left w:val="single" w:sz="8" w:space="0" w:color="000000" w:themeColor="text1"/>
            </w:tcBorders>
            <w:vAlign w:val="center"/>
          </w:tcPr>
          <w:p w14:paraId="4DC699F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580 mV/m, medida a 3 m</w:t>
            </w:r>
          </w:p>
        </w:tc>
        <w:tc>
          <w:tcPr>
            <w:tcW w:w="3994" w:type="dxa"/>
            <w:vMerge w:val="restart"/>
            <w:tcBorders>
              <w:top w:val="single" w:sz="8" w:space="0" w:color="000000" w:themeColor="text1"/>
            </w:tcBorders>
            <w:vAlign w:val="center"/>
          </w:tcPr>
          <w:p w14:paraId="570DAB84" w14:textId="77777777" w:rsidR="00F34A1C" w:rsidRPr="00837C55" w:rsidRDefault="00F34A1C" w:rsidP="00F34A1C">
            <w:pPr>
              <w:jc w:val="both"/>
              <w:rPr>
                <w:rFonts w:ascii="Arial" w:hAnsi="Arial" w:cs="Arial"/>
                <w:sz w:val="20"/>
                <w:szCs w:val="20"/>
              </w:rPr>
            </w:pPr>
          </w:p>
        </w:tc>
      </w:tr>
      <w:tr w:rsidR="00F34A1C" w:rsidRPr="00837C55" w14:paraId="2E6665EA" w14:textId="77777777" w:rsidTr="00F34A1C">
        <w:trPr>
          <w:gridAfter w:val="1"/>
          <w:wAfter w:w="12" w:type="dxa"/>
          <w:trHeight w:val="335"/>
        </w:trPr>
        <w:tc>
          <w:tcPr>
            <w:tcW w:w="1805" w:type="dxa"/>
            <w:tcBorders>
              <w:top w:val="single" w:sz="8" w:space="0" w:color="000000" w:themeColor="text1"/>
              <w:bottom w:val="single" w:sz="8" w:space="0" w:color="000000" w:themeColor="text1"/>
              <w:right w:val="single" w:sz="8" w:space="0" w:color="000000" w:themeColor="text1"/>
            </w:tcBorders>
            <w:vAlign w:val="center"/>
          </w:tcPr>
          <w:p w14:paraId="55198F9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243 - 270 MHz</w:t>
            </w:r>
          </w:p>
        </w:tc>
        <w:tc>
          <w:tcPr>
            <w:tcW w:w="2997" w:type="dxa"/>
            <w:vMerge/>
            <w:tcBorders>
              <w:left w:val="single" w:sz="8" w:space="0" w:color="000000" w:themeColor="text1"/>
              <w:bottom w:val="single" w:sz="8" w:space="0" w:color="000000" w:themeColor="text1"/>
            </w:tcBorders>
            <w:vAlign w:val="center"/>
          </w:tcPr>
          <w:p w14:paraId="50A60D90"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0D631D44" w14:textId="77777777" w:rsidR="00F34A1C" w:rsidRPr="00837C55" w:rsidRDefault="00F34A1C" w:rsidP="00F34A1C">
            <w:pPr>
              <w:jc w:val="both"/>
              <w:rPr>
                <w:rFonts w:ascii="Arial" w:hAnsi="Arial" w:cs="Arial"/>
                <w:sz w:val="20"/>
                <w:szCs w:val="20"/>
              </w:rPr>
            </w:pPr>
          </w:p>
        </w:tc>
      </w:tr>
      <w:tr w:rsidR="00F34A1C" w:rsidRPr="00837C55" w14:paraId="41AF5889" w14:textId="77777777" w:rsidTr="00F34A1C">
        <w:trPr>
          <w:gridAfter w:val="1"/>
          <w:wAfter w:w="12" w:type="dxa"/>
          <w:trHeight w:val="340"/>
        </w:trPr>
        <w:tc>
          <w:tcPr>
            <w:tcW w:w="1805" w:type="dxa"/>
            <w:tcBorders>
              <w:top w:val="single" w:sz="8" w:space="0" w:color="000000" w:themeColor="text1"/>
              <w:bottom w:val="single" w:sz="8" w:space="0" w:color="000000" w:themeColor="text1"/>
              <w:right w:val="single" w:sz="8" w:space="0" w:color="000000" w:themeColor="text1"/>
            </w:tcBorders>
            <w:vAlign w:val="center"/>
          </w:tcPr>
          <w:p w14:paraId="29607BE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470 - 512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757F1C9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100 mW</w:t>
            </w:r>
          </w:p>
        </w:tc>
        <w:tc>
          <w:tcPr>
            <w:tcW w:w="3994" w:type="dxa"/>
            <w:tcBorders>
              <w:top w:val="single" w:sz="8" w:space="0" w:color="000000" w:themeColor="text1"/>
              <w:bottom w:val="single" w:sz="8" w:space="0" w:color="000000" w:themeColor="text1"/>
            </w:tcBorders>
            <w:vAlign w:val="center"/>
          </w:tcPr>
          <w:p w14:paraId="2878E9D5" w14:textId="77777777" w:rsidR="00F34A1C" w:rsidRPr="00837C55" w:rsidRDefault="00F34A1C" w:rsidP="00F34A1C">
            <w:pPr>
              <w:jc w:val="both"/>
              <w:rPr>
                <w:rFonts w:ascii="Arial" w:hAnsi="Arial" w:cs="Arial"/>
                <w:sz w:val="20"/>
                <w:szCs w:val="20"/>
              </w:rPr>
            </w:pPr>
          </w:p>
        </w:tc>
      </w:tr>
      <w:tr w:rsidR="00F34A1C" w:rsidRPr="00837C55" w14:paraId="5B02E334" w14:textId="77777777" w:rsidTr="00F34A1C">
        <w:trPr>
          <w:gridAfter w:val="1"/>
          <w:wAfter w:w="12" w:type="dxa"/>
        </w:trPr>
        <w:tc>
          <w:tcPr>
            <w:tcW w:w="1805" w:type="dxa"/>
            <w:tcBorders>
              <w:top w:val="single" w:sz="8" w:space="0" w:color="000000" w:themeColor="text1"/>
              <w:bottom w:val="single" w:sz="12" w:space="0" w:color="auto"/>
              <w:right w:val="single" w:sz="8" w:space="0" w:color="000000" w:themeColor="text1"/>
            </w:tcBorders>
            <w:vAlign w:val="center"/>
          </w:tcPr>
          <w:p w14:paraId="7EE4568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1785 - 1804.8 MHz</w:t>
            </w:r>
          </w:p>
        </w:tc>
        <w:tc>
          <w:tcPr>
            <w:tcW w:w="2997" w:type="dxa"/>
            <w:tcBorders>
              <w:top w:val="single" w:sz="8" w:space="0" w:color="000000" w:themeColor="text1"/>
              <w:left w:val="single" w:sz="8" w:space="0" w:color="000000" w:themeColor="text1"/>
              <w:bottom w:val="single" w:sz="12" w:space="0" w:color="auto"/>
            </w:tcBorders>
            <w:vAlign w:val="center"/>
          </w:tcPr>
          <w:p w14:paraId="18D8ACA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20 mW</w:t>
            </w:r>
          </w:p>
        </w:tc>
        <w:tc>
          <w:tcPr>
            <w:tcW w:w="3994" w:type="dxa"/>
            <w:tcBorders>
              <w:top w:val="single" w:sz="8" w:space="0" w:color="000000" w:themeColor="text1"/>
              <w:bottom w:val="single" w:sz="12" w:space="0" w:color="auto"/>
            </w:tcBorders>
            <w:vAlign w:val="center"/>
          </w:tcPr>
          <w:p w14:paraId="4B641EEA" w14:textId="77777777" w:rsidR="00F34A1C" w:rsidRPr="00837C55" w:rsidRDefault="00F34A1C" w:rsidP="00F34A1C">
            <w:pPr>
              <w:jc w:val="both"/>
              <w:rPr>
                <w:rFonts w:ascii="Arial" w:hAnsi="Arial" w:cs="Arial"/>
                <w:sz w:val="20"/>
                <w:szCs w:val="20"/>
              </w:rPr>
            </w:pPr>
          </w:p>
        </w:tc>
      </w:tr>
      <w:tr w:rsidR="00F34A1C" w:rsidRPr="00837C55" w14:paraId="77851376"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18D326D2"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MICS</w:t>
            </w:r>
          </w:p>
        </w:tc>
      </w:tr>
      <w:tr w:rsidR="00F34A1C" w:rsidRPr="00837C55" w14:paraId="7EA90D2B" w14:textId="77777777" w:rsidTr="00F34A1C">
        <w:trPr>
          <w:gridAfter w:val="1"/>
          <w:wAfter w:w="12" w:type="dxa"/>
          <w:trHeight w:val="340"/>
        </w:trPr>
        <w:tc>
          <w:tcPr>
            <w:tcW w:w="1805" w:type="dxa"/>
            <w:tcBorders>
              <w:top w:val="single" w:sz="8" w:space="0" w:color="000000" w:themeColor="text1"/>
              <w:bottom w:val="single" w:sz="8" w:space="0" w:color="000000" w:themeColor="text1"/>
              <w:right w:val="single" w:sz="8" w:space="0" w:color="000000" w:themeColor="text1"/>
            </w:tcBorders>
            <w:vAlign w:val="center"/>
          </w:tcPr>
          <w:p w14:paraId="4748998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30 - 37.5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47363C5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1 mW</w:t>
            </w:r>
          </w:p>
        </w:tc>
        <w:tc>
          <w:tcPr>
            <w:tcW w:w="3994" w:type="dxa"/>
            <w:tcBorders>
              <w:top w:val="single" w:sz="8" w:space="0" w:color="000000" w:themeColor="text1"/>
              <w:bottom w:val="single" w:sz="8" w:space="0" w:color="000000" w:themeColor="text1"/>
            </w:tcBorders>
            <w:vAlign w:val="center"/>
          </w:tcPr>
          <w:p w14:paraId="06B591DA" w14:textId="77777777" w:rsidR="00F34A1C" w:rsidRPr="00837C55" w:rsidRDefault="00F34A1C" w:rsidP="00F34A1C">
            <w:pPr>
              <w:jc w:val="both"/>
              <w:rPr>
                <w:rFonts w:ascii="Arial" w:hAnsi="Arial" w:cs="Arial"/>
                <w:sz w:val="20"/>
                <w:szCs w:val="20"/>
              </w:rPr>
            </w:pPr>
          </w:p>
        </w:tc>
      </w:tr>
      <w:tr w:rsidR="00F34A1C" w:rsidRPr="00837C55" w14:paraId="58A6B148" w14:textId="77777777" w:rsidTr="00F34A1C">
        <w:trPr>
          <w:gridAfter w:val="1"/>
          <w:wAfter w:w="12" w:type="dxa"/>
          <w:trHeight w:val="340"/>
        </w:trPr>
        <w:tc>
          <w:tcPr>
            <w:tcW w:w="1805" w:type="dxa"/>
            <w:tcBorders>
              <w:top w:val="single" w:sz="8" w:space="0" w:color="000000" w:themeColor="text1"/>
              <w:bottom w:val="single" w:sz="12" w:space="0" w:color="auto"/>
              <w:right w:val="single" w:sz="8" w:space="0" w:color="000000" w:themeColor="text1"/>
            </w:tcBorders>
            <w:vAlign w:val="center"/>
          </w:tcPr>
          <w:p w14:paraId="366B149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402 - 406 MHz</w:t>
            </w:r>
          </w:p>
        </w:tc>
        <w:tc>
          <w:tcPr>
            <w:tcW w:w="2997" w:type="dxa"/>
            <w:tcBorders>
              <w:top w:val="single" w:sz="8" w:space="0" w:color="000000" w:themeColor="text1"/>
              <w:left w:val="single" w:sz="8" w:space="0" w:color="000000" w:themeColor="text1"/>
              <w:bottom w:val="single" w:sz="12" w:space="0" w:color="auto"/>
            </w:tcBorders>
            <w:vAlign w:val="center"/>
          </w:tcPr>
          <w:p w14:paraId="4500F8E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25 µW</w:t>
            </w:r>
          </w:p>
        </w:tc>
        <w:tc>
          <w:tcPr>
            <w:tcW w:w="3994" w:type="dxa"/>
            <w:tcBorders>
              <w:top w:val="single" w:sz="8" w:space="0" w:color="000000" w:themeColor="text1"/>
              <w:bottom w:val="single" w:sz="12" w:space="0" w:color="auto"/>
            </w:tcBorders>
            <w:vAlign w:val="center"/>
          </w:tcPr>
          <w:p w14:paraId="5158D9C1" w14:textId="77777777" w:rsidR="00F34A1C" w:rsidRPr="00837C55" w:rsidRDefault="00F34A1C" w:rsidP="00F34A1C">
            <w:pPr>
              <w:jc w:val="both"/>
              <w:rPr>
                <w:rFonts w:ascii="Arial" w:hAnsi="Arial" w:cs="Arial"/>
                <w:sz w:val="20"/>
                <w:szCs w:val="20"/>
              </w:rPr>
            </w:pPr>
          </w:p>
        </w:tc>
      </w:tr>
      <w:tr w:rsidR="00F34A1C" w:rsidRPr="00837C55" w14:paraId="2F0D9DDF"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0DEBEDC7"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Radios de operación itinerante</w:t>
            </w:r>
          </w:p>
        </w:tc>
      </w:tr>
      <w:tr w:rsidR="00F34A1C" w:rsidRPr="00837C55" w14:paraId="68EA181A"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386E3EC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151.6125 MHz</w:t>
            </w:r>
          </w:p>
        </w:tc>
        <w:tc>
          <w:tcPr>
            <w:tcW w:w="2997" w:type="dxa"/>
            <w:vMerge w:val="restart"/>
            <w:tcBorders>
              <w:top w:val="single" w:sz="8" w:space="0" w:color="000000" w:themeColor="text1"/>
              <w:left w:val="single" w:sz="8" w:space="0" w:color="000000" w:themeColor="text1"/>
            </w:tcBorders>
            <w:vAlign w:val="center"/>
          </w:tcPr>
          <w:p w14:paraId="786BAFDC"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2 W</w:t>
            </w:r>
          </w:p>
        </w:tc>
        <w:tc>
          <w:tcPr>
            <w:tcW w:w="3994" w:type="dxa"/>
            <w:vMerge w:val="restart"/>
            <w:tcBorders>
              <w:top w:val="single" w:sz="8" w:space="0" w:color="000000" w:themeColor="text1"/>
            </w:tcBorders>
            <w:vAlign w:val="center"/>
          </w:tcPr>
          <w:p w14:paraId="56467B0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_Ref433649639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3.2</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_Ref433649639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RADIOS DE OPERACIÓN ITINERANTE</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6CB6F09D"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77AB7A8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153.0125 MHz</w:t>
            </w:r>
          </w:p>
        </w:tc>
        <w:tc>
          <w:tcPr>
            <w:tcW w:w="2997" w:type="dxa"/>
            <w:vMerge/>
            <w:tcBorders>
              <w:top w:val="single" w:sz="8" w:space="0" w:color="auto"/>
              <w:left w:val="single" w:sz="8" w:space="0" w:color="000000" w:themeColor="text1"/>
              <w:bottom w:val="single" w:sz="8" w:space="0" w:color="000000" w:themeColor="text1"/>
            </w:tcBorders>
            <w:vAlign w:val="center"/>
          </w:tcPr>
          <w:p w14:paraId="088797A2" w14:textId="77777777" w:rsidR="00F34A1C" w:rsidRPr="00837C55" w:rsidRDefault="00F34A1C" w:rsidP="00F34A1C">
            <w:pPr>
              <w:jc w:val="both"/>
              <w:rPr>
                <w:rFonts w:ascii="Arial" w:hAnsi="Arial" w:cs="Arial"/>
                <w:sz w:val="20"/>
                <w:szCs w:val="20"/>
              </w:rPr>
            </w:pPr>
          </w:p>
        </w:tc>
        <w:tc>
          <w:tcPr>
            <w:tcW w:w="3994" w:type="dxa"/>
            <w:vMerge/>
            <w:tcBorders>
              <w:top w:val="single" w:sz="8" w:space="0" w:color="auto"/>
            </w:tcBorders>
            <w:vAlign w:val="center"/>
          </w:tcPr>
          <w:p w14:paraId="54D0E390" w14:textId="77777777" w:rsidR="00F34A1C" w:rsidRPr="00837C55" w:rsidRDefault="00F34A1C" w:rsidP="00F34A1C">
            <w:pPr>
              <w:jc w:val="both"/>
              <w:rPr>
                <w:rFonts w:ascii="Arial" w:hAnsi="Arial" w:cs="Arial"/>
                <w:sz w:val="20"/>
                <w:szCs w:val="20"/>
              </w:rPr>
            </w:pPr>
          </w:p>
        </w:tc>
      </w:tr>
      <w:tr w:rsidR="00F34A1C" w:rsidRPr="00837C55" w14:paraId="3C9F35E3"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4139A70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462.5625 MHz</w:t>
            </w:r>
          </w:p>
        </w:tc>
        <w:tc>
          <w:tcPr>
            <w:tcW w:w="2997" w:type="dxa"/>
            <w:vMerge w:val="restart"/>
            <w:tcBorders>
              <w:top w:val="single" w:sz="8" w:space="0" w:color="000000" w:themeColor="text1"/>
              <w:left w:val="single" w:sz="8" w:space="0" w:color="000000" w:themeColor="text1"/>
            </w:tcBorders>
            <w:vAlign w:val="center"/>
          </w:tcPr>
          <w:p w14:paraId="5BCA8CD7"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500 mW</w:t>
            </w:r>
          </w:p>
        </w:tc>
        <w:tc>
          <w:tcPr>
            <w:tcW w:w="3994" w:type="dxa"/>
            <w:vMerge w:val="restart"/>
            <w:vAlign w:val="center"/>
          </w:tcPr>
          <w:p w14:paraId="0489FC4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_Ref433649639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3.2</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_Ref433649639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RADIOS DE OPERACIÓN ITINERANTE</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0C92E12D"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42E30B0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462.5875 MHz</w:t>
            </w:r>
          </w:p>
        </w:tc>
        <w:tc>
          <w:tcPr>
            <w:tcW w:w="2997" w:type="dxa"/>
            <w:vMerge/>
            <w:tcBorders>
              <w:left w:val="single" w:sz="8" w:space="0" w:color="000000" w:themeColor="text1"/>
            </w:tcBorders>
            <w:vAlign w:val="center"/>
          </w:tcPr>
          <w:p w14:paraId="1B29C80F" w14:textId="77777777" w:rsidR="00F34A1C" w:rsidRPr="00837C55" w:rsidRDefault="00F34A1C" w:rsidP="00F34A1C">
            <w:pPr>
              <w:jc w:val="both"/>
              <w:rPr>
                <w:rFonts w:ascii="Arial" w:hAnsi="Arial" w:cs="Arial"/>
                <w:sz w:val="20"/>
                <w:szCs w:val="20"/>
              </w:rPr>
            </w:pPr>
          </w:p>
        </w:tc>
        <w:tc>
          <w:tcPr>
            <w:tcW w:w="3994" w:type="dxa"/>
            <w:vMerge/>
            <w:vAlign w:val="center"/>
          </w:tcPr>
          <w:p w14:paraId="2CEC9EBF" w14:textId="77777777" w:rsidR="00F34A1C" w:rsidRPr="00837C55" w:rsidRDefault="00F34A1C" w:rsidP="00F34A1C">
            <w:pPr>
              <w:jc w:val="both"/>
              <w:rPr>
                <w:rFonts w:ascii="Arial" w:hAnsi="Arial" w:cs="Arial"/>
                <w:sz w:val="20"/>
                <w:szCs w:val="20"/>
              </w:rPr>
            </w:pPr>
          </w:p>
        </w:tc>
      </w:tr>
      <w:tr w:rsidR="00F34A1C" w:rsidRPr="00837C55" w14:paraId="1CA5A284"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79D5426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462.6125 MHz</w:t>
            </w:r>
          </w:p>
        </w:tc>
        <w:tc>
          <w:tcPr>
            <w:tcW w:w="2997" w:type="dxa"/>
            <w:vMerge/>
            <w:tcBorders>
              <w:left w:val="single" w:sz="8" w:space="0" w:color="000000" w:themeColor="text1"/>
            </w:tcBorders>
            <w:vAlign w:val="center"/>
          </w:tcPr>
          <w:p w14:paraId="05606493" w14:textId="77777777" w:rsidR="00F34A1C" w:rsidRPr="00837C55" w:rsidRDefault="00F34A1C" w:rsidP="00F34A1C">
            <w:pPr>
              <w:jc w:val="both"/>
              <w:rPr>
                <w:rFonts w:ascii="Arial" w:hAnsi="Arial" w:cs="Arial"/>
                <w:sz w:val="20"/>
                <w:szCs w:val="20"/>
              </w:rPr>
            </w:pPr>
          </w:p>
        </w:tc>
        <w:tc>
          <w:tcPr>
            <w:tcW w:w="3994" w:type="dxa"/>
            <w:vMerge/>
            <w:vAlign w:val="center"/>
          </w:tcPr>
          <w:p w14:paraId="5DFF0D14" w14:textId="77777777" w:rsidR="00F34A1C" w:rsidRPr="00837C55" w:rsidRDefault="00F34A1C" w:rsidP="00F34A1C">
            <w:pPr>
              <w:jc w:val="both"/>
              <w:rPr>
                <w:rFonts w:ascii="Arial" w:hAnsi="Arial" w:cs="Arial"/>
                <w:sz w:val="20"/>
                <w:szCs w:val="20"/>
              </w:rPr>
            </w:pPr>
          </w:p>
        </w:tc>
      </w:tr>
      <w:tr w:rsidR="00F34A1C" w:rsidRPr="00837C55" w14:paraId="25C1B1A1"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19586B2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462.6375 MHz</w:t>
            </w:r>
          </w:p>
        </w:tc>
        <w:tc>
          <w:tcPr>
            <w:tcW w:w="2997" w:type="dxa"/>
            <w:vMerge/>
            <w:tcBorders>
              <w:left w:val="single" w:sz="8" w:space="0" w:color="000000" w:themeColor="text1"/>
            </w:tcBorders>
            <w:vAlign w:val="center"/>
          </w:tcPr>
          <w:p w14:paraId="7013C920" w14:textId="77777777" w:rsidR="00F34A1C" w:rsidRPr="00837C55" w:rsidRDefault="00F34A1C" w:rsidP="00F34A1C">
            <w:pPr>
              <w:jc w:val="both"/>
              <w:rPr>
                <w:rFonts w:ascii="Arial" w:hAnsi="Arial" w:cs="Arial"/>
                <w:sz w:val="20"/>
                <w:szCs w:val="20"/>
              </w:rPr>
            </w:pPr>
          </w:p>
        </w:tc>
        <w:tc>
          <w:tcPr>
            <w:tcW w:w="3994" w:type="dxa"/>
            <w:vMerge/>
            <w:vAlign w:val="center"/>
          </w:tcPr>
          <w:p w14:paraId="4217CA89" w14:textId="77777777" w:rsidR="00F34A1C" w:rsidRPr="00837C55" w:rsidRDefault="00F34A1C" w:rsidP="00F34A1C">
            <w:pPr>
              <w:jc w:val="both"/>
              <w:rPr>
                <w:rFonts w:ascii="Arial" w:hAnsi="Arial" w:cs="Arial"/>
                <w:sz w:val="20"/>
                <w:szCs w:val="20"/>
              </w:rPr>
            </w:pPr>
          </w:p>
        </w:tc>
      </w:tr>
      <w:tr w:rsidR="00F34A1C" w:rsidRPr="00837C55" w14:paraId="13EEDC80"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12C82863"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462.6625 MHz</w:t>
            </w:r>
          </w:p>
        </w:tc>
        <w:tc>
          <w:tcPr>
            <w:tcW w:w="2997" w:type="dxa"/>
            <w:vMerge/>
            <w:tcBorders>
              <w:left w:val="single" w:sz="8" w:space="0" w:color="000000" w:themeColor="text1"/>
            </w:tcBorders>
            <w:vAlign w:val="center"/>
          </w:tcPr>
          <w:p w14:paraId="23C2089A" w14:textId="77777777" w:rsidR="00F34A1C" w:rsidRPr="00837C55" w:rsidRDefault="00F34A1C" w:rsidP="00F34A1C">
            <w:pPr>
              <w:jc w:val="both"/>
              <w:rPr>
                <w:rFonts w:ascii="Arial" w:hAnsi="Arial" w:cs="Arial"/>
                <w:sz w:val="20"/>
                <w:szCs w:val="20"/>
              </w:rPr>
            </w:pPr>
          </w:p>
        </w:tc>
        <w:tc>
          <w:tcPr>
            <w:tcW w:w="3994" w:type="dxa"/>
            <w:vMerge/>
            <w:vAlign w:val="center"/>
          </w:tcPr>
          <w:p w14:paraId="65D0BCFB" w14:textId="77777777" w:rsidR="00F34A1C" w:rsidRPr="00837C55" w:rsidRDefault="00F34A1C" w:rsidP="00F34A1C">
            <w:pPr>
              <w:jc w:val="both"/>
              <w:rPr>
                <w:rFonts w:ascii="Arial" w:hAnsi="Arial" w:cs="Arial"/>
                <w:sz w:val="20"/>
                <w:szCs w:val="20"/>
              </w:rPr>
            </w:pPr>
          </w:p>
        </w:tc>
      </w:tr>
      <w:tr w:rsidR="00F34A1C" w:rsidRPr="00837C55" w14:paraId="3816FA0E"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4D8DE2E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462.6875 MHz</w:t>
            </w:r>
          </w:p>
        </w:tc>
        <w:tc>
          <w:tcPr>
            <w:tcW w:w="2997" w:type="dxa"/>
            <w:vMerge/>
            <w:tcBorders>
              <w:left w:val="single" w:sz="8" w:space="0" w:color="000000" w:themeColor="text1"/>
            </w:tcBorders>
            <w:vAlign w:val="center"/>
          </w:tcPr>
          <w:p w14:paraId="5745BD69" w14:textId="77777777" w:rsidR="00F34A1C" w:rsidRPr="00837C55" w:rsidRDefault="00F34A1C" w:rsidP="00F34A1C">
            <w:pPr>
              <w:jc w:val="both"/>
              <w:rPr>
                <w:rFonts w:ascii="Arial" w:hAnsi="Arial" w:cs="Arial"/>
                <w:sz w:val="20"/>
                <w:szCs w:val="20"/>
              </w:rPr>
            </w:pPr>
          </w:p>
        </w:tc>
        <w:tc>
          <w:tcPr>
            <w:tcW w:w="3994" w:type="dxa"/>
            <w:vMerge/>
            <w:vAlign w:val="center"/>
          </w:tcPr>
          <w:p w14:paraId="29803FA9" w14:textId="77777777" w:rsidR="00F34A1C" w:rsidRPr="00837C55" w:rsidRDefault="00F34A1C" w:rsidP="00F34A1C">
            <w:pPr>
              <w:jc w:val="both"/>
              <w:rPr>
                <w:rFonts w:ascii="Arial" w:hAnsi="Arial" w:cs="Arial"/>
                <w:sz w:val="20"/>
                <w:szCs w:val="20"/>
              </w:rPr>
            </w:pPr>
          </w:p>
        </w:tc>
      </w:tr>
      <w:tr w:rsidR="00F34A1C" w:rsidRPr="00837C55" w14:paraId="4E37AE75"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6483C5B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462.7125 MHz</w:t>
            </w:r>
          </w:p>
        </w:tc>
        <w:tc>
          <w:tcPr>
            <w:tcW w:w="2997" w:type="dxa"/>
            <w:vMerge/>
            <w:tcBorders>
              <w:left w:val="single" w:sz="8" w:space="0" w:color="000000" w:themeColor="text1"/>
            </w:tcBorders>
            <w:vAlign w:val="center"/>
          </w:tcPr>
          <w:p w14:paraId="2E462859" w14:textId="77777777" w:rsidR="00F34A1C" w:rsidRPr="00837C55" w:rsidRDefault="00F34A1C" w:rsidP="00F34A1C">
            <w:pPr>
              <w:jc w:val="both"/>
              <w:rPr>
                <w:rFonts w:ascii="Arial" w:hAnsi="Arial" w:cs="Arial"/>
                <w:sz w:val="20"/>
                <w:szCs w:val="20"/>
              </w:rPr>
            </w:pPr>
          </w:p>
        </w:tc>
        <w:tc>
          <w:tcPr>
            <w:tcW w:w="3994" w:type="dxa"/>
            <w:vMerge/>
            <w:vAlign w:val="center"/>
          </w:tcPr>
          <w:p w14:paraId="5486B0C1" w14:textId="77777777" w:rsidR="00F34A1C" w:rsidRPr="00837C55" w:rsidRDefault="00F34A1C" w:rsidP="00F34A1C">
            <w:pPr>
              <w:jc w:val="both"/>
              <w:rPr>
                <w:rFonts w:ascii="Arial" w:hAnsi="Arial" w:cs="Arial"/>
                <w:sz w:val="20"/>
                <w:szCs w:val="20"/>
              </w:rPr>
            </w:pPr>
          </w:p>
        </w:tc>
      </w:tr>
      <w:tr w:rsidR="00F34A1C" w:rsidRPr="00837C55" w14:paraId="67B0E600"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492CB03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467.5625 MHz</w:t>
            </w:r>
          </w:p>
        </w:tc>
        <w:tc>
          <w:tcPr>
            <w:tcW w:w="2997" w:type="dxa"/>
            <w:vMerge/>
            <w:tcBorders>
              <w:left w:val="single" w:sz="8" w:space="0" w:color="000000" w:themeColor="text1"/>
            </w:tcBorders>
            <w:vAlign w:val="center"/>
          </w:tcPr>
          <w:p w14:paraId="52723063" w14:textId="77777777" w:rsidR="00F34A1C" w:rsidRPr="00837C55" w:rsidRDefault="00F34A1C" w:rsidP="00F34A1C">
            <w:pPr>
              <w:jc w:val="both"/>
              <w:rPr>
                <w:rFonts w:ascii="Arial" w:hAnsi="Arial" w:cs="Arial"/>
                <w:sz w:val="20"/>
                <w:szCs w:val="20"/>
              </w:rPr>
            </w:pPr>
          </w:p>
        </w:tc>
        <w:tc>
          <w:tcPr>
            <w:tcW w:w="3994" w:type="dxa"/>
            <w:vMerge/>
            <w:vAlign w:val="center"/>
          </w:tcPr>
          <w:p w14:paraId="01B71518" w14:textId="77777777" w:rsidR="00F34A1C" w:rsidRPr="00837C55" w:rsidRDefault="00F34A1C" w:rsidP="00F34A1C">
            <w:pPr>
              <w:jc w:val="both"/>
              <w:rPr>
                <w:rFonts w:ascii="Arial" w:hAnsi="Arial" w:cs="Arial"/>
                <w:sz w:val="20"/>
                <w:szCs w:val="20"/>
              </w:rPr>
            </w:pPr>
          </w:p>
        </w:tc>
      </w:tr>
      <w:tr w:rsidR="00F34A1C" w:rsidRPr="00837C55" w14:paraId="28954B9B"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0874754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467.5875 MHz</w:t>
            </w:r>
          </w:p>
        </w:tc>
        <w:tc>
          <w:tcPr>
            <w:tcW w:w="2997" w:type="dxa"/>
            <w:vMerge/>
            <w:tcBorders>
              <w:left w:val="single" w:sz="8" w:space="0" w:color="000000" w:themeColor="text1"/>
            </w:tcBorders>
            <w:vAlign w:val="center"/>
          </w:tcPr>
          <w:p w14:paraId="76C314A1" w14:textId="77777777" w:rsidR="00F34A1C" w:rsidRPr="00837C55" w:rsidRDefault="00F34A1C" w:rsidP="00F34A1C">
            <w:pPr>
              <w:jc w:val="both"/>
              <w:rPr>
                <w:rFonts w:ascii="Arial" w:hAnsi="Arial" w:cs="Arial"/>
                <w:sz w:val="20"/>
                <w:szCs w:val="20"/>
              </w:rPr>
            </w:pPr>
          </w:p>
        </w:tc>
        <w:tc>
          <w:tcPr>
            <w:tcW w:w="3994" w:type="dxa"/>
            <w:vMerge/>
            <w:vAlign w:val="center"/>
          </w:tcPr>
          <w:p w14:paraId="34FB5269" w14:textId="77777777" w:rsidR="00F34A1C" w:rsidRPr="00837C55" w:rsidRDefault="00F34A1C" w:rsidP="00F34A1C">
            <w:pPr>
              <w:jc w:val="both"/>
              <w:rPr>
                <w:rFonts w:ascii="Arial" w:hAnsi="Arial" w:cs="Arial"/>
                <w:sz w:val="20"/>
                <w:szCs w:val="20"/>
              </w:rPr>
            </w:pPr>
          </w:p>
        </w:tc>
      </w:tr>
      <w:tr w:rsidR="00F34A1C" w:rsidRPr="00837C55" w14:paraId="6E815211"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02823B6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467.6125 MHz</w:t>
            </w:r>
          </w:p>
        </w:tc>
        <w:tc>
          <w:tcPr>
            <w:tcW w:w="2997" w:type="dxa"/>
            <w:vMerge/>
            <w:tcBorders>
              <w:left w:val="single" w:sz="8" w:space="0" w:color="000000" w:themeColor="text1"/>
            </w:tcBorders>
            <w:vAlign w:val="center"/>
          </w:tcPr>
          <w:p w14:paraId="592D7379" w14:textId="77777777" w:rsidR="00F34A1C" w:rsidRPr="00837C55" w:rsidRDefault="00F34A1C" w:rsidP="00F34A1C">
            <w:pPr>
              <w:jc w:val="both"/>
              <w:rPr>
                <w:rFonts w:ascii="Arial" w:hAnsi="Arial" w:cs="Arial"/>
                <w:sz w:val="20"/>
                <w:szCs w:val="20"/>
              </w:rPr>
            </w:pPr>
          </w:p>
        </w:tc>
        <w:tc>
          <w:tcPr>
            <w:tcW w:w="3994" w:type="dxa"/>
            <w:vMerge/>
            <w:vAlign w:val="center"/>
          </w:tcPr>
          <w:p w14:paraId="3FB3C45F" w14:textId="77777777" w:rsidR="00F34A1C" w:rsidRPr="00837C55" w:rsidRDefault="00F34A1C" w:rsidP="00F34A1C">
            <w:pPr>
              <w:jc w:val="both"/>
              <w:rPr>
                <w:rFonts w:ascii="Arial" w:hAnsi="Arial" w:cs="Arial"/>
                <w:sz w:val="20"/>
                <w:szCs w:val="20"/>
              </w:rPr>
            </w:pPr>
          </w:p>
        </w:tc>
      </w:tr>
      <w:tr w:rsidR="00F34A1C" w:rsidRPr="00837C55" w14:paraId="5E0C28F1"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7236430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467.6375 MHz</w:t>
            </w:r>
          </w:p>
        </w:tc>
        <w:tc>
          <w:tcPr>
            <w:tcW w:w="2997" w:type="dxa"/>
            <w:vMerge/>
            <w:tcBorders>
              <w:left w:val="single" w:sz="8" w:space="0" w:color="000000" w:themeColor="text1"/>
            </w:tcBorders>
            <w:vAlign w:val="center"/>
          </w:tcPr>
          <w:p w14:paraId="26B6FA5A" w14:textId="77777777" w:rsidR="00F34A1C" w:rsidRPr="00837C55" w:rsidRDefault="00F34A1C" w:rsidP="00F34A1C">
            <w:pPr>
              <w:jc w:val="both"/>
              <w:rPr>
                <w:rFonts w:ascii="Arial" w:hAnsi="Arial" w:cs="Arial"/>
                <w:sz w:val="20"/>
                <w:szCs w:val="20"/>
              </w:rPr>
            </w:pPr>
          </w:p>
        </w:tc>
        <w:tc>
          <w:tcPr>
            <w:tcW w:w="3994" w:type="dxa"/>
            <w:vMerge/>
            <w:vAlign w:val="center"/>
          </w:tcPr>
          <w:p w14:paraId="54AF2430" w14:textId="77777777" w:rsidR="00F34A1C" w:rsidRPr="00837C55" w:rsidRDefault="00F34A1C" w:rsidP="00F34A1C">
            <w:pPr>
              <w:jc w:val="both"/>
              <w:rPr>
                <w:rFonts w:ascii="Arial" w:hAnsi="Arial" w:cs="Arial"/>
                <w:sz w:val="20"/>
                <w:szCs w:val="20"/>
              </w:rPr>
            </w:pPr>
          </w:p>
        </w:tc>
      </w:tr>
      <w:tr w:rsidR="00F34A1C" w:rsidRPr="00837C55" w14:paraId="543BEF56"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138B87C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467.6625 MHz</w:t>
            </w:r>
          </w:p>
        </w:tc>
        <w:tc>
          <w:tcPr>
            <w:tcW w:w="2997" w:type="dxa"/>
            <w:vMerge/>
            <w:tcBorders>
              <w:left w:val="single" w:sz="8" w:space="0" w:color="000000" w:themeColor="text1"/>
            </w:tcBorders>
            <w:vAlign w:val="center"/>
          </w:tcPr>
          <w:p w14:paraId="6AE4E283" w14:textId="77777777" w:rsidR="00F34A1C" w:rsidRPr="00837C55" w:rsidRDefault="00F34A1C" w:rsidP="00F34A1C">
            <w:pPr>
              <w:jc w:val="both"/>
              <w:rPr>
                <w:rFonts w:ascii="Arial" w:hAnsi="Arial" w:cs="Arial"/>
                <w:sz w:val="20"/>
                <w:szCs w:val="20"/>
              </w:rPr>
            </w:pPr>
          </w:p>
        </w:tc>
        <w:tc>
          <w:tcPr>
            <w:tcW w:w="3994" w:type="dxa"/>
            <w:vMerge/>
            <w:vAlign w:val="center"/>
          </w:tcPr>
          <w:p w14:paraId="69D2BA24" w14:textId="77777777" w:rsidR="00F34A1C" w:rsidRPr="00837C55" w:rsidRDefault="00F34A1C" w:rsidP="00F34A1C">
            <w:pPr>
              <w:jc w:val="both"/>
              <w:rPr>
                <w:rFonts w:ascii="Arial" w:hAnsi="Arial" w:cs="Arial"/>
                <w:sz w:val="20"/>
                <w:szCs w:val="20"/>
              </w:rPr>
            </w:pPr>
          </w:p>
        </w:tc>
      </w:tr>
      <w:tr w:rsidR="00F34A1C" w:rsidRPr="00837C55" w14:paraId="142DFB85" w14:textId="77777777" w:rsidTr="00F34A1C">
        <w:trPr>
          <w:gridAfter w:val="1"/>
          <w:wAfter w:w="12" w:type="dxa"/>
          <w:trHeight w:val="312"/>
        </w:trPr>
        <w:tc>
          <w:tcPr>
            <w:tcW w:w="1805" w:type="dxa"/>
            <w:tcBorders>
              <w:top w:val="single" w:sz="8" w:space="0" w:color="000000" w:themeColor="text1"/>
              <w:bottom w:val="single" w:sz="8" w:space="0" w:color="000000" w:themeColor="text1"/>
              <w:right w:val="single" w:sz="8" w:space="0" w:color="000000" w:themeColor="text1"/>
            </w:tcBorders>
            <w:vAlign w:val="center"/>
          </w:tcPr>
          <w:p w14:paraId="1A59A48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467.6875 MHz</w:t>
            </w:r>
          </w:p>
        </w:tc>
        <w:tc>
          <w:tcPr>
            <w:tcW w:w="2997" w:type="dxa"/>
            <w:vMerge/>
            <w:tcBorders>
              <w:left w:val="single" w:sz="8" w:space="0" w:color="000000" w:themeColor="text1"/>
            </w:tcBorders>
            <w:vAlign w:val="center"/>
          </w:tcPr>
          <w:p w14:paraId="7C0A03FE" w14:textId="77777777" w:rsidR="00F34A1C" w:rsidRPr="00837C55" w:rsidRDefault="00F34A1C" w:rsidP="00F34A1C">
            <w:pPr>
              <w:jc w:val="both"/>
              <w:rPr>
                <w:rFonts w:ascii="Arial" w:hAnsi="Arial" w:cs="Arial"/>
                <w:sz w:val="20"/>
                <w:szCs w:val="20"/>
              </w:rPr>
            </w:pPr>
          </w:p>
        </w:tc>
        <w:tc>
          <w:tcPr>
            <w:tcW w:w="3994" w:type="dxa"/>
            <w:vMerge/>
            <w:vAlign w:val="center"/>
          </w:tcPr>
          <w:p w14:paraId="27481A84" w14:textId="77777777" w:rsidR="00F34A1C" w:rsidRPr="00837C55" w:rsidRDefault="00F34A1C" w:rsidP="00F34A1C">
            <w:pPr>
              <w:jc w:val="both"/>
              <w:rPr>
                <w:rFonts w:ascii="Arial" w:hAnsi="Arial" w:cs="Arial"/>
                <w:sz w:val="20"/>
                <w:szCs w:val="20"/>
              </w:rPr>
            </w:pPr>
          </w:p>
        </w:tc>
      </w:tr>
      <w:tr w:rsidR="00F34A1C" w:rsidRPr="00837C55" w14:paraId="273890E0" w14:textId="77777777" w:rsidTr="00F34A1C">
        <w:trPr>
          <w:gridAfter w:val="1"/>
          <w:wAfter w:w="12" w:type="dxa"/>
          <w:trHeight w:val="312"/>
        </w:trPr>
        <w:tc>
          <w:tcPr>
            <w:tcW w:w="1805" w:type="dxa"/>
            <w:tcBorders>
              <w:top w:val="single" w:sz="8" w:space="0" w:color="000000" w:themeColor="text1"/>
              <w:bottom w:val="single" w:sz="12" w:space="0" w:color="auto"/>
              <w:right w:val="single" w:sz="8" w:space="0" w:color="000000" w:themeColor="text1"/>
            </w:tcBorders>
            <w:vAlign w:val="center"/>
          </w:tcPr>
          <w:p w14:paraId="4316CE5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467.7125 MHz</w:t>
            </w:r>
          </w:p>
        </w:tc>
        <w:tc>
          <w:tcPr>
            <w:tcW w:w="2997" w:type="dxa"/>
            <w:vMerge/>
            <w:tcBorders>
              <w:left w:val="single" w:sz="8" w:space="0" w:color="000000" w:themeColor="text1"/>
              <w:bottom w:val="single" w:sz="12" w:space="0" w:color="auto"/>
            </w:tcBorders>
            <w:vAlign w:val="center"/>
          </w:tcPr>
          <w:p w14:paraId="5CF5F1AF" w14:textId="77777777" w:rsidR="00F34A1C" w:rsidRPr="00837C55" w:rsidRDefault="00F34A1C" w:rsidP="00F34A1C">
            <w:pPr>
              <w:jc w:val="both"/>
              <w:rPr>
                <w:rFonts w:ascii="Arial" w:hAnsi="Arial" w:cs="Arial"/>
                <w:sz w:val="20"/>
                <w:szCs w:val="20"/>
              </w:rPr>
            </w:pPr>
          </w:p>
        </w:tc>
        <w:tc>
          <w:tcPr>
            <w:tcW w:w="3994" w:type="dxa"/>
            <w:vMerge/>
            <w:tcBorders>
              <w:bottom w:val="single" w:sz="12" w:space="0" w:color="auto"/>
            </w:tcBorders>
            <w:vAlign w:val="center"/>
          </w:tcPr>
          <w:p w14:paraId="6245B4DE" w14:textId="77777777" w:rsidR="00F34A1C" w:rsidRPr="00837C55" w:rsidRDefault="00F34A1C" w:rsidP="00F34A1C">
            <w:pPr>
              <w:jc w:val="both"/>
              <w:rPr>
                <w:rFonts w:ascii="Arial" w:hAnsi="Arial" w:cs="Arial"/>
                <w:sz w:val="20"/>
                <w:szCs w:val="20"/>
              </w:rPr>
            </w:pPr>
          </w:p>
        </w:tc>
      </w:tr>
      <w:tr w:rsidR="00F34A1C" w:rsidRPr="00837C55" w14:paraId="5A9BB506"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401AAE40"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RFID</w:t>
            </w:r>
          </w:p>
        </w:tc>
      </w:tr>
      <w:tr w:rsidR="00F34A1C" w:rsidRPr="00837C55" w14:paraId="20DE741C"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227C96F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13.553 - 13.567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20B8A89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375.8 mV/m, medida a 10 m</w:t>
            </w:r>
          </w:p>
        </w:tc>
        <w:tc>
          <w:tcPr>
            <w:tcW w:w="3994" w:type="dxa"/>
            <w:tcBorders>
              <w:top w:val="single" w:sz="8" w:space="0" w:color="000000" w:themeColor="text1"/>
              <w:bottom w:val="single" w:sz="8" w:space="0" w:color="000000" w:themeColor="text1"/>
            </w:tcBorders>
            <w:vAlign w:val="center"/>
          </w:tcPr>
          <w:p w14:paraId="6728BCC3" w14:textId="77777777" w:rsidR="00F34A1C" w:rsidRPr="00837C55" w:rsidRDefault="00F34A1C" w:rsidP="00F34A1C">
            <w:pPr>
              <w:jc w:val="both"/>
              <w:rPr>
                <w:rFonts w:ascii="Arial" w:hAnsi="Arial" w:cs="Arial"/>
                <w:sz w:val="20"/>
                <w:szCs w:val="20"/>
              </w:rPr>
            </w:pPr>
          </w:p>
        </w:tc>
      </w:tr>
      <w:tr w:rsidR="00F34A1C" w:rsidRPr="00837C55" w14:paraId="52683849"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111925E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433.5 - 434.5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0CCFA63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11 mV/m, medida a 3 m</w:t>
            </w:r>
          </w:p>
        </w:tc>
        <w:tc>
          <w:tcPr>
            <w:tcW w:w="3994" w:type="dxa"/>
            <w:tcBorders>
              <w:top w:val="single" w:sz="8" w:space="0" w:color="000000" w:themeColor="text1"/>
              <w:bottom w:val="single" w:sz="8" w:space="0" w:color="000000" w:themeColor="text1"/>
            </w:tcBorders>
            <w:vAlign w:val="center"/>
          </w:tcPr>
          <w:p w14:paraId="15289EFE" w14:textId="77777777" w:rsidR="00F34A1C" w:rsidRPr="00837C55" w:rsidRDefault="00F34A1C" w:rsidP="00F34A1C">
            <w:pPr>
              <w:jc w:val="both"/>
              <w:rPr>
                <w:rFonts w:ascii="Arial" w:hAnsi="Arial" w:cs="Arial"/>
                <w:sz w:val="20"/>
                <w:szCs w:val="20"/>
              </w:rPr>
            </w:pPr>
          </w:p>
        </w:tc>
      </w:tr>
      <w:tr w:rsidR="00F34A1C" w:rsidRPr="00837C55" w14:paraId="37C5F35C" w14:textId="77777777" w:rsidTr="00F34A1C">
        <w:trPr>
          <w:gridAfter w:val="1"/>
          <w:wAfter w:w="12" w:type="dxa"/>
        </w:trPr>
        <w:tc>
          <w:tcPr>
            <w:tcW w:w="1805" w:type="dxa"/>
            <w:tcBorders>
              <w:top w:val="single" w:sz="8" w:space="0" w:color="000000" w:themeColor="text1"/>
              <w:bottom w:val="single" w:sz="8" w:space="0" w:color="000000" w:themeColor="text1"/>
              <w:right w:val="single" w:sz="8" w:space="0" w:color="000000" w:themeColor="text1"/>
            </w:tcBorders>
            <w:vAlign w:val="center"/>
          </w:tcPr>
          <w:p w14:paraId="0344235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w:t>
            </w:r>
            <w:r>
              <w:rPr>
                <w:rFonts w:ascii="Arial" w:hAnsi="Arial" w:cs="Arial"/>
                <w:sz w:val="20"/>
                <w:szCs w:val="20"/>
              </w:rPr>
              <w:t>15</w:t>
            </w:r>
            <w:r w:rsidRPr="00837C55">
              <w:rPr>
                <w:rFonts w:ascii="Arial" w:hAnsi="Arial" w:cs="Arial"/>
                <w:sz w:val="20"/>
                <w:szCs w:val="20"/>
              </w:rPr>
              <w:t xml:space="preserve"> - 9</w:t>
            </w:r>
            <w:r>
              <w:rPr>
                <w:rFonts w:ascii="Arial" w:hAnsi="Arial" w:cs="Arial"/>
                <w:sz w:val="20"/>
                <w:szCs w:val="20"/>
              </w:rPr>
              <w:t>28</w:t>
            </w:r>
            <w:r w:rsidRPr="00837C55">
              <w:rPr>
                <w:rFonts w:ascii="Arial" w:hAnsi="Arial" w:cs="Arial"/>
                <w:sz w:val="20"/>
                <w:szCs w:val="20"/>
              </w:rPr>
              <w:t xml:space="preserve"> MHz</w:t>
            </w:r>
          </w:p>
        </w:tc>
        <w:tc>
          <w:tcPr>
            <w:tcW w:w="2997" w:type="dxa"/>
            <w:tcBorders>
              <w:top w:val="single" w:sz="8" w:space="0" w:color="000000" w:themeColor="text1"/>
              <w:left w:val="single" w:sz="8" w:space="0" w:color="000000" w:themeColor="text1"/>
              <w:bottom w:val="single" w:sz="8" w:space="0" w:color="000000" w:themeColor="text1"/>
            </w:tcBorders>
            <w:vAlign w:val="center"/>
          </w:tcPr>
          <w:p w14:paraId="680C536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conducida:</w:t>
            </w:r>
          </w:p>
          <w:p w14:paraId="3BE8D3B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 1 W para dispositivos que emplean por lo menos </w:t>
            </w:r>
            <w:r>
              <w:rPr>
                <w:rFonts w:ascii="Arial" w:hAnsi="Arial" w:cs="Arial"/>
                <w:sz w:val="20"/>
                <w:szCs w:val="20"/>
              </w:rPr>
              <w:t>25</w:t>
            </w:r>
            <w:r w:rsidRPr="00837C55">
              <w:rPr>
                <w:rFonts w:ascii="Arial" w:hAnsi="Arial" w:cs="Arial"/>
                <w:sz w:val="20"/>
                <w:szCs w:val="20"/>
              </w:rPr>
              <w:t xml:space="preserve"> canales de saltos de frecuencia</w:t>
            </w:r>
          </w:p>
          <w:p w14:paraId="6E0DF10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 0.25 W para dispositivos que emplean menos de </w:t>
            </w:r>
            <w:r>
              <w:rPr>
                <w:rFonts w:ascii="Arial" w:hAnsi="Arial" w:cs="Arial"/>
                <w:sz w:val="20"/>
                <w:szCs w:val="20"/>
              </w:rPr>
              <w:t>25</w:t>
            </w:r>
            <w:r w:rsidRPr="00837C55">
              <w:rPr>
                <w:rFonts w:ascii="Arial" w:hAnsi="Arial" w:cs="Arial"/>
                <w:sz w:val="20"/>
                <w:szCs w:val="20"/>
              </w:rPr>
              <w:t xml:space="preserve"> y por lo menos </w:t>
            </w:r>
            <w:r>
              <w:rPr>
                <w:rFonts w:ascii="Arial" w:hAnsi="Arial" w:cs="Arial"/>
                <w:sz w:val="20"/>
                <w:szCs w:val="20"/>
              </w:rPr>
              <w:t>13</w:t>
            </w:r>
            <w:r w:rsidRPr="00837C55">
              <w:rPr>
                <w:rFonts w:ascii="Arial" w:hAnsi="Arial" w:cs="Arial"/>
                <w:sz w:val="20"/>
                <w:szCs w:val="20"/>
              </w:rPr>
              <w:t xml:space="preserve"> canales de saltos de frecuencia</w:t>
            </w:r>
          </w:p>
          <w:p w14:paraId="27E4C7E7"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1 W para dispositivos que utilicen modulación digital</w:t>
            </w:r>
          </w:p>
        </w:tc>
        <w:tc>
          <w:tcPr>
            <w:tcW w:w="3994" w:type="dxa"/>
            <w:tcBorders>
              <w:top w:val="single" w:sz="8" w:space="0" w:color="000000" w:themeColor="text1"/>
              <w:bottom w:val="single" w:sz="8" w:space="0" w:color="000000" w:themeColor="text1"/>
            </w:tcBorders>
            <w:vAlign w:val="center"/>
          </w:tcPr>
          <w:p w14:paraId="0ED5B67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_Ref519519704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3.6</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_Ref519519704 \h  \* MERGEFORMAT </w:instrText>
            </w:r>
            <w:r w:rsidRPr="00837C55">
              <w:rPr>
                <w:rFonts w:ascii="Arial" w:hAnsi="Arial" w:cs="Arial"/>
                <w:sz w:val="20"/>
                <w:szCs w:val="20"/>
              </w:rPr>
            </w:r>
            <w:r w:rsidRPr="00837C55">
              <w:rPr>
                <w:rFonts w:ascii="Arial" w:hAnsi="Arial" w:cs="Arial"/>
                <w:sz w:val="20"/>
                <w:szCs w:val="20"/>
              </w:rPr>
              <w:fldChar w:fldCharType="separate"/>
            </w:r>
            <w:r w:rsidRPr="00C766A7">
              <w:rPr>
                <w:rFonts w:ascii="Arial" w:hAnsi="Arial" w:cs="Arial"/>
                <w:sz w:val="20"/>
                <w:szCs w:val="20"/>
              </w:rPr>
              <w:t>DISPOSITIVOS DE SALTO EN FRECUENCIA, MODULACIÓN DIGITAL O HÍBRIDOS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54A0DDF3" w14:textId="77777777" w:rsidTr="00F34A1C">
        <w:trPr>
          <w:gridAfter w:val="1"/>
          <w:wAfter w:w="12" w:type="dxa"/>
          <w:trHeight w:val="499"/>
        </w:trPr>
        <w:tc>
          <w:tcPr>
            <w:tcW w:w="1805" w:type="dxa"/>
            <w:tcBorders>
              <w:top w:val="single" w:sz="8" w:space="0" w:color="000000" w:themeColor="text1"/>
              <w:bottom w:val="single" w:sz="12" w:space="0" w:color="auto"/>
              <w:right w:val="single" w:sz="8" w:space="0" w:color="000000" w:themeColor="text1"/>
            </w:tcBorders>
            <w:vAlign w:val="center"/>
          </w:tcPr>
          <w:p w14:paraId="4015DB2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2446 - 2454 MHz</w:t>
            </w:r>
          </w:p>
        </w:tc>
        <w:tc>
          <w:tcPr>
            <w:tcW w:w="2997" w:type="dxa"/>
            <w:tcBorders>
              <w:top w:val="single" w:sz="8" w:space="0" w:color="000000" w:themeColor="text1"/>
              <w:left w:val="single" w:sz="8" w:space="0" w:color="000000" w:themeColor="text1"/>
              <w:bottom w:val="single" w:sz="12" w:space="0" w:color="auto"/>
            </w:tcBorders>
            <w:vAlign w:val="center"/>
          </w:tcPr>
          <w:p w14:paraId="2184382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500 mW</w:t>
            </w:r>
          </w:p>
        </w:tc>
        <w:tc>
          <w:tcPr>
            <w:tcW w:w="3994" w:type="dxa"/>
            <w:tcBorders>
              <w:top w:val="single" w:sz="8" w:space="0" w:color="000000" w:themeColor="text1"/>
              <w:bottom w:val="single" w:sz="12" w:space="0" w:color="auto"/>
            </w:tcBorders>
            <w:vAlign w:val="center"/>
          </w:tcPr>
          <w:p w14:paraId="686A6490" w14:textId="77777777" w:rsidR="00F34A1C" w:rsidRPr="00837C55" w:rsidRDefault="00F34A1C" w:rsidP="00F34A1C">
            <w:pPr>
              <w:jc w:val="both"/>
              <w:rPr>
                <w:rFonts w:ascii="Arial" w:hAnsi="Arial" w:cs="Arial"/>
                <w:sz w:val="20"/>
                <w:szCs w:val="20"/>
              </w:rPr>
            </w:pPr>
          </w:p>
        </w:tc>
      </w:tr>
      <w:tr w:rsidR="00F34A1C" w:rsidRPr="00837C55" w14:paraId="65883DEE"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3A6F93DC" w14:textId="77777777" w:rsidR="00F34A1C" w:rsidRPr="00837C55" w:rsidRDefault="00F34A1C" w:rsidP="00F34A1C">
            <w:pPr>
              <w:spacing w:before="120" w:after="120"/>
              <w:jc w:val="center"/>
              <w:rPr>
                <w:rFonts w:ascii="Arial" w:hAnsi="Arial" w:cs="Arial"/>
                <w:b/>
                <w:sz w:val="20"/>
                <w:szCs w:val="20"/>
              </w:rPr>
            </w:pPr>
            <w:r w:rsidRPr="00837C55">
              <w:rPr>
                <w:rFonts w:ascii="Arial" w:hAnsi="Arial" w:cs="Arial"/>
                <w:b/>
                <w:sz w:val="20"/>
                <w:szCs w:val="20"/>
              </w:rPr>
              <w:t>Sensores de perturbación de campo</w:t>
            </w:r>
          </w:p>
        </w:tc>
      </w:tr>
      <w:tr w:rsidR="00F34A1C" w:rsidRPr="00837C55" w14:paraId="5E9B275B" w14:textId="77777777" w:rsidTr="00F34A1C">
        <w:trPr>
          <w:gridAfter w:val="1"/>
          <w:wAfter w:w="12" w:type="dxa"/>
          <w:trHeight w:val="319"/>
        </w:trPr>
        <w:tc>
          <w:tcPr>
            <w:tcW w:w="1805" w:type="dxa"/>
            <w:tcBorders>
              <w:top w:val="single" w:sz="8" w:space="0" w:color="000000" w:themeColor="text1"/>
              <w:bottom w:val="single" w:sz="8" w:space="0" w:color="000000" w:themeColor="text1"/>
              <w:right w:val="single" w:sz="8" w:space="0" w:color="000000" w:themeColor="text1"/>
            </w:tcBorders>
            <w:vAlign w:val="center"/>
          </w:tcPr>
          <w:p w14:paraId="36BCB99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915 - 928 MHz</w:t>
            </w:r>
          </w:p>
        </w:tc>
        <w:tc>
          <w:tcPr>
            <w:tcW w:w="2997" w:type="dxa"/>
            <w:vMerge w:val="restart"/>
            <w:tcBorders>
              <w:top w:val="single" w:sz="8" w:space="0" w:color="000000" w:themeColor="text1"/>
              <w:left w:val="single" w:sz="8" w:space="0" w:color="000000" w:themeColor="text1"/>
            </w:tcBorders>
            <w:vAlign w:val="center"/>
          </w:tcPr>
          <w:p w14:paraId="01289F70"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500 mV/m, medida a 3 m</w:t>
            </w:r>
          </w:p>
        </w:tc>
        <w:tc>
          <w:tcPr>
            <w:tcW w:w="3994" w:type="dxa"/>
            <w:vMerge w:val="restart"/>
            <w:tcBorders>
              <w:top w:val="single" w:sz="8" w:space="0" w:color="000000" w:themeColor="text1"/>
            </w:tcBorders>
            <w:vAlign w:val="center"/>
          </w:tcPr>
          <w:p w14:paraId="0E794D67" w14:textId="77777777" w:rsidR="00F34A1C" w:rsidRPr="00837C55" w:rsidRDefault="00F34A1C" w:rsidP="00F34A1C">
            <w:pPr>
              <w:rPr>
                <w:rFonts w:ascii="Arial" w:hAnsi="Arial" w:cs="Arial"/>
                <w:sz w:val="20"/>
                <w:szCs w:val="20"/>
              </w:rPr>
            </w:pPr>
          </w:p>
        </w:tc>
      </w:tr>
      <w:tr w:rsidR="00F34A1C" w:rsidRPr="00837C55" w14:paraId="13D546A6" w14:textId="77777777" w:rsidTr="00F34A1C">
        <w:trPr>
          <w:gridAfter w:val="1"/>
          <w:wAfter w:w="12" w:type="dxa"/>
          <w:trHeight w:val="319"/>
        </w:trPr>
        <w:tc>
          <w:tcPr>
            <w:tcW w:w="1805" w:type="dxa"/>
            <w:tcBorders>
              <w:top w:val="single" w:sz="8" w:space="0" w:color="000000" w:themeColor="text1"/>
              <w:bottom w:val="single" w:sz="8" w:space="0" w:color="000000" w:themeColor="text1"/>
              <w:right w:val="single" w:sz="8" w:space="0" w:color="000000" w:themeColor="text1"/>
            </w:tcBorders>
            <w:vAlign w:val="center"/>
          </w:tcPr>
          <w:p w14:paraId="0141C99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2435 - 2465 MHz</w:t>
            </w:r>
          </w:p>
        </w:tc>
        <w:tc>
          <w:tcPr>
            <w:tcW w:w="2997" w:type="dxa"/>
            <w:vMerge/>
            <w:tcBorders>
              <w:left w:val="single" w:sz="8" w:space="0" w:color="000000" w:themeColor="text1"/>
            </w:tcBorders>
            <w:vAlign w:val="center"/>
          </w:tcPr>
          <w:p w14:paraId="53DF0A22" w14:textId="77777777" w:rsidR="00F34A1C" w:rsidRPr="00837C55" w:rsidRDefault="00F34A1C" w:rsidP="00F34A1C">
            <w:pPr>
              <w:jc w:val="both"/>
              <w:rPr>
                <w:rFonts w:ascii="Arial" w:hAnsi="Arial" w:cs="Arial"/>
                <w:sz w:val="20"/>
                <w:szCs w:val="20"/>
              </w:rPr>
            </w:pPr>
          </w:p>
        </w:tc>
        <w:tc>
          <w:tcPr>
            <w:tcW w:w="3994" w:type="dxa"/>
            <w:vMerge/>
            <w:vAlign w:val="center"/>
          </w:tcPr>
          <w:p w14:paraId="2E948C40" w14:textId="77777777" w:rsidR="00F34A1C" w:rsidRPr="00837C55" w:rsidRDefault="00F34A1C" w:rsidP="00F34A1C">
            <w:pPr>
              <w:jc w:val="both"/>
              <w:rPr>
                <w:rFonts w:ascii="Arial" w:hAnsi="Arial" w:cs="Arial"/>
                <w:sz w:val="20"/>
                <w:szCs w:val="20"/>
              </w:rPr>
            </w:pPr>
          </w:p>
        </w:tc>
      </w:tr>
      <w:tr w:rsidR="00F34A1C" w:rsidRPr="00837C55" w14:paraId="3FD7059D" w14:textId="77777777" w:rsidTr="00F34A1C">
        <w:trPr>
          <w:gridAfter w:val="1"/>
          <w:wAfter w:w="12" w:type="dxa"/>
          <w:trHeight w:val="319"/>
        </w:trPr>
        <w:tc>
          <w:tcPr>
            <w:tcW w:w="1805" w:type="dxa"/>
            <w:tcBorders>
              <w:top w:val="single" w:sz="8" w:space="0" w:color="000000" w:themeColor="text1"/>
              <w:bottom w:val="single" w:sz="8" w:space="0" w:color="000000" w:themeColor="text1"/>
              <w:right w:val="single" w:sz="8" w:space="0" w:color="000000" w:themeColor="text1"/>
            </w:tcBorders>
            <w:vAlign w:val="center"/>
          </w:tcPr>
          <w:p w14:paraId="7804082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5785 - 5815 MHz</w:t>
            </w:r>
          </w:p>
        </w:tc>
        <w:tc>
          <w:tcPr>
            <w:tcW w:w="2997" w:type="dxa"/>
            <w:vMerge/>
            <w:tcBorders>
              <w:left w:val="single" w:sz="8" w:space="0" w:color="000000" w:themeColor="text1"/>
              <w:bottom w:val="single" w:sz="8" w:space="0" w:color="000000" w:themeColor="text1"/>
            </w:tcBorders>
            <w:vAlign w:val="center"/>
          </w:tcPr>
          <w:p w14:paraId="4DB97C56"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5FE3C3AF" w14:textId="77777777" w:rsidR="00F34A1C" w:rsidRPr="00837C55" w:rsidRDefault="00F34A1C" w:rsidP="00F34A1C">
            <w:pPr>
              <w:jc w:val="both"/>
              <w:rPr>
                <w:rFonts w:ascii="Arial" w:hAnsi="Arial" w:cs="Arial"/>
                <w:sz w:val="20"/>
                <w:szCs w:val="20"/>
              </w:rPr>
            </w:pPr>
          </w:p>
        </w:tc>
      </w:tr>
      <w:tr w:rsidR="00F34A1C" w:rsidRPr="00837C55" w14:paraId="0F6BB843" w14:textId="77777777" w:rsidTr="000018B2">
        <w:trPr>
          <w:gridAfter w:val="1"/>
          <w:wAfter w:w="12" w:type="dxa"/>
          <w:trHeight w:val="501"/>
        </w:trPr>
        <w:tc>
          <w:tcPr>
            <w:tcW w:w="1805" w:type="dxa"/>
            <w:tcBorders>
              <w:top w:val="single" w:sz="8" w:space="0" w:color="000000" w:themeColor="text1"/>
              <w:bottom w:val="single" w:sz="8" w:space="0" w:color="000000" w:themeColor="text1"/>
              <w:right w:val="single" w:sz="8" w:space="0" w:color="000000" w:themeColor="text1"/>
            </w:tcBorders>
            <w:vAlign w:val="center"/>
          </w:tcPr>
          <w:p w14:paraId="36FF273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10500 - 10550 MHz</w:t>
            </w:r>
          </w:p>
        </w:tc>
        <w:tc>
          <w:tcPr>
            <w:tcW w:w="2997" w:type="dxa"/>
            <w:vMerge w:val="restart"/>
            <w:tcBorders>
              <w:top w:val="single" w:sz="8" w:space="0" w:color="000000" w:themeColor="text1"/>
              <w:left w:val="single" w:sz="8" w:space="0" w:color="000000" w:themeColor="text1"/>
            </w:tcBorders>
            <w:vAlign w:val="center"/>
          </w:tcPr>
          <w:p w14:paraId="7591026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2500 mV/m, medida a 3 m</w:t>
            </w:r>
          </w:p>
        </w:tc>
        <w:tc>
          <w:tcPr>
            <w:tcW w:w="3994" w:type="dxa"/>
            <w:vMerge w:val="restart"/>
            <w:tcBorders>
              <w:top w:val="single" w:sz="8" w:space="0" w:color="000000" w:themeColor="text1"/>
            </w:tcBorders>
            <w:vAlign w:val="center"/>
          </w:tcPr>
          <w:p w14:paraId="57165946" w14:textId="77777777" w:rsidR="00F34A1C" w:rsidRPr="00837C55" w:rsidRDefault="00F34A1C" w:rsidP="00F34A1C">
            <w:pPr>
              <w:jc w:val="both"/>
              <w:rPr>
                <w:rFonts w:ascii="Arial" w:hAnsi="Arial" w:cs="Arial"/>
                <w:sz w:val="20"/>
                <w:szCs w:val="20"/>
              </w:rPr>
            </w:pPr>
          </w:p>
        </w:tc>
      </w:tr>
      <w:tr w:rsidR="00F34A1C" w:rsidRPr="00837C55" w14:paraId="51325112" w14:textId="77777777" w:rsidTr="000018B2">
        <w:trPr>
          <w:gridAfter w:val="1"/>
          <w:wAfter w:w="12" w:type="dxa"/>
          <w:trHeight w:val="501"/>
        </w:trPr>
        <w:tc>
          <w:tcPr>
            <w:tcW w:w="1805" w:type="dxa"/>
            <w:tcBorders>
              <w:top w:val="single" w:sz="8" w:space="0" w:color="000000" w:themeColor="text1"/>
              <w:bottom w:val="single" w:sz="8" w:space="0" w:color="000000" w:themeColor="text1"/>
              <w:right w:val="single" w:sz="8" w:space="0" w:color="000000" w:themeColor="text1"/>
            </w:tcBorders>
            <w:vAlign w:val="center"/>
          </w:tcPr>
          <w:p w14:paraId="3288900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24075 - 24175 MHz</w:t>
            </w:r>
          </w:p>
        </w:tc>
        <w:tc>
          <w:tcPr>
            <w:tcW w:w="2997" w:type="dxa"/>
            <w:vMerge/>
            <w:tcBorders>
              <w:left w:val="single" w:sz="8" w:space="0" w:color="000000" w:themeColor="text1"/>
              <w:bottom w:val="single" w:sz="8" w:space="0" w:color="000000" w:themeColor="text1"/>
            </w:tcBorders>
            <w:vAlign w:val="center"/>
          </w:tcPr>
          <w:p w14:paraId="3C0AEE8E"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0A6EA165" w14:textId="77777777" w:rsidR="00F34A1C" w:rsidRPr="00837C55" w:rsidRDefault="00F34A1C" w:rsidP="00F34A1C">
            <w:pPr>
              <w:jc w:val="both"/>
              <w:rPr>
                <w:rFonts w:ascii="Arial" w:hAnsi="Arial" w:cs="Arial"/>
                <w:sz w:val="20"/>
                <w:szCs w:val="20"/>
              </w:rPr>
            </w:pPr>
          </w:p>
        </w:tc>
      </w:tr>
      <w:tr w:rsidR="00F34A1C" w:rsidRPr="00837C55" w14:paraId="05113683" w14:textId="77777777" w:rsidTr="000018B2">
        <w:trPr>
          <w:gridAfter w:val="1"/>
          <w:wAfter w:w="12" w:type="dxa"/>
          <w:trHeight w:val="1061"/>
        </w:trPr>
        <w:tc>
          <w:tcPr>
            <w:tcW w:w="1805" w:type="dxa"/>
            <w:tcBorders>
              <w:top w:val="single" w:sz="8" w:space="0" w:color="000000" w:themeColor="text1"/>
              <w:bottom w:val="single" w:sz="12" w:space="0" w:color="auto"/>
              <w:right w:val="single" w:sz="8" w:space="0" w:color="000000" w:themeColor="text1"/>
            </w:tcBorders>
            <w:vAlign w:val="center"/>
          </w:tcPr>
          <w:p w14:paraId="125CEDE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76 - 81 GHz</w:t>
            </w:r>
          </w:p>
        </w:tc>
        <w:tc>
          <w:tcPr>
            <w:tcW w:w="2997" w:type="dxa"/>
            <w:tcBorders>
              <w:top w:val="single" w:sz="8" w:space="0" w:color="000000" w:themeColor="text1"/>
              <w:left w:val="single" w:sz="8" w:space="0" w:color="000000" w:themeColor="text1"/>
              <w:bottom w:val="single" w:sz="12" w:space="0" w:color="auto"/>
            </w:tcBorders>
            <w:vAlign w:val="center"/>
          </w:tcPr>
          <w:p w14:paraId="122003B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promedio de 50 dBm</w:t>
            </w:r>
          </w:p>
          <w:p w14:paraId="713AADC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55 dBm</w:t>
            </w:r>
          </w:p>
        </w:tc>
        <w:tc>
          <w:tcPr>
            <w:tcW w:w="3994" w:type="dxa"/>
            <w:tcBorders>
              <w:top w:val="single" w:sz="8" w:space="0" w:color="000000" w:themeColor="text1"/>
              <w:bottom w:val="single" w:sz="12" w:space="0" w:color="auto"/>
            </w:tcBorders>
            <w:vAlign w:val="center"/>
          </w:tcPr>
          <w:p w14:paraId="7328F37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_Ref525547198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3.12</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_Ref525547198 \h  \* MERGEFORMAT </w:instrText>
            </w:r>
            <w:r w:rsidRPr="00837C55">
              <w:rPr>
                <w:rFonts w:ascii="Arial" w:hAnsi="Arial" w:cs="Arial"/>
                <w:sz w:val="20"/>
                <w:szCs w:val="20"/>
              </w:rPr>
            </w:r>
            <w:r w:rsidRPr="00837C55">
              <w:rPr>
                <w:rFonts w:ascii="Arial" w:hAnsi="Arial" w:cs="Arial"/>
                <w:sz w:val="20"/>
                <w:szCs w:val="20"/>
              </w:rPr>
              <w:fldChar w:fldCharType="separate"/>
            </w:r>
            <w:r w:rsidRPr="007F0C53">
              <w:rPr>
                <w:rFonts w:ascii="Arial" w:hAnsi="Arial" w:cs="Arial"/>
                <w:sz w:val="20"/>
                <w:szCs w:val="20"/>
              </w:rPr>
              <w:t>SENSORES DE PERTURBACIÓN DE CAMPO VEHICULARES EN LA BANDA DE 76 - 81 GHZ</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3BCDA4D9" w14:textId="77777777" w:rsidTr="00F34A1C">
        <w:trPr>
          <w:gridAfter w:val="1"/>
          <w:wAfter w:w="12" w:type="dxa"/>
        </w:trPr>
        <w:tc>
          <w:tcPr>
            <w:tcW w:w="8796" w:type="dxa"/>
            <w:gridSpan w:val="3"/>
            <w:tcBorders>
              <w:top w:val="single" w:sz="12" w:space="0" w:color="auto"/>
              <w:bottom w:val="single" w:sz="2" w:space="0" w:color="auto"/>
            </w:tcBorders>
            <w:vAlign w:val="center"/>
          </w:tcPr>
          <w:p w14:paraId="0064F312" w14:textId="77777777" w:rsidR="00F34A1C" w:rsidRPr="00837C55" w:rsidRDefault="00F34A1C" w:rsidP="00F34A1C">
            <w:pPr>
              <w:spacing w:before="120" w:after="120"/>
              <w:jc w:val="center"/>
              <w:rPr>
                <w:rFonts w:ascii="Arial" w:hAnsi="Arial" w:cs="Arial"/>
                <w:b/>
                <w:sz w:val="20"/>
                <w:szCs w:val="20"/>
              </w:rPr>
            </w:pPr>
            <w:r w:rsidRPr="00837C55">
              <w:rPr>
                <w:rFonts w:ascii="Arial" w:hAnsi="Arial" w:cs="Arial"/>
                <w:b/>
                <w:sz w:val="20"/>
                <w:szCs w:val="20"/>
              </w:rPr>
              <w:t>Señales intermitentes de control</w:t>
            </w:r>
          </w:p>
        </w:tc>
      </w:tr>
      <w:tr w:rsidR="00F34A1C" w:rsidRPr="00837C55" w14:paraId="14BAA812" w14:textId="77777777" w:rsidTr="00F34A1C">
        <w:trPr>
          <w:gridAfter w:val="1"/>
          <w:wAfter w:w="12" w:type="dxa"/>
          <w:trHeight w:val="769"/>
        </w:trPr>
        <w:tc>
          <w:tcPr>
            <w:tcW w:w="1805" w:type="dxa"/>
            <w:tcBorders>
              <w:top w:val="single" w:sz="2" w:space="0" w:color="auto"/>
            </w:tcBorders>
            <w:vAlign w:val="center"/>
          </w:tcPr>
          <w:p w14:paraId="5B39F23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40.66 - 40.7 MHz</w:t>
            </w:r>
          </w:p>
        </w:tc>
        <w:tc>
          <w:tcPr>
            <w:tcW w:w="2997" w:type="dxa"/>
            <w:tcBorders>
              <w:top w:val="single" w:sz="2" w:space="0" w:color="auto"/>
              <w:right w:val="single" w:sz="8" w:space="0" w:color="auto"/>
            </w:tcBorders>
            <w:vAlign w:val="center"/>
          </w:tcPr>
          <w:p w14:paraId="590E515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2250 µV/m, medida a 3 m</w:t>
            </w:r>
          </w:p>
        </w:tc>
        <w:tc>
          <w:tcPr>
            <w:tcW w:w="3994" w:type="dxa"/>
            <w:vMerge w:val="restart"/>
            <w:tcBorders>
              <w:top w:val="single" w:sz="8" w:space="0" w:color="auto"/>
              <w:left w:val="single" w:sz="8" w:space="0" w:color="auto"/>
              <w:bottom w:val="single" w:sz="8" w:space="0" w:color="auto"/>
            </w:tcBorders>
            <w:vAlign w:val="center"/>
          </w:tcPr>
          <w:p w14:paraId="15527DC0" w14:textId="77777777" w:rsidR="00F34A1C" w:rsidRPr="00837C55" w:rsidRDefault="00F34A1C" w:rsidP="00F34A1C">
            <w:pPr>
              <w:jc w:val="both"/>
              <w:rPr>
                <w:rFonts w:ascii="Arial" w:hAnsi="Arial" w:cs="Arial"/>
                <w:sz w:val="20"/>
                <w:szCs w:val="20"/>
              </w:rPr>
            </w:pPr>
          </w:p>
          <w:p w14:paraId="18AEE2C1" w14:textId="77777777" w:rsidR="00F34A1C" w:rsidRPr="00837C55" w:rsidRDefault="00F34A1C" w:rsidP="00F34A1C">
            <w:pPr>
              <w:jc w:val="both"/>
              <w:rPr>
                <w:rFonts w:ascii="Arial" w:hAnsi="Arial" w:cs="Arial"/>
                <w:sz w:val="20"/>
                <w:szCs w:val="20"/>
              </w:rPr>
            </w:pPr>
          </w:p>
          <w:p w14:paraId="083DBBD7" w14:textId="77777777" w:rsidR="00F34A1C" w:rsidRDefault="00F34A1C" w:rsidP="00F34A1C">
            <w:pPr>
              <w:jc w:val="both"/>
              <w:rPr>
                <w:rFonts w:ascii="Arial" w:hAnsi="Arial" w:cs="Arial"/>
                <w:sz w:val="20"/>
                <w:szCs w:val="20"/>
              </w:rPr>
            </w:pPr>
          </w:p>
          <w:p w14:paraId="435BE3A6" w14:textId="77777777" w:rsidR="00F34A1C" w:rsidRDefault="00F34A1C" w:rsidP="00F34A1C">
            <w:pPr>
              <w:jc w:val="both"/>
              <w:rPr>
                <w:rFonts w:ascii="Arial" w:hAnsi="Arial" w:cs="Arial"/>
                <w:sz w:val="20"/>
                <w:szCs w:val="20"/>
              </w:rPr>
            </w:pPr>
          </w:p>
          <w:p w14:paraId="37392827" w14:textId="77777777" w:rsidR="00F34A1C" w:rsidRDefault="00F34A1C" w:rsidP="00F34A1C">
            <w:pPr>
              <w:jc w:val="both"/>
              <w:rPr>
                <w:rFonts w:ascii="Arial" w:hAnsi="Arial" w:cs="Arial"/>
                <w:sz w:val="20"/>
                <w:szCs w:val="20"/>
              </w:rPr>
            </w:pPr>
          </w:p>
          <w:p w14:paraId="26C639A2" w14:textId="77777777" w:rsidR="00F34A1C" w:rsidRDefault="00F34A1C" w:rsidP="00F34A1C">
            <w:pPr>
              <w:jc w:val="both"/>
              <w:rPr>
                <w:rFonts w:ascii="Arial" w:hAnsi="Arial" w:cs="Arial"/>
                <w:sz w:val="20"/>
                <w:szCs w:val="20"/>
              </w:rPr>
            </w:pPr>
          </w:p>
          <w:p w14:paraId="1D9DD10C" w14:textId="77777777" w:rsidR="00F34A1C" w:rsidRDefault="00F34A1C" w:rsidP="00F34A1C">
            <w:pPr>
              <w:jc w:val="both"/>
              <w:rPr>
                <w:rFonts w:ascii="Arial" w:hAnsi="Arial" w:cs="Arial"/>
                <w:sz w:val="20"/>
                <w:szCs w:val="20"/>
              </w:rPr>
            </w:pPr>
          </w:p>
          <w:p w14:paraId="4A6980FE" w14:textId="77777777" w:rsidR="00F34A1C" w:rsidRDefault="00F34A1C" w:rsidP="00F34A1C">
            <w:pPr>
              <w:jc w:val="both"/>
              <w:rPr>
                <w:rFonts w:ascii="Arial" w:hAnsi="Arial" w:cs="Arial"/>
                <w:sz w:val="20"/>
                <w:szCs w:val="20"/>
              </w:rPr>
            </w:pPr>
          </w:p>
          <w:p w14:paraId="4C865CA0" w14:textId="77777777" w:rsidR="00F34A1C" w:rsidRDefault="00F34A1C" w:rsidP="00F34A1C">
            <w:pPr>
              <w:jc w:val="both"/>
              <w:rPr>
                <w:rFonts w:ascii="Arial" w:hAnsi="Arial" w:cs="Arial"/>
                <w:sz w:val="20"/>
                <w:szCs w:val="20"/>
              </w:rPr>
            </w:pPr>
          </w:p>
          <w:p w14:paraId="599C437C" w14:textId="77777777" w:rsidR="00F34A1C" w:rsidRPr="00837C55" w:rsidRDefault="00F34A1C" w:rsidP="00F34A1C">
            <w:pPr>
              <w:jc w:val="both"/>
              <w:rPr>
                <w:rFonts w:ascii="Arial" w:hAnsi="Arial" w:cs="Arial"/>
                <w:sz w:val="20"/>
                <w:szCs w:val="20"/>
              </w:rPr>
            </w:pPr>
          </w:p>
          <w:p w14:paraId="5AD5D253" w14:textId="77777777" w:rsidR="00F34A1C" w:rsidRPr="00837C55" w:rsidRDefault="00F34A1C" w:rsidP="00F34A1C">
            <w:pPr>
              <w:jc w:val="both"/>
              <w:rPr>
                <w:rFonts w:ascii="Arial" w:hAnsi="Arial" w:cs="Arial"/>
                <w:sz w:val="20"/>
                <w:szCs w:val="20"/>
              </w:rPr>
            </w:pPr>
          </w:p>
          <w:p w14:paraId="57F291AB" w14:textId="77777777" w:rsidR="00F34A1C" w:rsidRPr="00837C55" w:rsidRDefault="00F34A1C" w:rsidP="00F34A1C">
            <w:pPr>
              <w:jc w:val="both"/>
              <w:rPr>
                <w:rFonts w:ascii="Arial" w:hAnsi="Arial" w:cs="Arial"/>
                <w:sz w:val="20"/>
                <w:szCs w:val="20"/>
              </w:rPr>
            </w:pPr>
          </w:p>
          <w:p w14:paraId="0FCB2CF5" w14:textId="77777777" w:rsidR="00F34A1C" w:rsidRDefault="00F34A1C" w:rsidP="00F34A1C">
            <w:pPr>
              <w:jc w:val="both"/>
              <w:rPr>
                <w:rFonts w:ascii="Arial" w:hAnsi="Arial" w:cs="Arial"/>
                <w:sz w:val="20"/>
                <w:szCs w:val="20"/>
              </w:rPr>
            </w:pPr>
          </w:p>
          <w:p w14:paraId="008872B2" w14:textId="77777777" w:rsidR="00F34A1C" w:rsidRDefault="00F34A1C" w:rsidP="00F34A1C">
            <w:pPr>
              <w:jc w:val="both"/>
              <w:rPr>
                <w:rFonts w:ascii="Arial" w:hAnsi="Arial" w:cs="Arial"/>
                <w:sz w:val="20"/>
                <w:szCs w:val="20"/>
              </w:rPr>
            </w:pPr>
          </w:p>
          <w:p w14:paraId="0DA4D947" w14:textId="77777777" w:rsidR="00F34A1C" w:rsidRPr="00837C55" w:rsidRDefault="00F34A1C" w:rsidP="00F34A1C">
            <w:pPr>
              <w:jc w:val="both"/>
              <w:rPr>
                <w:rFonts w:ascii="Arial" w:hAnsi="Arial" w:cs="Arial"/>
                <w:sz w:val="20"/>
                <w:szCs w:val="20"/>
              </w:rPr>
            </w:pPr>
          </w:p>
          <w:p w14:paraId="08303EA2" w14:textId="77777777" w:rsidR="00F34A1C" w:rsidRPr="00837C55" w:rsidRDefault="00F34A1C" w:rsidP="00F34A1C">
            <w:pPr>
              <w:jc w:val="both"/>
              <w:rPr>
                <w:rFonts w:ascii="Arial" w:hAnsi="Arial" w:cs="Arial"/>
                <w:sz w:val="20"/>
                <w:szCs w:val="20"/>
              </w:rPr>
            </w:pPr>
          </w:p>
          <w:p w14:paraId="3DDF708E" w14:textId="77777777" w:rsidR="00F34A1C" w:rsidRPr="00837C55" w:rsidRDefault="00F34A1C" w:rsidP="00F34A1C">
            <w:pPr>
              <w:jc w:val="both"/>
              <w:rPr>
                <w:rFonts w:ascii="Arial" w:hAnsi="Arial" w:cs="Arial"/>
                <w:sz w:val="20"/>
                <w:szCs w:val="20"/>
              </w:rPr>
            </w:pPr>
          </w:p>
          <w:p w14:paraId="3FEDD36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_Ref510518120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3.4</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_Ref510518120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DISPOSITIVOS DE OPERACIÓN MOMENTÁNEA</w:t>
            </w:r>
            <w:r w:rsidRPr="00837C55">
              <w:rPr>
                <w:rFonts w:ascii="Arial" w:hAnsi="Arial" w:cs="Arial"/>
                <w:sz w:val="20"/>
                <w:szCs w:val="20"/>
              </w:rPr>
              <w:fldChar w:fldCharType="end"/>
            </w:r>
            <w:r w:rsidRPr="00837C55">
              <w:rPr>
                <w:rFonts w:ascii="Arial" w:hAnsi="Arial" w:cs="Arial"/>
                <w:sz w:val="20"/>
                <w:szCs w:val="20"/>
              </w:rPr>
              <w:t>.</w:t>
            </w:r>
          </w:p>
          <w:p w14:paraId="21D440CF" w14:textId="77777777" w:rsidR="00F34A1C" w:rsidRPr="00837C55" w:rsidRDefault="00F34A1C" w:rsidP="00F34A1C">
            <w:pPr>
              <w:jc w:val="both"/>
              <w:rPr>
                <w:rFonts w:ascii="Arial" w:hAnsi="Arial" w:cs="Arial"/>
                <w:sz w:val="20"/>
                <w:szCs w:val="20"/>
              </w:rPr>
            </w:pPr>
          </w:p>
          <w:p w14:paraId="66C6FA9F" w14:textId="77777777" w:rsidR="00F34A1C" w:rsidRPr="00837C55" w:rsidRDefault="00F34A1C" w:rsidP="00F34A1C">
            <w:pPr>
              <w:jc w:val="both"/>
              <w:rPr>
                <w:rFonts w:ascii="Arial" w:hAnsi="Arial" w:cs="Arial"/>
                <w:sz w:val="20"/>
                <w:szCs w:val="20"/>
              </w:rPr>
            </w:pPr>
          </w:p>
          <w:p w14:paraId="7A899327" w14:textId="77777777" w:rsidR="00F34A1C" w:rsidRPr="00837C55" w:rsidRDefault="00F34A1C" w:rsidP="00F34A1C">
            <w:pPr>
              <w:jc w:val="both"/>
              <w:rPr>
                <w:rFonts w:ascii="Arial" w:hAnsi="Arial" w:cs="Arial"/>
                <w:sz w:val="20"/>
                <w:szCs w:val="20"/>
              </w:rPr>
            </w:pPr>
          </w:p>
          <w:p w14:paraId="0ADF46DE" w14:textId="77777777" w:rsidR="00F34A1C" w:rsidRPr="00837C55" w:rsidRDefault="00F34A1C" w:rsidP="00F34A1C">
            <w:pPr>
              <w:jc w:val="both"/>
              <w:rPr>
                <w:rFonts w:ascii="Arial" w:hAnsi="Arial" w:cs="Arial"/>
                <w:sz w:val="20"/>
                <w:szCs w:val="20"/>
              </w:rPr>
            </w:pPr>
          </w:p>
          <w:p w14:paraId="32AE6454" w14:textId="77777777" w:rsidR="00F34A1C" w:rsidRPr="00837C55" w:rsidRDefault="00F34A1C" w:rsidP="00F34A1C">
            <w:pPr>
              <w:jc w:val="both"/>
              <w:rPr>
                <w:rFonts w:ascii="Arial" w:hAnsi="Arial" w:cs="Arial"/>
                <w:sz w:val="20"/>
                <w:szCs w:val="20"/>
              </w:rPr>
            </w:pPr>
          </w:p>
          <w:p w14:paraId="674BAE66" w14:textId="77777777" w:rsidR="00F34A1C" w:rsidRPr="00837C55" w:rsidRDefault="00F34A1C" w:rsidP="00F34A1C">
            <w:pPr>
              <w:jc w:val="both"/>
              <w:rPr>
                <w:rFonts w:ascii="Arial" w:hAnsi="Arial" w:cs="Arial"/>
                <w:sz w:val="20"/>
                <w:szCs w:val="20"/>
              </w:rPr>
            </w:pPr>
          </w:p>
          <w:p w14:paraId="5D6E6E9F" w14:textId="77777777" w:rsidR="00F34A1C" w:rsidRPr="00837C55" w:rsidRDefault="00F34A1C" w:rsidP="00F34A1C">
            <w:pPr>
              <w:jc w:val="both"/>
              <w:rPr>
                <w:rFonts w:ascii="Arial" w:hAnsi="Arial" w:cs="Arial"/>
                <w:sz w:val="20"/>
                <w:szCs w:val="20"/>
              </w:rPr>
            </w:pPr>
          </w:p>
          <w:p w14:paraId="7096B55B" w14:textId="77777777" w:rsidR="00F34A1C" w:rsidRPr="00837C55" w:rsidRDefault="00F34A1C" w:rsidP="00F34A1C">
            <w:pPr>
              <w:jc w:val="both"/>
              <w:rPr>
                <w:rFonts w:ascii="Arial" w:hAnsi="Arial" w:cs="Arial"/>
                <w:sz w:val="20"/>
                <w:szCs w:val="20"/>
              </w:rPr>
            </w:pPr>
          </w:p>
          <w:p w14:paraId="60B85DF7" w14:textId="77777777" w:rsidR="00F34A1C" w:rsidRPr="00837C55" w:rsidRDefault="00F34A1C" w:rsidP="00F34A1C">
            <w:pPr>
              <w:jc w:val="both"/>
              <w:rPr>
                <w:rFonts w:ascii="Arial" w:hAnsi="Arial" w:cs="Arial"/>
                <w:sz w:val="20"/>
                <w:szCs w:val="20"/>
              </w:rPr>
            </w:pPr>
          </w:p>
          <w:p w14:paraId="1BF9BAF4" w14:textId="77777777" w:rsidR="00F34A1C" w:rsidRPr="00837C55" w:rsidRDefault="00F34A1C" w:rsidP="00F34A1C">
            <w:pPr>
              <w:jc w:val="both"/>
              <w:rPr>
                <w:rFonts w:ascii="Arial" w:hAnsi="Arial" w:cs="Arial"/>
                <w:sz w:val="20"/>
                <w:szCs w:val="20"/>
              </w:rPr>
            </w:pPr>
          </w:p>
          <w:p w14:paraId="5685DD89" w14:textId="77777777" w:rsidR="00F34A1C" w:rsidRPr="00837C55" w:rsidRDefault="00F34A1C" w:rsidP="00F34A1C">
            <w:pPr>
              <w:jc w:val="both"/>
              <w:rPr>
                <w:rFonts w:ascii="Arial" w:hAnsi="Arial" w:cs="Arial"/>
                <w:sz w:val="20"/>
                <w:szCs w:val="20"/>
              </w:rPr>
            </w:pPr>
          </w:p>
          <w:p w14:paraId="6890A1C4" w14:textId="77777777" w:rsidR="00F34A1C" w:rsidRPr="00837C55" w:rsidRDefault="00F34A1C" w:rsidP="00F34A1C">
            <w:pPr>
              <w:jc w:val="both"/>
              <w:rPr>
                <w:rFonts w:ascii="Arial" w:hAnsi="Arial" w:cs="Arial"/>
                <w:sz w:val="20"/>
                <w:szCs w:val="20"/>
              </w:rPr>
            </w:pPr>
          </w:p>
          <w:p w14:paraId="0F9AC39C" w14:textId="77777777" w:rsidR="00F34A1C" w:rsidRPr="00837C55" w:rsidRDefault="00F34A1C" w:rsidP="00F34A1C">
            <w:pPr>
              <w:jc w:val="both"/>
              <w:rPr>
                <w:rFonts w:ascii="Arial" w:hAnsi="Arial" w:cs="Arial"/>
                <w:sz w:val="20"/>
                <w:szCs w:val="20"/>
              </w:rPr>
            </w:pPr>
          </w:p>
          <w:p w14:paraId="3F4EDE43" w14:textId="77777777" w:rsidR="00F34A1C" w:rsidRPr="00837C55" w:rsidRDefault="00F34A1C" w:rsidP="00F34A1C">
            <w:pPr>
              <w:jc w:val="both"/>
              <w:rPr>
                <w:rFonts w:ascii="Arial" w:hAnsi="Arial" w:cs="Arial"/>
                <w:sz w:val="20"/>
                <w:szCs w:val="20"/>
              </w:rPr>
            </w:pPr>
          </w:p>
          <w:p w14:paraId="4FB178B8" w14:textId="77777777" w:rsidR="00F34A1C" w:rsidRPr="00837C55" w:rsidRDefault="00F34A1C" w:rsidP="00F34A1C">
            <w:pPr>
              <w:jc w:val="both"/>
              <w:rPr>
                <w:rFonts w:ascii="Arial" w:hAnsi="Arial" w:cs="Arial"/>
                <w:sz w:val="20"/>
                <w:szCs w:val="20"/>
              </w:rPr>
            </w:pPr>
          </w:p>
          <w:p w14:paraId="66711684" w14:textId="77777777" w:rsidR="00F34A1C" w:rsidRDefault="00F34A1C" w:rsidP="00F34A1C">
            <w:pPr>
              <w:jc w:val="both"/>
              <w:rPr>
                <w:rFonts w:ascii="Arial" w:hAnsi="Arial" w:cs="Arial"/>
                <w:sz w:val="20"/>
                <w:szCs w:val="20"/>
              </w:rPr>
            </w:pPr>
          </w:p>
          <w:p w14:paraId="1B79A078" w14:textId="77777777" w:rsidR="00F34A1C" w:rsidRDefault="00F34A1C" w:rsidP="00F34A1C">
            <w:pPr>
              <w:jc w:val="both"/>
              <w:rPr>
                <w:rFonts w:ascii="Arial" w:hAnsi="Arial" w:cs="Arial"/>
                <w:sz w:val="20"/>
                <w:szCs w:val="20"/>
              </w:rPr>
            </w:pPr>
          </w:p>
          <w:p w14:paraId="240DDF42" w14:textId="77777777" w:rsidR="00F34A1C" w:rsidRPr="00837C55" w:rsidRDefault="00F34A1C" w:rsidP="00F34A1C">
            <w:pPr>
              <w:jc w:val="both"/>
              <w:rPr>
                <w:rFonts w:ascii="Arial" w:hAnsi="Arial" w:cs="Arial"/>
                <w:sz w:val="20"/>
                <w:szCs w:val="20"/>
              </w:rPr>
            </w:pPr>
          </w:p>
          <w:p w14:paraId="433A9B47" w14:textId="77777777" w:rsidR="00F34A1C" w:rsidRPr="00837C55" w:rsidRDefault="00F34A1C" w:rsidP="00F34A1C">
            <w:pPr>
              <w:jc w:val="both"/>
              <w:rPr>
                <w:rFonts w:ascii="Arial" w:hAnsi="Arial" w:cs="Arial"/>
                <w:sz w:val="20"/>
                <w:szCs w:val="20"/>
              </w:rPr>
            </w:pPr>
          </w:p>
          <w:p w14:paraId="3A63C464" w14:textId="77777777" w:rsidR="00F34A1C" w:rsidRPr="00837C55" w:rsidRDefault="00F34A1C" w:rsidP="00F34A1C">
            <w:pPr>
              <w:jc w:val="both"/>
              <w:rPr>
                <w:rFonts w:ascii="Arial" w:hAnsi="Arial" w:cs="Arial"/>
                <w:sz w:val="20"/>
                <w:szCs w:val="20"/>
              </w:rPr>
            </w:pPr>
          </w:p>
          <w:p w14:paraId="207202C0" w14:textId="77777777" w:rsidR="00F34A1C" w:rsidRPr="00837C55" w:rsidRDefault="00F34A1C" w:rsidP="00F34A1C">
            <w:pPr>
              <w:jc w:val="both"/>
              <w:rPr>
                <w:rFonts w:ascii="Arial" w:hAnsi="Arial" w:cs="Arial"/>
                <w:sz w:val="20"/>
                <w:szCs w:val="20"/>
              </w:rPr>
            </w:pPr>
          </w:p>
          <w:p w14:paraId="50E05218" w14:textId="77777777" w:rsidR="00F34A1C" w:rsidRPr="00837C55" w:rsidRDefault="00F34A1C" w:rsidP="00F34A1C">
            <w:pPr>
              <w:jc w:val="both"/>
              <w:rPr>
                <w:rFonts w:ascii="Arial" w:hAnsi="Arial" w:cs="Arial"/>
                <w:sz w:val="20"/>
                <w:szCs w:val="20"/>
              </w:rPr>
            </w:pPr>
          </w:p>
          <w:p w14:paraId="48BA5476" w14:textId="77777777" w:rsidR="00F34A1C" w:rsidRPr="00837C55" w:rsidRDefault="00F34A1C" w:rsidP="00F34A1C">
            <w:pPr>
              <w:jc w:val="both"/>
              <w:rPr>
                <w:rFonts w:ascii="Arial" w:hAnsi="Arial" w:cs="Arial"/>
                <w:sz w:val="20"/>
                <w:szCs w:val="20"/>
              </w:rPr>
            </w:pPr>
          </w:p>
          <w:p w14:paraId="2F47025E" w14:textId="77777777" w:rsidR="00F34A1C" w:rsidRPr="00837C55" w:rsidRDefault="00F34A1C" w:rsidP="00F34A1C">
            <w:pPr>
              <w:jc w:val="both"/>
              <w:rPr>
                <w:rFonts w:ascii="Arial" w:hAnsi="Arial" w:cs="Arial"/>
                <w:sz w:val="20"/>
                <w:szCs w:val="20"/>
              </w:rPr>
            </w:pPr>
          </w:p>
          <w:p w14:paraId="52329F46" w14:textId="77777777" w:rsidR="00F34A1C" w:rsidRDefault="00F34A1C" w:rsidP="00F34A1C">
            <w:pPr>
              <w:jc w:val="both"/>
              <w:rPr>
                <w:rFonts w:ascii="Arial" w:hAnsi="Arial" w:cs="Arial"/>
                <w:sz w:val="20"/>
                <w:szCs w:val="20"/>
              </w:rPr>
            </w:pPr>
          </w:p>
          <w:p w14:paraId="7B151313" w14:textId="77777777" w:rsidR="00F34A1C" w:rsidRDefault="00F34A1C" w:rsidP="00F34A1C">
            <w:pPr>
              <w:jc w:val="both"/>
              <w:rPr>
                <w:rFonts w:ascii="Arial" w:hAnsi="Arial" w:cs="Arial"/>
                <w:sz w:val="20"/>
                <w:szCs w:val="20"/>
              </w:rPr>
            </w:pPr>
          </w:p>
          <w:p w14:paraId="7289A727" w14:textId="77777777" w:rsidR="00F34A1C" w:rsidRDefault="00F34A1C" w:rsidP="00F34A1C">
            <w:pPr>
              <w:jc w:val="both"/>
              <w:rPr>
                <w:rFonts w:ascii="Arial" w:hAnsi="Arial" w:cs="Arial"/>
                <w:sz w:val="20"/>
                <w:szCs w:val="20"/>
              </w:rPr>
            </w:pPr>
          </w:p>
          <w:p w14:paraId="25DE68B3" w14:textId="77777777" w:rsidR="00F34A1C" w:rsidRDefault="00F34A1C" w:rsidP="00F34A1C">
            <w:pPr>
              <w:jc w:val="both"/>
              <w:rPr>
                <w:rFonts w:ascii="Arial" w:hAnsi="Arial" w:cs="Arial"/>
                <w:sz w:val="20"/>
                <w:szCs w:val="20"/>
              </w:rPr>
            </w:pPr>
          </w:p>
          <w:p w14:paraId="6063534C" w14:textId="77777777" w:rsidR="00F34A1C" w:rsidRDefault="00F34A1C" w:rsidP="00F34A1C">
            <w:pPr>
              <w:jc w:val="both"/>
              <w:rPr>
                <w:rFonts w:ascii="Arial" w:hAnsi="Arial" w:cs="Arial"/>
                <w:sz w:val="20"/>
                <w:szCs w:val="20"/>
              </w:rPr>
            </w:pPr>
          </w:p>
          <w:p w14:paraId="5D7F7442" w14:textId="77777777" w:rsidR="00F34A1C" w:rsidRDefault="00F34A1C" w:rsidP="00F34A1C">
            <w:pPr>
              <w:jc w:val="both"/>
              <w:rPr>
                <w:rFonts w:ascii="Arial" w:hAnsi="Arial" w:cs="Arial"/>
                <w:sz w:val="20"/>
                <w:szCs w:val="20"/>
              </w:rPr>
            </w:pPr>
          </w:p>
          <w:p w14:paraId="7D9BE628" w14:textId="77777777" w:rsidR="00F34A1C" w:rsidRDefault="00F34A1C" w:rsidP="00F34A1C">
            <w:pPr>
              <w:jc w:val="both"/>
              <w:rPr>
                <w:rFonts w:ascii="Arial" w:hAnsi="Arial" w:cs="Arial"/>
                <w:sz w:val="20"/>
                <w:szCs w:val="20"/>
              </w:rPr>
            </w:pPr>
          </w:p>
          <w:p w14:paraId="60D99918" w14:textId="77777777" w:rsidR="00F34A1C" w:rsidRDefault="00F34A1C" w:rsidP="00F34A1C">
            <w:pPr>
              <w:jc w:val="both"/>
              <w:rPr>
                <w:rFonts w:ascii="Arial" w:hAnsi="Arial" w:cs="Arial"/>
                <w:sz w:val="20"/>
                <w:szCs w:val="20"/>
              </w:rPr>
            </w:pPr>
          </w:p>
          <w:p w14:paraId="16D324A2" w14:textId="77777777" w:rsidR="00F34A1C" w:rsidRDefault="00F34A1C" w:rsidP="00F34A1C">
            <w:pPr>
              <w:jc w:val="both"/>
              <w:rPr>
                <w:rFonts w:ascii="Arial" w:hAnsi="Arial" w:cs="Arial"/>
                <w:sz w:val="20"/>
                <w:szCs w:val="20"/>
              </w:rPr>
            </w:pPr>
          </w:p>
          <w:p w14:paraId="3D311871" w14:textId="44520D29" w:rsidR="00F34A1C" w:rsidRDefault="00F34A1C" w:rsidP="00F34A1C">
            <w:pPr>
              <w:jc w:val="both"/>
              <w:rPr>
                <w:rFonts w:ascii="Arial" w:hAnsi="Arial" w:cs="Arial"/>
                <w:sz w:val="20"/>
                <w:szCs w:val="20"/>
              </w:rPr>
            </w:pPr>
          </w:p>
          <w:p w14:paraId="1ACFB676" w14:textId="2D979B2B" w:rsidR="00D52A6B" w:rsidRDefault="00D52A6B" w:rsidP="00F34A1C">
            <w:pPr>
              <w:jc w:val="both"/>
              <w:rPr>
                <w:rFonts w:ascii="Arial" w:hAnsi="Arial" w:cs="Arial"/>
                <w:sz w:val="20"/>
                <w:szCs w:val="20"/>
              </w:rPr>
            </w:pPr>
          </w:p>
          <w:p w14:paraId="2C289358" w14:textId="77777777" w:rsidR="00D52A6B" w:rsidRDefault="00D52A6B" w:rsidP="00F34A1C">
            <w:pPr>
              <w:jc w:val="both"/>
              <w:rPr>
                <w:rFonts w:ascii="Arial" w:hAnsi="Arial" w:cs="Arial"/>
                <w:sz w:val="20"/>
                <w:szCs w:val="20"/>
              </w:rPr>
            </w:pPr>
          </w:p>
          <w:p w14:paraId="1F838CB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_Ref510518120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3.4</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_Ref510518120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DISPOSITIVOS DE OPERACIÓN MOMENTÁNEA</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4AD7034D" w14:textId="77777777" w:rsidTr="00F34A1C">
        <w:trPr>
          <w:gridAfter w:val="1"/>
          <w:wAfter w:w="12" w:type="dxa"/>
          <w:trHeight w:val="340"/>
        </w:trPr>
        <w:tc>
          <w:tcPr>
            <w:tcW w:w="1805" w:type="dxa"/>
            <w:vAlign w:val="center"/>
          </w:tcPr>
          <w:p w14:paraId="57CE6E9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70 - 73 MHz</w:t>
            </w:r>
          </w:p>
        </w:tc>
        <w:tc>
          <w:tcPr>
            <w:tcW w:w="2997" w:type="dxa"/>
            <w:vMerge w:val="restart"/>
            <w:tcBorders>
              <w:right w:val="single" w:sz="8" w:space="0" w:color="auto"/>
            </w:tcBorders>
            <w:vAlign w:val="center"/>
          </w:tcPr>
          <w:p w14:paraId="2576601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1250 µV/m, medida a 3 m</w:t>
            </w:r>
          </w:p>
        </w:tc>
        <w:tc>
          <w:tcPr>
            <w:tcW w:w="3994" w:type="dxa"/>
            <w:vMerge/>
            <w:tcBorders>
              <w:left w:val="single" w:sz="8" w:space="0" w:color="auto"/>
              <w:bottom w:val="single" w:sz="8" w:space="0" w:color="auto"/>
            </w:tcBorders>
            <w:vAlign w:val="center"/>
          </w:tcPr>
          <w:p w14:paraId="49513124" w14:textId="77777777" w:rsidR="00F34A1C" w:rsidRPr="00837C55" w:rsidRDefault="00F34A1C" w:rsidP="00F34A1C">
            <w:pPr>
              <w:jc w:val="both"/>
              <w:rPr>
                <w:rFonts w:ascii="Arial" w:hAnsi="Arial" w:cs="Arial"/>
                <w:sz w:val="20"/>
                <w:szCs w:val="20"/>
              </w:rPr>
            </w:pPr>
          </w:p>
        </w:tc>
      </w:tr>
      <w:tr w:rsidR="00F34A1C" w:rsidRPr="00837C55" w14:paraId="404FD71E" w14:textId="77777777" w:rsidTr="00F34A1C">
        <w:trPr>
          <w:gridAfter w:val="1"/>
          <w:wAfter w:w="12" w:type="dxa"/>
          <w:trHeight w:val="340"/>
        </w:trPr>
        <w:tc>
          <w:tcPr>
            <w:tcW w:w="1805" w:type="dxa"/>
            <w:vAlign w:val="center"/>
          </w:tcPr>
          <w:p w14:paraId="35A676E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74.6 - 74.8 MHz</w:t>
            </w:r>
          </w:p>
        </w:tc>
        <w:tc>
          <w:tcPr>
            <w:tcW w:w="2997" w:type="dxa"/>
            <w:vMerge/>
            <w:tcBorders>
              <w:right w:val="single" w:sz="8" w:space="0" w:color="auto"/>
            </w:tcBorders>
            <w:vAlign w:val="center"/>
          </w:tcPr>
          <w:p w14:paraId="4E2CD5F5"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91907E0" w14:textId="77777777" w:rsidR="00F34A1C" w:rsidRPr="00837C55" w:rsidRDefault="00F34A1C" w:rsidP="00F34A1C">
            <w:pPr>
              <w:jc w:val="both"/>
              <w:rPr>
                <w:rFonts w:ascii="Arial" w:hAnsi="Arial" w:cs="Arial"/>
                <w:sz w:val="20"/>
                <w:szCs w:val="20"/>
              </w:rPr>
            </w:pPr>
          </w:p>
        </w:tc>
      </w:tr>
      <w:tr w:rsidR="00F34A1C" w:rsidRPr="00837C55" w14:paraId="194F5078" w14:textId="77777777" w:rsidTr="00F34A1C">
        <w:trPr>
          <w:gridAfter w:val="1"/>
          <w:wAfter w:w="12" w:type="dxa"/>
          <w:trHeight w:val="340"/>
        </w:trPr>
        <w:tc>
          <w:tcPr>
            <w:tcW w:w="1805" w:type="dxa"/>
            <w:vAlign w:val="center"/>
          </w:tcPr>
          <w:p w14:paraId="51FC835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75.2 - 108 MHz</w:t>
            </w:r>
          </w:p>
        </w:tc>
        <w:tc>
          <w:tcPr>
            <w:tcW w:w="2997" w:type="dxa"/>
            <w:vMerge/>
            <w:tcBorders>
              <w:right w:val="single" w:sz="8" w:space="0" w:color="auto"/>
            </w:tcBorders>
            <w:vAlign w:val="center"/>
          </w:tcPr>
          <w:p w14:paraId="5F46D06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AB6FE87" w14:textId="77777777" w:rsidR="00F34A1C" w:rsidRPr="00837C55" w:rsidRDefault="00F34A1C" w:rsidP="00F34A1C">
            <w:pPr>
              <w:jc w:val="both"/>
              <w:rPr>
                <w:rFonts w:ascii="Arial" w:hAnsi="Arial" w:cs="Arial"/>
                <w:sz w:val="20"/>
                <w:szCs w:val="20"/>
              </w:rPr>
            </w:pPr>
          </w:p>
        </w:tc>
      </w:tr>
      <w:tr w:rsidR="00F34A1C" w:rsidRPr="00837C55" w14:paraId="1B997EEB" w14:textId="77777777" w:rsidTr="00F34A1C">
        <w:trPr>
          <w:gridAfter w:val="1"/>
          <w:wAfter w:w="12" w:type="dxa"/>
          <w:trHeight w:val="431"/>
        </w:trPr>
        <w:tc>
          <w:tcPr>
            <w:tcW w:w="1805" w:type="dxa"/>
            <w:vAlign w:val="center"/>
          </w:tcPr>
          <w:p w14:paraId="12CED3C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121.94 - 123 MHz</w:t>
            </w:r>
          </w:p>
        </w:tc>
        <w:tc>
          <w:tcPr>
            <w:tcW w:w="2997" w:type="dxa"/>
            <w:vMerge/>
            <w:tcBorders>
              <w:right w:val="single" w:sz="8" w:space="0" w:color="auto"/>
            </w:tcBorders>
            <w:vAlign w:val="center"/>
          </w:tcPr>
          <w:p w14:paraId="239E4385"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99105D5" w14:textId="77777777" w:rsidR="00F34A1C" w:rsidRPr="00837C55" w:rsidRDefault="00F34A1C" w:rsidP="00F34A1C">
            <w:pPr>
              <w:jc w:val="both"/>
              <w:rPr>
                <w:rFonts w:ascii="Arial" w:hAnsi="Arial" w:cs="Arial"/>
                <w:sz w:val="20"/>
                <w:szCs w:val="20"/>
              </w:rPr>
            </w:pPr>
          </w:p>
        </w:tc>
      </w:tr>
      <w:tr w:rsidR="00F34A1C" w:rsidRPr="00837C55" w14:paraId="09C2D6AA" w14:textId="77777777" w:rsidTr="00F34A1C">
        <w:trPr>
          <w:gridAfter w:val="1"/>
          <w:wAfter w:w="12" w:type="dxa"/>
          <w:trHeight w:val="340"/>
        </w:trPr>
        <w:tc>
          <w:tcPr>
            <w:tcW w:w="1805" w:type="dxa"/>
            <w:vAlign w:val="center"/>
          </w:tcPr>
          <w:p w14:paraId="6AA6BC3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138 - 149.9 MHz</w:t>
            </w:r>
          </w:p>
        </w:tc>
        <w:tc>
          <w:tcPr>
            <w:tcW w:w="2997" w:type="dxa"/>
            <w:vMerge w:val="restart"/>
            <w:tcBorders>
              <w:right w:val="single" w:sz="8" w:space="0" w:color="auto"/>
            </w:tcBorders>
            <w:vAlign w:val="center"/>
          </w:tcPr>
          <w:p w14:paraId="199032D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1250 a 3750 µV/m (</w:t>
            </w:r>
            <w:r>
              <w:rPr>
                <w:rFonts w:ascii="Arial" w:hAnsi="Arial" w:cs="Arial"/>
                <w:sz w:val="20"/>
                <w:szCs w:val="20"/>
              </w:rPr>
              <w:t>i</w:t>
            </w:r>
            <w:r w:rsidRPr="0081014E">
              <w:rPr>
                <w:rFonts w:ascii="Arial" w:hAnsi="Arial" w:cs="Arial"/>
                <w:sz w:val="20"/>
                <w:szCs w:val="20"/>
              </w:rPr>
              <w:t>nterpolado linealmente con el rango de frecuencias de 130 a 174 MHz</w:t>
            </w:r>
            <w:r w:rsidRPr="00837C55">
              <w:rPr>
                <w:rFonts w:ascii="Arial" w:hAnsi="Arial" w:cs="Arial"/>
                <w:sz w:val="20"/>
                <w:szCs w:val="20"/>
              </w:rPr>
              <w:t>), medida a 3 m</w:t>
            </w:r>
          </w:p>
        </w:tc>
        <w:tc>
          <w:tcPr>
            <w:tcW w:w="3994" w:type="dxa"/>
            <w:vMerge/>
            <w:tcBorders>
              <w:left w:val="single" w:sz="8" w:space="0" w:color="auto"/>
              <w:bottom w:val="single" w:sz="8" w:space="0" w:color="auto"/>
            </w:tcBorders>
            <w:vAlign w:val="center"/>
          </w:tcPr>
          <w:p w14:paraId="4BFB7BA2" w14:textId="77777777" w:rsidR="00F34A1C" w:rsidRPr="00837C55" w:rsidRDefault="00F34A1C" w:rsidP="00F34A1C">
            <w:pPr>
              <w:jc w:val="both"/>
              <w:rPr>
                <w:rFonts w:ascii="Arial" w:hAnsi="Arial" w:cs="Arial"/>
                <w:sz w:val="20"/>
                <w:szCs w:val="20"/>
              </w:rPr>
            </w:pPr>
          </w:p>
        </w:tc>
      </w:tr>
      <w:tr w:rsidR="00F34A1C" w:rsidRPr="00837C55" w14:paraId="48FE5285" w14:textId="77777777" w:rsidTr="00F34A1C">
        <w:trPr>
          <w:gridAfter w:val="1"/>
          <w:wAfter w:w="12" w:type="dxa"/>
        </w:trPr>
        <w:tc>
          <w:tcPr>
            <w:tcW w:w="1805" w:type="dxa"/>
            <w:vAlign w:val="center"/>
          </w:tcPr>
          <w:p w14:paraId="12B1DEF3"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150.05 - 156.52475 MHz</w:t>
            </w:r>
          </w:p>
        </w:tc>
        <w:tc>
          <w:tcPr>
            <w:tcW w:w="2997" w:type="dxa"/>
            <w:vMerge/>
            <w:tcBorders>
              <w:right w:val="single" w:sz="8" w:space="0" w:color="auto"/>
            </w:tcBorders>
            <w:vAlign w:val="center"/>
          </w:tcPr>
          <w:p w14:paraId="4CC2C3AD"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66D9B4EA" w14:textId="77777777" w:rsidR="00F34A1C" w:rsidRPr="00837C55" w:rsidRDefault="00F34A1C" w:rsidP="00F34A1C">
            <w:pPr>
              <w:jc w:val="both"/>
              <w:rPr>
                <w:rFonts w:ascii="Arial" w:hAnsi="Arial" w:cs="Arial"/>
                <w:sz w:val="20"/>
                <w:szCs w:val="20"/>
              </w:rPr>
            </w:pPr>
          </w:p>
        </w:tc>
      </w:tr>
      <w:tr w:rsidR="00F34A1C" w:rsidRPr="00837C55" w14:paraId="6E1535F0" w14:textId="77777777" w:rsidTr="00F34A1C">
        <w:trPr>
          <w:gridAfter w:val="1"/>
          <w:wAfter w:w="12" w:type="dxa"/>
        </w:trPr>
        <w:tc>
          <w:tcPr>
            <w:tcW w:w="1805" w:type="dxa"/>
            <w:vAlign w:val="center"/>
          </w:tcPr>
          <w:p w14:paraId="5FB0862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156.52525 - 156.7 MHz</w:t>
            </w:r>
          </w:p>
        </w:tc>
        <w:tc>
          <w:tcPr>
            <w:tcW w:w="2997" w:type="dxa"/>
            <w:vMerge/>
            <w:tcBorders>
              <w:right w:val="single" w:sz="8" w:space="0" w:color="auto"/>
            </w:tcBorders>
            <w:vAlign w:val="center"/>
          </w:tcPr>
          <w:p w14:paraId="1217EEE6"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B34A7C6" w14:textId="77777777" w:rsidR="00F34A1C" w:rsidRPr="00837C55" w:rsidRDefault="00F34A1C" w:rsidP="00F34A1C">
            <w:pPr>
              <w:jc w:val="both"/>
              <w:rPr>
                <w:rFonts w:ascii="Arial" w:hAnsi="Arial" w:cs="Arial"/>
                <w:sz w:val="20"/>
                <w:szCs w:val="20"/>
              </w:rPr>
            </w:pPr>
          </w:p>
        </w:tc>
      </w:tr>
      <w:tr w:rsidR="00F34A1C" w:rsidRPr="00837C55" w14:paraId="3100D8E2" w14:textId="77777777" w:rsidTr="00F34A1C">
        <w:trPr>
          <w:gridAfter w:val="1"/>
          <w:wAfter w:w="12" w:type="dxa"/>
        </w:trPr>
        <w:tc>
          <w:tcPr>
            <w:tcW w:w="1805" w:type="dxa"/>
            <w:vAlign w:val="center"/>
          </w:tcPr>
          <w:p w14:paraId="3EC31E5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156.9 - 162.0125 MHz</w:t>
            </w:r>
          </w:p>
        </w:tc>
        <w:tc>
          <w:tcPr>
            <w:tcW w:w="2997" w:type="dxa"/>
            <w:vMerge/>
            <w:tcBorders>
              <w:right w:val="single" w:sz="8" w:space="0" w:color="auto"/>
            </w:tcBorders>
            <w:vAlign w:val="center"/>
          </w:tcPr>
          <w:p w14:paraId="5E6ED314"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CA4954F" w14:textId="77777777" w:rsidR="00F34A1C" w:rsidRPr="00837C55" w:rsidRDefault="00F34A1C" w:rsidP="00F34A1C">
            <w:pPr>
              <w:jc w:val="both"/>
              <w:rPr>
                <w:rFonts w:ascii="Arial" w:hAnsi="Arial" w:cs="Arial"/>
                <w:sz w:val="20"/>
                <w:szCs w:val="20"/>
              </w:rPr>
            </w:pPr>
          </w:p>
        </w:tc>
      </w:tr>
      <w:tr w:rsidR="00F34A1C" w:rsidRPr="00837C55" w14:paraId="66205885" w14:textId="77777777" w:rsidTr="00F34A1C">
        <w:trPr>
          <w:gridAfter w:val="1"/>
          <w:wAfter w:w="12" w:type="dxa"/>
        </w:trPr>
        <w:tc>
          <w:tcPr>
            <w:tcW w:w="1805" w:type="dxa"/>
            <w:vAlign w:val="center"/>
          </w:tcPr>
          <w:p w14:paraId="088D202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167.17 - 167.72 MHz</w:t>
            </w:r>
          </w:p>
        </w:tc>
        <w:tc>
          <w:tcPr>
            <w:tcW w:w="2997" w:type="dxa"/>
            <w:vMerge/>
            <w:tcBorders>
              <w:right w:val="single" w:sz="8" w:space="0" w:color="auto"/>
            </w:tcBorders>
            <w:vAlign w:val="center"/>
          </w:tcPr>
          <w:p w14:paraId="29167D83"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ED9D72A" w14:textId="77777777" w:rsidR="00F34A1C" w:rsidRPr="00837C55" w:rsidRDefault="00F34A1C" w:rsidP="00F34A1C">
            <w:pPr>
              <w:jc w:val="both"/>
              <w:rPr>
                <w:rFonts w:ascii="Arial" w:hAnsi="Arial" w:cs="Arial"/>
                <w:sz w:val="20"/>
                <w:szCs w:val="20"/>
              </w:rPr>
            </w:pPr>
          </w:p>
        </w:tc>
      </w:tr>
      <w:tr w:rsidR="00F34A1C" w:rsidRPr="00837C55" w14:paraId="52E50B67" w14:textId="77777777" w:rsidTr="00F34A1C">
        <w:trPr>
          <w:gridAfter w:val="1"/>
          <w:wAfter w:w="12" w:type="dxa"/>
          <w:trHeight w:val="340"/>
        </w:trPr>
        <w:tc>
          <w:tcPr>
            <w:tcW w:w="1805" w:type="dxa"/>
            <w:vAlign w:val="center"/>
          </w:tcPr>
          <w:p w14:paraId="01F0E69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173.2 - 174 MHz</w:t>
            </w:r>
          </w:p>
        </w:tc>
        <w:tc>
          <w:tcPr>
            <w:tcW w:w="2997" w:type="dxa"/>
            <w:vMerge/>
            <w:tcBorders>
              <w:right w:val="single" w:sz="8" w:space="0" w:color="auto"/>
            </w:tcBorders>
            <w:vAlign w:val="center"/>
          </w:tcPr>
          <w:p w14:paraId="11CB2DDD"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AAB2631" w14:textId="77777777" w:rsidR="00F34A1C" w:rsidRPr="00837C55" w:rsidRDefault="00F34A1C" w:rsidP="00F34A1C">
            <w:pPr>
              <w:jc w:val="both"/>
              <w:rPr>
                <w:rFonts w:ascii="Arial" w:hAnsi="Arial" w:cs="Arial"/>
                <w:sz w:val="20"/>
                <w:szCs w:val="20"/>
              </w:rPr>
            </w:pPr>
          </w:p>
        </w:tc>
      </w:tr>
      <w:tr w:rsidR="00F34A1C" w:rsidRPr="00837C55" w14:paraId="27481486" w14:textId="77777777" w:rsidTr="00F34A1C">
        <w:trPr>
          <w:gridAfter w:val="1"/>
          <w:wAfter w:w="12" w:type="dxa"/>
          <w:trHeight w:val="849"/>
        </w:trPr>
        <w:tc>
          <w:tcPr>
            <w:tcW w:w="1805" w:type="dxa"/>
            <w:vAlign w:val="center"/>
          </w:tcPr>
          <w:p w14:paraId="37F353F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174 - 240 MHz</w:t>
            </w:r>
          </w:p>
        </w:tc>
        <w:tc>
          <w:tcPr>
            <w:tcW w:w="2997" w:type="dxa"/>
            <w:tcBorders>
              <w:right w:val="single" w:sz="8" w:space="0" w:color="auto"/>
            </w:tcBorders>
            <w:vAlign w:val="center"/>
          </w:tcPr>
          <w:p w14:paraId="0CE8497A"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3750 µV/m, medida a 3 m</w:t>
            </w:r>
          </w:p>
        </w:tc>
        <w:tc>
          <w:tcPr>
            <w:tcW w:w="3994" w:type="dxa"/>
            <w:vMerge/>
            <w:tcBorders>
              <w:left w:val="single" w:sz="8" w:space="0" w:color="auto"/>
              <w:bottom w:val="single" w:sz="8" w:space="0" w:color="auto"/>
            </w:tcBorders>
            <w:vAlign w:val="center"/>
          </w:tcPr>
          <w:p w14:paraId="465789A3" w14:textId="77777777" w:rsidR="00F34A1C" w:rsidRPr="00837C55" w:rsidRDefault="00F34A1C" w:rsidP="00F34A1C">
            <w:pPr>
              <w:jc w:val="both"/>
              <w:rPr>
                <w:rFonts w:ascii="Arial" w:hAnsi="Arial" w:cs="Arial"/>
                <w:sz w:val="20"/>
                <w:szCs w:val="20"/>
              </w:rPr>
            </w:pPr>
          </w:p>
        </w:tc>
      </w:tr>
      <w:tr w:rsidR="00F34A1C" w:rsidRPr="00837C55" w14:paraId="74BED8D2" w14:textId="77777777" w:rsidTr="00F34A1C">
        <w:trPr>
          <w:gridAfter w:val="1"/>
          <w:wAfter w:w="12" w:type="dxa"/>
          <w:trHeight w:val="397"/>
        </w:trPr>
        <w:tc>
          <w:tcPr>
            <w:tcW w:w="1805" w:type="dxa"/>
            <w:vAlign w:val="center"/>
          </w:tcPr>
          <w:p w14:paraId="1348182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285 - 322 MHz</w:t>
            </w:r>
          </w:p>
        </w:tc>
        <w:tc>
          <w:tcPr>
            <w:tcW w:w="2997" w:type="dxa"/>
            <w:vMerge w:val="restart"/>
            <w:tcBorders>
              <w:right w:val="single" w:sz="8" w:space="0" w:color="auto"/>
            </w:tcBorders>
            <w:vAlign w:val="center"/>
          </w:tcPr>
          <w:p w14:paraId="4FD3178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3750 a 12500 µV/m (</w:t>
            </w:r>
            <w:r>
              <w:rPr>
                <w:rFonts w:ascii="Arial" w:hAnsi="Arial" w:cs="Arial"/>
                <w:sz w:val="20"/>
                <w:szCs w:val="20"/>
              </w:rPr>
              <w:t>i</w:t>
            </w:r>
            <w:r w:rsidRPr="0081014E">
              <w:rPr>
                <w:rFonts w:ascii="Arial" w:hAnsi="Arial" w:cs="Arial"/>
                <w:sz w:val="20"/>
                <w:szCs w:val="20"/>
              </w:rPr>
              <w:t>nterpolado linealmente con el rango de frecuencias de 260 a 470 MHz</w:t>
            </w:r>
            <w:r w:rsidRPr="00837C55">
              <w:rPr>
                <w:rFonts w:ascii="Arial" w:hAnsi="Arial" w:cs="Arial"/>
                <w:sz w:val="20"/>
                <w:szCs w:val="20"/>
              </w:rPr>
              <w:t>), medida a 3 m</w:t>
            </w:r>
          </w:p>
        </w:tc>
        <w:tc>
          <w:tcPr>
            <w:tcW w:w="3994" w:type="dxa"/>
            <w:vMerge/>
            <w:tcBorders>
              <w:left w:val="single" w:sz="8" w:space="0" w:color="auto"/>
              <w:bottom w:val="single" w:sz="8" w:space="0" w:color="auto"/>
            </w:tcBorders>
            <w:vAlign w:val="center"/>
          </w:tcPr>
          <w:p w14:paraId="7039CEC9" w14:textId="77777777" w:rsidR="00F34A1C" w:rsidRPr="00837C55" w:rsidRDefault="00F34A1C" w:rsidP="00F34A1C">
            <w:pPr>
              <w:jc w:val="both"/>
              <w:rPr>
                <w:rFonts w:ascii="Arial" w:hAnsi="Arial" w:cs="Arial"/>
                <w:sz w:val="20"/>
                <w:szCs w:val="20"/>
              </w:rPr>
            </w:pPr>
          </w:p>
        </w:tc>
      </w:tr>
      <w:tr w:rsidR="00F34A1C" w:rsidRPr="00837C55" w14:paraId="7EAC0245" w14:textId="77777777" w:rsidTr="00F34A1C">
        <w:trPr>
          <w:gridAfter w:val="1"/>
          <w:wAfter w:w="12" w:type="dxa"/>
          <w:trHeight w:val="333"/>
        </w:trPr>
        <w:tc>
          <w:tcPr>
            <w:tcW w:w="1805" w:type="dxa"/>
            <w:vAlign w:val="center"/>
          </w:tcPr>
          <w:p w14:paraId="5890EE6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335.4 - 399.9 MHz</w:t>
            </w:r>
          </w:p>
        </w:tc>
        <w:tc>
          <w:tcPr>
            <w:tcW w:w="2997" w:type="dxa"/>
            <w:vMerge/>
            <w:tcBorders>
              <w:right w:val="single" w:sz="8" w:space="0" w:color="auto"/>
            </w:tcBorders>
            <w:vAlign w:val="center"/>
          </w:tcPr>
          <w:p w14:paraId="4B166724"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57FB0BD" w14:textId="77777777" w:rsidR="00F34A1C" w:rsidRPr="00837C55" w:rsidRDefault="00F34A1C" w:rsidP="00F34A1C">
            <w:pPr>
              <w:jc w:val="both"/>
              <w:rPr>
                <w:rFonts w:ascii="Arial" w:hAnsi="Arial" w:cs="Arial"/>
                <w:sz w:val="20"/>
                <w:szCs w:val="20"/>
              </w:rPr>
            </w:pPr>
          </w:p>
        </w:tc>
      </w:tr>
      <w:tr w:rsidR="00F34A1C" w:rsidRPr="00837C55" w14:paraId="0A68A00E" w14:textId="77777777" w:rsidTr="00F34A1C">
        <w:trPr>
          <w:gridAfter w:val="1"/>
          <w:wAfter w:w="12" w:type="dxa"/>
          <w:trHeight w:val="397"/>
        </w:trPr>
        <w:tc>
          <w:tcPr>
            <w:tcW w:w="1805" w:type="dxa"/>
            <w:vAlign w:val="center"/>
          </w:tcPr>
          <w:p w14:paraId="27E0197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410 - 470 MHz</w:t>
            </w:r>
          </w:p>
        </w:tc>
        <w:tc>
          <w:tcPr>
            <w:tcW w:w="2997" w:type="dxa"/>
            <w:vMerge/>
            <w:tcBorders>
              <w:bottom w:val="single" w:sz="8" w:space="0" w:color="auto"/>
              <w:right w:val="single" w:sz="8" w:space="0" w:color="auto"/>
            </w:tcBorders>
            <w:vAlign w:val="center"/>
          </w:tcPr>
          <w:p w14:paraId="5B3CA7A4"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40F82322" w14:textId="77777777" w:rsidR="00F34A1C" w:rsidRPr="00837C55" w:rsidRDefault="00F34A1C" w:rsidP="00F34A1C">
            <w:pPr>
              <w:jc w:val="both"/>
              <w:rPr>
                <w:rFonts w:ascii="Arial" w:hAnsi="Arial" w:cs="Arial"/>
                <w:sz w:val="20"/>
                <w:szCs w:val="20"/>
              </w:rPr>
            </w:pPr>
          </w:p>
        </w:tc>
      </w:tr>
      <w:tr w:rsidR="00F34A1C" w:rsidRPr="00837C55" w14:paraId="17376A4E" w14:textId="77777777" w:rsidTr="00F34A1C">
        <w:trPr>
          <w:gridAfter w:val="1"/>
          <w:wAfter w:w="12" w:type="dxa"/>
          <w:trHeight w:val="340"/>
        </w:trPr>
        <w:tc>
          <w:tcPr>
            <w:tcW w:w="1805" w:type="dxa"/>
            <w:tcBorders>
              <w:right w:val="single" w:sz="8" w:space="0" w:color="auto"/>
            </w:tcBorders>
            <w:vAlign w:val="center"/>
          </w:tcPr>
          <w:p w14:paraId="6AD0DE4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470 - 512 MHz</w:t>
            </w:r>
          </w:p>
        </w:tc>
        <w:tc>
          <w:tcPr>
            <w:tcW w:w="2997" w:type="dxa"/>
            <w:vMerge w:val="restart"/>
            <w:tcBorders>
              <w:top w:val="single" w:sz="8" w:space="0" w:color="auto"/>
              <w:left w:val="single" w:sz="8" w:space="0" w:color="auto"/>
              <w:bottom w:val="single" w:sz="8" w:space="0" w:color="auto"/>
              <w:right w:val="single" w:sz="8" w:space="0" w:color="auto"/>
            </w:tcBorders>
            <w:vAlign w:val="center"/>
          </w:tcPr>
          <w:p w14:paraId="69EB1AAF" w14:textId="77777777" w:rsidR="00F34A1C" w:rsidRDefault="00F34A1C" w:rsidP="00F34A1C">
            <w:pPr>
              <w:jc w:val="both"/>
              <w:rPr>
                <w:rFonts w:ascii="Arial" w:hAnsi="Arial" w:cs="Arial"/>
                <w:sz w:val="20"/>
                <w:szCs w:val="20"/>
              </w:rPr>
            </w:pPr>
          </w:p>
          <w:p w14:paraId="7B6B98E4" w14:textId="77777777" w:rsidR="00F34A1C" w:rsidRDefault="00F34A1C" w:rsidP="00F34A1C">
            <w:pPr>
              <w:jc w:val="both"/>
              <w:rPr>
                <w:rFonts w:ascii="Arial" w:hAnsi="Arial" w:cs="Arial"/>
                <w:sz w:val="20"/>
                <w:szCs w:val="20"/>
              </w:rPr>
            </w:pPr>
          </w:p>
          <w:p w14:paraId="69D5638D" w14:textId="77777777" w:rsidR="00F34A1C" w:rsidRDefault="00F34A1C" w:rsidP="00F34A1C">
            <w:pPr>
              <w:jc w:val="both"/>
              <w:rPr>
                <w:rFonts w:ascii="Arial" w:hAnsi="Arial" w:cs="Arial"/>
                <w:sz w:val="20"/>
                <w:szCs w:val="20"/>
              </w:rPr>
            </w:pPr>
          </w:p>
          <w:p w14:paraId="3A591AD3" w14:textId="77777777" w:rsidR="00F34A1C" w:rsidRDefault="00F34A1C" w:rsidP="00F34A1C">
            <w:pPr>
              <w:jc w:val="both"/>
              <w:rPr>
                <w:rFonts w:ascii="Arial" w:hAnsi="Arial" w:cs="Arial"/>
                <w:sz w:val="20"/>
                <w:szCs w:val="20"/>
              </w:rPr>
            </w:pPr>
            <w:r w:rsidRPr="00837C55">
              <w:rPr>
                <w:rFonts w:ascii="Arial" w:hAnsi="Arial" w:cs="Arial"/>
                <w:sz w:val="20"/>
                <w:szCs w:val="20"/>
              </w:rPr>
              <w:t>Intensidad máxima de campo eléctrico de 12.5 mV/m, medida a 3 m</w:t>
            </w:r>
          </w:p>
          <w:p w14:paraId="0766DB23" w14:textId="77777777" w:rsidR="00F34A1C" w:rsidRDefault="00F34A1C" w:rsidP="00F34A1C">
            <w:pPr>
              <w:jc w:val="both"/>
              <w:rPr>
                <w:rFonts w:ascii="Arial" w:hAnsi="Arial" w:cs="Arial"/>
                <w:sz w:val="20"/>
                <w:szCs w:val="20"/>
              </w:rPr>
            </w:pPr>
          </w:p>
          <w:p w14:paraId="0FF16FF6" w14:textId="77777777" w:rsidR="00F34A1C" w:rsidRDefault="00F34A1C" w:rsidP="00F34A1C">
            <w:pPr>
              <w:jc w:val="both"/>
              <w:rPr>
                <w:rFonts w:ascii="Arial" w:hAnsi="Arial" w:cs="Arial"/>
                <w:sz w:val="20"/>
                <w:szCs w:val="20"/>
              </w:rPr>
            </w:pPr>
          </w:p>
          <w:p w14:paraId="3C60E438" w14:textId="77777777" w:rsidR="00F34A1C" w:rsidRDefault="00F34A1C" w:rsidP="00F34A1C">
            <w:pPr>
              <w:jc w:val="both"/>
              <w:rPr>
                <w:rFonts w:ascii="Arial" w:hAnsi="Arial" w:cs="Arial"/>
                <w:sz w:val="20"/>
                <w:szCs w:val="20"/>
              </w:rPr>
            </w:pPr>
          </w:p>
          <w:p w14:paraId="6C20067E" w14:textId="77777777" w:rsidR="00F34A1C" w:rsidRDefault="00F34A1C" w:rsidP="00F34A1C">
            <w:pPr>
              <w:jc w:val="both"/>
              <w:rPr>
                <w:rFonts w:ascii="Arial" w:hAnsi="Arial" w:cs="Arial"/>
                <w:sz w:val="20"/>
                <w:szCs w:val="20"/>
              </w:rPr>
            </w:pPr>
          </w:p>
          <w:p w14:paraId="23A5FAEC" w14:textId="77777777" w:rsidR="00F34A1C" w:rsidRDefault="00F34A1C" w:rsidP="00F34A1C">
            <w:pPr>
              <w:jc w:val="both"/>
              <w:rPr>
                <w:rFonts w:ascii="Arial" w:hAnsi="Arial" w:cs="Arial"/>
                <w:sz w:val="20"/>
                <w:szCs w:val="20"/>
              </w:rPr>
            </w:pPr>
          </w:p>
          <w:p w14:paraId="3197FFFC" w14:textId="77777777" w:rsidR="00F34A1C" w:rsidRDefault="00F34A1C" w:rsidP="00F34A1C">
            <w:pPr>
              <w:jc w:val="both"/>
              <w:rPr>
                <w:rFonts w:ascii="Arial" w:hAnsi="Arial" w:cs="Arial"/>
                <w:sz w:val="20"/>
                <w:szCs w:val="20"/>
              </w:rPr>
            </w:pPr>
          </w:p>
          <w:p w14:paraId="2F442EA1" w14:textId="77777777" w:rsidR="00F34A1C" w:rsidRDefault="00F34A1C" w:rsidP="00F34A1C">
            <w:pPr>
              <w:jc w:val="both"/>
              <w:rPr>
                <w:rFonts w:ascii="Arial" w:hAnsi="Arial" w:cs="Arial"/>
                <w:sz w:val="20"/>
                <w:szCs w:val="20"/>
              </w:rPr>
            </w:pPr>
          </w:p>
          <w:p w14:paraId="65BDA649" w14:textId="77777777" w:rsidR="00F34A1C" w:rsidRDefault="00F34A1C" w:rsidP="00F34A1C">
            <w:pPr>
              <w:jc w:val="both"/>
              <w:rPr>
                <w:rFonts w:ascii="Arial" w:hAnsi="Arial" w:cs="Arial"/>
                <w:sz w:val="20"/>
                <w:szCs w:val="20"/>
              </w:rPr>
            </w:pPr>
          </w:p>
          <w:p w14:paraId="37A12985" w14:textId="77777777" w:rsidR="00F34A1C" w:rsidRDefault="00F34A1C" w:rsidP="00F34A1C">
            <w:pPr>
              <w:jc w:val="both"/>
              <w:rPr>
                <w:rFonts w:ascii="Arial" w:hAnsi="Arial" w:cs="Arial"/>
                <w:sz w:val="20"/>
                <w:szCs w:val="20"/>
              </w:rPr>
            </w:pPr>
          </w:p>
          <w:p w14:paraId="3CC2957B" w14:textId="77777777" w:rsidR="00F34A1C" w:rsidRDefault="00F34A1C" w:rsidP="00F34A1C">
            <w:pPr>
              <w:jc w:val="both"/>
              <w:rPr>
                <w:rFonts w:ascii="Arial" w:hAnsi="Arial" w:cs="Arial"/>
                <w:sz w:val="20"/>
                <w:szCs w:val="20"/>
              </w:rPr>
            </w:pPr>
          </w:p>
          <w:p w14:paraId="0FED5213" w14:textId="77777777" w:rsidR="00F34A1C" w:rsidRDefault="00F34A1C" w:rsidP="00F34A1C">
            <w:pPr>
              <w:jc w:val="both"/>
              <w:rPr>
                <w:rFonts w:ascii="Arial" w:hAnsi="Arial" w:cs="Arial"/>
                <w:sz w:val="20"/>
                <w:szCs w:val="20"/>
              </w:rPr>
            </w:pPr>
          </w:p>
          <w:p w14:paraId="1E7253D5" w14:textId="77777777" w:rsidR="00F34A1C" w:rsidRDefault="00F34A1C" w:rsidP="00F34A1C">
            <w:pPr>
              <w:jc w:val="both"/>
              <w:rPr>
                <w:rFonts w:ascii="Arial" w:hAnsi="Arial" w:cs="Arial"/>
                <w:sz w:val="20"/>
                <w:szCs w:val="20"/>
              </w:rPr>
            </w:pPr>
          </w:p>
          <w:p w14:paraId="2306DD4F" w14:textId="77777777" w:rsidR="00F34A1C" w:rsidRDefault="00F34A1C" w:rsidP="00F34A1C">
            <w:pPr>
              <w:jc w:val="both"/>
              <w:rPr>
                <w:rFonts w:ascii="Arial" w:hAnsi="Arial" w:cs="Arial"/>
                <w:sz w:val="20"/>
                <w:szCs w:val="20"/>
              </w:rPr>
            </w:pPr>
          </w:p>
          <w:p w14:paraId="5964EBC0" w14:textId="77777777" w:rsidR="00F34A1C" w:rsidRDefault="00F34A1C" w:rsidP="00F34A1C">
            <w:pPr>
              <w:jc w:val="both"/>
              <w:rPr>
                <w:rFonts w:ascii="Arial" w:hAnsi="Arial" w:cs="Arial"/>
                <w:sz w:val="20"/>
                <w:szCs w:val="20"/>
              </w:rPr>
            </w:pPr>
          </w:p>
          <w:p w14:paraId="0FB50C9B" w14:textId="77777777" w:rsidR="00F34A1C" w:rsidRDefault="00F34A1C" w:rsidP="00F34A1C">
            <w:pPr>
              <w:jc w:val="both"/>
              <w:rPr>
                <w:rFonts w:ascii="Arial" w:hAnsi="Arial" w:cs="Arial"/>
                <w:sz w:val="20"/>
                <w:szCs w:val="20"/>
              </w:rPr>
            </w:pPr>
          </w:p>
          <w:p w14:paraId="2FB14058" w14:textId="77777777" w:rsidR="00F34A1C" w:rsidRDefault="00F34A1C" w:rsidP="00F34A1C">
            <w:pPr>
              <w:jc w:val="both"/>
              <w:rPr>
                <w:rFonts w:ascii="Arial" w:hAnsi="Arial" w:cs="Arial"/>
                <w:sz w:val="20"/>
                <w:szCs w:val="20"/>
              </w:rPr>
            </w:pPr>
          </w:p>
          <w:p w14:paraId="3DFE45FD" w14:textId="128BE13B" w:rsidR="00F34A1C" w:rsidRDefault="00F34A1C" w:rsidP="00F34A1C">
            <w:pPr>
              <w:jc w:val="both"/>
              <w:rPr>
                <w:rFonts w:ascii="Arial" w:hAnsi="Arial" w:cs="Arial"/>
                <w:sz w:val="20"/>
                <w:szCs w:val="20"/>
              </w:rPr>
            </w:pPr>
          </w:p>
          <w:p w14:paraId="1B4C42BE" w14:textId="57A9303D" w:rsidR="00D52A6B" w:rsidRDefault="00D52A6B" w:rsidP="00F34A1C">
            <w:pPr>
              <w:jc w:val="both"/>
              <w:rPr>
                <w:rFonts w:ascii="Arial" w:hAnsi="Arial" w:cs="Arial"/>
                <w:sz w:val="20"/>
                <w:szCs w:val="20"/>
              </w:rPr>
            </w:pPr>
          </w:p>
          <w:p w14:paraId="10AC7D5D" w14:textId="77777777" w:rsidR="00D52A6B" w:rsidRDefault="00D52A6B" w:rsidP="00F34A1C">
            <w:pPr>
              <w:jc w:val="both"/>
              <w:rPr>
                <w:rFonts w:ascii="Arial" w:hAnsi="Arial" w:cs="Arial"/>
                <w:sz w:val="20"/>
                <w:szCs w:val="20"/>
              </w:rPr>
            </w:pPr>
          </w:p>
          <w:p w14:paraId="5ECFC277"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12.5 mV/m, medida a 3 m</w:t>
            </w:r>
          </w:p>
        </w:tc>
        <w:tc>
          <w:tcPr>
            <w:tcW w:w="3994" w:type="dxa"/>
            <w:vMerge/>
            <w:tcBorders>
              <w:left w:val="single" w:sz="8" w:space="0" w:color="auto"/>
              <w:bottom w:val="single" w:sz="8" w:space="0" w:color="auto"/>
            </w:tcBorders>
            <w:vAlign w:val="center"/>
          </w:tcPr>
          <w:p w14:paraId="63643AFA" w14:textId="77777777" w:rsidR="00F34A1C" w:rsidRPr="00837C55" w:rsidRDefault="00F34A1C" w:rsidP="00F34A1C">
            <w:pPr>
              <w:jc w:val="both"/>
              <w:rPr>
                <w:rFonts w:ascii="Arial" w:hAnsi="Arial" w:cs="Arial"/>
                <w:sz w:val="20"/>
                <w:szCs w:val="20"/>
              </w:rPr>
            </w:pPr>
          </w:p>
        </w:tc>
      </w:tr>
      <w:tr w:rsidR="00F34A1C" w:rsidRPr="00837C55" w14:paraId="02F3A950" w14:textId="77777777" w:rsidTr="00F34A1C">
        <w:trPr>
          <w:gridAfter w:val="1"/>
          <w:wAfter w:w="12" w:type="dxa"/>
          <w:trHeight w:val="340"/>
        </w:trPr>
        <w:tc>
          <w:tcPr>
            <w:tcW w:w="1805" w:type="dxa"/>
            <w:tcBorders>
              <w:right w:val="single" w:sz="8" w:space="0" w:color="auto"/>
            </w:tcBorders>
            <w:vAlign w:val="center"/>
          </w:tcPr>
          <w:p w14:paraId="43F5F1E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915 - 939 MHz</w:t>
            </w:r>
          </w:p>
        </w:tc>
        <w:tc>
          <w:tcPr>
            <w:tcW w:w="2997" w:type="dxa"/>
            <w:vMerge/>
            <w:tcBorders>
              <w:left w:val="single" w:sz="8" w:space="0" w:color="auto"/>
              <w:bottom w:val="single" w:sz="8" w:space="0" w:color="auto"/>
              <w:right w:val="single" w:sz="8" w:space="0" w:color="auto"/>
            </w:tcBorders>
            <w:vAlign w:val="center"/>
          </w:tcPr>
          <w:p w14:paraId="4D4CF96A"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D092596" w14:textId="77777777" w:rsidR="00F34A1C" w:rsidRPr="00837C55" w:rsidRDefault="00F34A1C" w:rsidP="00F34A1C">
            <w:pPr>
              <w:jc w:val="both"/>
              <w:rPr>
                <w:rFonts w:ascii="Arial" w:hAnsi="Arial" w:cs="Arial"/>
                <w:sz w:val="20"/>
                <w:szCs w:val="20"/>
              </w:rPr>
            </w:pPr>
          </w:p>
        </w:tc>
      </w:tr>
      <w:tr w:rsidR="00F34A1C" w:rsidRPr="00837C55" w14:paraId="3F557063" w14:textId="77777777" w:rsidTr="00F34A1C">
        <w:trPr>
          <w:gridAfter w:val="1"/>
          <w:wAfter w:w="12" w:type="dxa"/>
          <w:trHeight w:val="340"/>
        </w:trPr>
        <w:tc>
          <w:tcPr>
            <w:tcW w:w="1805" w:type="dxa"/>
            <w:tcBorders>
              <w:right w:val="single" w:sz="8" w:space="0" w:color="auto"/>
            </w:tcBorders>
            <w:vAlign w:val="center"/>
          </w:tcPr>
          <w:p w14:paraId="58B30FE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1240 - 1300 MHz</w:t>
            </w:r>
          </w:p>
        </w:tc>
        <w:tc>
          <w:tcPr>
            <w:tcW w:w="2997" w:type="dxa"/>
            <w:vMerge/>
            <w:tcBorders>
              <w:left w:val="single" w:sz="8" w:space="0" w:color="auto"/>
              <w:bottom w:val="single" w:sz="8" w:space="0" w:color="auto"/>
              <w:right w:val="single" w:sz="8" w:space="0" w:color="auto"/>
            </w:tcBorders>
            <w:vAlign w:val="center"/>
          </w:tcPr>
          <w:p w14:paraId="68768A81"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6AC696E" w14:textId="77777777" w:rsidR="00F34A1C" w:rsidRPr="00837C55" w:rsidRDefault="00F34A1C" w:rsidP="00F34A1C">
            <w:pPr>
              <w:jc w:val="both"/>
              <w:rPr>
                <w:rFonts w:ascii="Arial" w:hAnsi="Arial" w:cs="Arial"/>
                <w:sz w:val="20"/>
                <w:szCs w:val="20"/>
              </w:rPr>
            </w:pPr>
          </w:p>
        </w:tc>
      </w:tr>
      <w:tr w:rsidR="00F34A1C" w:rsidRPr="00837C55" w14:paraId="18511AD9" w14:textId="77777777" w:rsidTr="00F34A1C">
        <w:trPr>
          <w:gridAfter w:val="1"/>
          <w:wAfter w:w="12" w:type="dxa"/>
        </w:trPr>
        <w:tc>
          <w:tcPr>
            <w:tcW w:w="1805" w:type="dxa"/>
            <w:tcBorders>
              <w:right w:val="single" w:sz="8" w:space="0" w:color="auto"/>
            </w:tcBorders>
            <w:vAlign w:val="center"/>
          </w:tcPr>
          <w:p w14:paraId="4BC54E1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1626.5 - 1645.5 MHz</w:t>
            </w:r>
          </w:p>
        </w:tc>
        <w:tc>
          <w:tcPr>
            <w:tcW w:w="2997" w:type="dxa"/>
            <w:vMerge/>
            <w:tcBorders>
              <w:left w:val="single" w:sz="8" w:space="0" w:color="auto"/>
              <w:bottom w:val="single" w:sz="8" w:space="0" w:color="auto"/>
              <w:right w:val="single" w:sz="8" w:space="0" w:color="auto"/>
            </w:tcBorders>
            <w:vAlign w:val="center"/>
          </w:tcPr>
          <w:p w14:paraId="6B52D207"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63503D6B" w14:textId="77777777" w:rsidR="00F34A1C" w:rsidRPr="00837C55" w:rsidRDefault="00F34A1C" w:rsidP="00F34A1C">
            <w:pPr>
              <w:jc w:val="both"/>
              <w:rPr>
                <w:rFonts w:ascii="Arial" w:hAnsi="Arial" w:cs="Arial"/>
                <w:sz w:val="20"/>
                <w:szCs w:val="20"/>
              </w:rPr>
            </w:pPr>
          </w:p>
        </w:tc>
      </w:tr>
      <w:tr w:rsidR="00F34A1C" w:rsidRPr="00837C55" w14:paraId="32E1E8B1" w14:textId="77777777" w:rsidTr="00F34A1C">
        <w:trPr>
          <w:gridAfter w:val="1"/>
          <w:wAfter w:w="12" w:type="dxa"/>
        </w:trPr>
        <w:tc>
          <w:tcPr>
            <w:tcW w:w="1805" w:type="dxa"/>
            <w:tcBorders>
              <w:right w:val="single" w:sz="8" w:space="0" w:color="auto"/>
            </w:tcBorders>
            <w:vAlign w:val="center"/>
          </w:tcPr>
          <w:p w14:paraId="7A7FBCA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1646.5 - 1660 MHz</w:t>
            </w:r>
          </w:p>
        </w:tc>
        <w:tc>
          <w:tcPr>
            <w:tcW w:w="2997" w:type="dxa"/>
            <w:vMerge/>
            <w:tcBorders>
              <w:left w:val="single" w:sz="8" w:space="0" w:color="auto"/>
              <w:bottom w:val="single" w:sz="8" w:space="0" w:color="auto"/>
              <w:right w:val="single" w:sz="8" w:space="0" w:color="auto"/>
            </w:tcBorders>
            <w:vAlign w:val="center"/>
          </w:tcPr>
          <w:p w14:paraId="1175AAB0"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6A21EF30" w14:textId="77777777" w:rsidR="00F34A1C" w:rsidRPr="00837C55" w:rsidRDefault="00F34A1C" w:rsidP="00F34A1C">
            <w:pPr>
              <w:jc w:val="both"/>
              <w:rPr>
                <w:rFonts w:ascii="Arial" w:hAnsi="Arial" w:cs="Arial"/>
                <w:sz w:val="20"/>
                <w:szCs w:val="20"/>
              </w:rPr>
            </w:pPr>
          </w:p>
        </w:tc>
      </w:tr>
      <w:tr w:rsidR="00F34A1C" w:rsidRPr="00837C55" w14:paraId="38DE47F4" w14:textId="77777777" w:rsidTr="00F34A1C">
        <w:trPr>
          <w:gridAfter w:val="1"/>
          <w:wAfter w:w="12" w:type="dxa"/>
          <w:trHeight w:val="340"/>
        </w:trPr>
        <w:tc>
          <w:tcPr>
            <w:tcW w:w="1805" w:type="dxa"/>
            <w:tcBorders>
              <w:bottom w:val="single" w:sz="8" w:space="0" w:color="auto"/>
              <w:right w:val="single" w:sz="8" w:space="0" w:color="auto"/>
            </w:tcBorders>
            <w:vAlign w:val="center"/>
          </w:tcPr>
          <w:p w14:paraId="1FA8A97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1780 - 1850 MHz</w:t>
            </w:r>
          </w:p>
        </w:tc>
        <w:tc>
          <w:tcPr>
            <w:tcW w:w="2997" w:type="dxa"/>
            <w:vMerge/>
            <w:tcBorders>
              <w:left w:val="single" w:sz="8" w:space="0" w:color="auto"/>
              <w:bottom w:val="single" w:sz="8" w:space="0" w:color="auto"/>
              <w:right w:val="single" w:sz="8" w:space="0" w:color="auto"/>
            </w:tcBorders>
            <w:vAlign w:val="center"/>
          </w:tcPr>
          <w:p w14:paraId="247AFC6D"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D32972D" w14:textId="77777777" w:rsidR="00F34A1C" w:rsidRPr="00837C55" w:rsidRDefault="00F34A1C" w:rsidP="00F34A1C">
            <w:pPr>
              <w:jc w:val="both"/>
              <w:rPr>
                <w:rFonts w:ascii="Arial" w:hAnsi="Arial" w:cs="Arial"/>
                <w:sz w:val="20"/>
                <w:szCs w:val="20"/>
              </w:rPr>
            </w:pPr>
          </w:p>
        </w:tc>
      </w:tr>
      <w:tr w:rsidR="00F34A1C" w:rsidRPr="00837C55" w14:paraId="1BC33CFA" w14:textId="77777777" w:rsidTr="000018B2">
        <w:trPr>
          <w:gridAfter w:val="1"/>
          <w:wAfter w:w="12" w:type="dxa"/>
          <w:trHeight w:val="352"/>
        </w:trPr>
        <w:tc>
          <w:tcPr>
            <w:tcW w:w="1805" w:type="dxa"/>
            <w:tcBorders>
              <w:top w:val="single" w:sz="8" w:space="0" w:color="auto"/>
              <w:bottom w:val="single" w:sz="8" w:space="0" w:color="auto"/>
              <w:right w:val="single" w:sz="8" w:space="0" w:color="auto"/>
            </w:tcBorders>
            <w:vAlign w:val="center"/>
          </w:tcPr>
          <w:p w14:paraId="427B34B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1990 - 2050 MHz</w:t>
            </w:r>
          </w:p>
        </w:tc>
        <w:tc>
          <w:tcPr>
            <w:tcW w:w="2997" w:type="dxa"/>
            <w:vMerge/>
            <w:tcBorders>
              <w:left w:val="single" w:sz="8" w:space="0" w:color="auto"/>
              <w:bottom w:val="single" w:sz="8" w:space="0" w:color="auto"/>
              <w:right w:val="single" w:sz="8" w:space="0" w:color="auto"/>
            </w:tcBorders>
            <w:vAlign w:val="center"/>
          </w:tcPr>
          <w:p w14:paraId="0BA2C2A7"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7E12368A" w14:textId="77777777" w:rsidR="00F34A1C" w:rsidRPr="00837C55" w:rsidRDefault="00F34A1C" w:rsidP="00F34A1C">
            <w:pPr>
              <w:jc w:val="both"/>
              <w:rPr>
                <w:rFonts w:ascii="Arial" w:hAnsi="Arial" w:cs="Arial"/>
                <w:sz w:val="20"/>
                <w:szCs w:val="20"/>
              </w:rPr>
            </w:pPr>
          </w:p>
        </w:tc>
      </w:tr>
      <w:tr w:rsidR="00F34A1C" w:rsidRPr="00837C55" w14:paraId="5C0864AB" w14:textId="77777777" w:rsidTr="000018B2">
        <w:trPr>
          <w:gridAfter w:val="1"/>
          <w:wAfter w:w="12" w:type="dxa"/>
          <w:trHeight w:val="352"/>
        </w:trPr>
        <w:tc>
          <w:tcPr>
            <w:tcW w:w="1805" w:type="dxa"/>
            <w:tcBorders>
              <w:top w:val="single" w:sz="8" w:space="0" w:color="auto"/>
              <w:right w:val="single" w:sz="8" w:space="0" w:color="auto"/>
            </w:tcBorders>
            <w:vAlign w:val="center"/>
          </w:tcPr>
          <w:p w14:paraId="2C070B9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2180 - 2200 MHz</w:t>
            </w:r>
          </w:p>
        </w:tc>
        <w:tc>
          <w:tcPr>
            <w:tcW w:w="2997" w:type="dxa"/>
            <w:vMerge/>
            <w:tcBorders>
              <w:left w:val="single" w:sz="8" w:space="0" w:color="auto"/>
              <w:bottom w:val="single" w:sz="8" w:space="0" w:color="auto"/>
              <w:right w:val="single" w:sz="8" w:space="0" w:color="auto"/>
            </w:tcBorders>
            <w:vAlign w:val="center"/>
          </w:tcPr>
          <w:p w14:paraId="2553EE8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FF3837F" w14:textId="77777777" w:rsidR="00F34A1C" w:rsidRPr="00837C55" w:rsidRDefault="00F34A1C" w:rsidP="00F34A1C">
            <w:pPr>
              <w:jc w:val="both"/>
              <w:rPr>
                <w:rFonts w:ascii="Arial" w:hAnsi="Arial" w:cs="Arial"/>
                <w:sz w:val="20"/>
                <w:szCs w:val="20"/>
              </w:rPr>
            </w:pPr>
          </w:p>
        </w:tc>
      </w:tr>
      <w:tr w:rsidR="00F34A1C" w:rsidRPr="00837C55" w14:paraId="33E7ABCD" w14:textId="77777777" w:rsidTr="000018B2">
        <w:trPr>
          <w:gridAfter w:val="1"/>
          <w:wAfter w:w="12" w:type="dxa"/>
          <w:trHeight w:val="352"/>
        </w:trPr>
        <w:tc>
          <w:tcPr>
            <w:tcW w:w="1805" w:type="dxa"/>
            <w:tcBorders>
              <w:right w:val="single" w:sz="8" w:space="0" w:color="auto"/>
            </w:tcBorders>
            <w:vAlign w:val="center"/>
          </w:tcPr>
          <w:p w14:paraId="490AE38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2900 - 3260 MHz</w:t>
            </w:r>
          </w:p>
        </w:tc>
        <w:tc>
          <w:tcPr>
            <w:tcW w:w="2997" w:type="dxa"/>
            <w:vMerge/>
            <w:tcBorders>
              <w:left w:val="single" w:sz="8" w:space="0" w:color="auto"/>
              <w:bottom w:val="single" w:sz="8" w:space="0" w:color="auto"/>
              <w:right w:val="single" w:sz="8" w:space="0" w:color="auto"/>
            </w:tcBorders>
            <w:vAlign w:val="center"/>
          </w:tcPr>
          <w:p w14:paraId="41C802CB"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1200189" w14:textId="77777777" w:rsidR="00F34A1C" w:rsidRPr="00837C55" w:rsidRDefault="00F34A1C" w:rsidP="00F34A1C">
            <w:pPr>
              <w:jc w:val="both"/>
              <w:rPr>
                <w:rFonts w:ascii="Arial" w:hAnsi="Arial" w:cs="Arial"/>
                <w:sz w:val="20"/>
                <w:szCs w:val="20"/>
              </w:rPr>
            </w:pPr>
          </w:p>
        </w:tc>
      </w:tr>
      <w:tr w:rsidR="00F34A1C" w:rsidRPr="00837C55" w14:paraId="00048672" w14:textId="77777777" w:rsidTr="000018B2">
        <w:trPr>
          <w:gridAfter w:val="1"/>
          <w:wAfter w:w="12" w:type="dxa"/>
          <w:trHeight w:val="352"/>
        </w:trPr>
        <w:tc>
          <w:tcPr>
            <w:tcW w:w="1805" w:type="dxa"/>
            <w:tcBorders>
              <w:right w:val="single" w:sz="8" w:space="0" w:color="auto"/>
            </w:tcBorders>
            <w:vAlign w:val="center"/>
          </w:tcPr>
          <w:p w14:paraId="59B6B8C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3267 - 3300 MHz</w:t>
            </w:r>
          </w:p>
        </w:tc>
        <w:tc>
          <w:tcPr>
            <w:tcW w:w="2997" w:type="dxa"/>
            <w:vMerge/>
            <w:tcBorders>
              <w:left w:val="single" w:sz="8" w:space="0" w:color="auto"/>
              <w:bottom w:val="single" w:sz="8" w:space="0" w:color="auto"/>
              <w:right w:val="single" w:sz="8" w:space="0" w:color="auto"/>
            </w:tcBorders>
            <w:vAlign w:val="center"/>
          </w:tcPr>
          <w:p w14:paraId="51DC8ECD"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55F31C1" w14:textId="77777777" w:rsidR="00F34A1C" w:rsidRPr="00837C55" w:rsidRDefault="00F34A1C" w:rsidP="00F34A1C">
            <w:pPr>
              <w:jc w:val="both"/>
              <w:rPr>
                <w:rFonts w:ascii="Arial" w:hAnsi="Arial" w:cs="Arial"/>
                <w:sz w:val="20"/>
                <w:szCs w:val="20"/>
              </w:rPr>
            </w:pPr>
          </w:p>
        </w:tc>
      </w:tr>
      <w:tr w:rsidR="00F34A1C" w:rsidRPr="00837C55" w14:paraId="62D7BD5A" w14:textId="77777777" w:rsidTr="000018B2">
        <w:trPr>
          <w:gridAfter w:val="1"/>
          <w:wAfter w:w="12" w:type="dxa"/>
          <w:trHeight w:val="352"/>
        </w:trPr>
        <w:tc>
          <w:tcPr>
            <w:tcW w:w="1805" w:type="dxa"/>
            <w:tcBorders>
              <w:right w:val="single" w:sz="8" w:space="0" w:color="auto"/>
            </w:tcBorders>
            <w:vAlign w:val="center"/>
          </w:tcPr>
          <w:p w14:paraId="48A661E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4400 - 4500 MHz</w:t>
            </w:r>
          </w:p>
        </w:tc>
        <w:tc>
          <w:tcPr>
            <w:tcW w:w="2997" w:type="dxa"/>
            <w:vMerge/>
            <w:tcBorders>
              <w:left w:val="single" w:sz="8" w:space="0" w:color="auto"/>
              <w:bottom w:val="single" w:sz="8" w:space="0" w:color="auto"/>
              <w:right w:val="single" w:sz="8" w:space="0" w:color="auto"/>
            </w:tcBorders>
            <w:vAlign w:val="center"/>
          </w:tcPr>
          <w:p w14:paraId="3206FEB7"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166765D" w14:textId="77777777" w:rsidR="00F34A1C" w:rsidRPr="00837C55" w:rsidRDefault="00F34A1C" w:rsidP="00F34A1C">
            <w:pPr>
              <w:jc w:val="both"/>
              <w:rPr>
                <w:rFonts w:ascii="Arial" w:hAnsi="Arial" w:cs="Arial"/>
                <w:sz w:val="20"/>
                <w:szCs w:val="20"/>
              </w:rPr>
            </w:pPr>
          </w:p>
        </w:tc>
      </w:tr>
      <w:tr w:rsidR="00F34A1C" w:rsidRPr="00837C55" w14:paraId="5D098155" w14:textId="77777777" w:rsidTr="000018B2">
        <w:trPr>
          <w:gridAfter w:val="1"/>
          <w:wAfter w:w="12" w:type="dxa"/>
          <w:trHeight w:val="352"/>
        </w:trPr>
        <w:tc>
          <w:tcPr>
            <w:tcW w:w="1805" w:type="dxa"/>
            <w:tcBorders>
              <w:right w:val="single" w:sz="8" w:space="0" w:color="auto"/>
            </w:tcBorders>
            <w:vAlign w:val="center"/>
          </w:tcPr>
          <w:p w14:paraId="0988114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5250 - 5350 MHz</w:t>
            </w:r>
          </w:p>
        </w:tc>
        <w:tc>
          <w:tcPr>
            <w:tcW w:w="2997" w:type="dxa"/>
            <w:vMerge/>
            <w:tcBorders>
              <w:left w:val="single" w:sz="8" w:space="0" w:color="auto"/>
              <w:bottom w:val="single" w:sz="8" w:space="0" w:color="auto"/>
              <w:right w:val="single" w:sz="8" w:space="0" w:color="auto"/>
            </w:tcBorders>
            <w:vAlign w:val="center"/>
          </w:tcPr>
          <w:p w14:paraId="440C3DCB"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4AB5C88" w14:textId="77777777" w:rsidR="00F34A1C" w:rsidRPr="00837C55" w:rsidRDefault="00F34A1C" w:rsidP="00F34A1C">
            <w:pPr>
              <w:jc w:val="both"/>
              <w:rPr>
                <w:rFonts w:ascii="Arial" w:hAnsi="Arial" w:cs="Arial"/>
                <w:sz w:val="20"/>
                <w:szCs w:val="20"/>
              </w:rPr>
            </w:pPr>
          </w:p>
        </w:tc>
      </w:tr>
      <w:tr w:rsidR="00F34A1C" w:rsidRPr="00837C55" w14:paraId="4CF6816B" w14:textId="77777777" w:rsidTr="000018B2">
        <w:trPr>
          <w:gridAfter w:val="1"/>
          <w:wAfter w:w="12" w:type="dxa"/>
          <w:trHeight w:val="352"/>
        </w:trPr>
        <w:tc>
          <w:tcPr>
            <w:tcW w:w="1805" w:type="dxa"/>
            <w:tcBorders>
              <w:right w:val="single" w:sz="8" w:space="0" w:color="auto"/>
            </w:tcBorders>
            <w:vAlign w:val="center"/>
          </w:tcPr>
          <w:p w14:paraId="50B36EF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5460 - 5725 MHz</w:t>
            </w:r>
          </w:p>
        </w:tc>
        <w:tc>
          <w:tcPr>
            <w:tcW w:w="2997" w:type="dxa"/>
            <w:vMerge/>
            <w:tcBorders>
              <w:left w:val="single" w:sz="8" w:space="0" w:color="auto"/>
              <w:bottom w:val="single" w:sz="8" w:space="0" w:color="auto"/>
              <w:right w:val="single" w:sz="8" w:space="0" w:color="auto"/>
            </w:tcBorders>
            <w:vAlign w:val="center"/>
          </w:tcPr>
          <w:p w14:paraId="0EB613AB"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7A1D313A" w14:textId="77777777" w:rsidR="00F34A1C" w:rsidRPr="00837C55" w:rsidRDefault="00F34A1C" w:rsidP="00F34A1C">
            <w:pPr>
              <w:jc w:val="both"/>
              <w:rPr>
                <w:rFonts w:ascii="Arial" w:hAnsi="Arial" w:cs="Arial"/>
                <w:sz w:val="20"/>
                <w:szCs w:val="20"/>
              </w:rPr>
            </w:pPr>
          </w:p>
        </w:tc>
      </w:tr>
      <w:tr w:rsidR="00F34A1C" w:rsidRPr="00837C55" w14:paraId="37CF358C" w14:textId="77777777" w:rsidTr="000018B2">
        <w:trPr>
          <w:gridAfter w:val="1"/>
          <w:wAfter w:w="12" w:type="dxa"/>
          <w:trHeight w:val="352"/>
        </w:trPr>
        <w:tc>
          <w:tcPr>
            <w:tcW w:w="1805" w:type="dxa"/>
            <w:tcBorders>
              <w:right w:val="single" w:sz="8" w:space="0" w:color="auto"/>
            </w:tcBorders>
            <w:vAlign w:val="center"/>
          </w:tcPr>
          <w:p w14:paraId="27CFCFB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5875 - 7250 MHz</w:t>
            </w:r>
          </w:p>
        </w:tc>
        <w:tc>
          <w:tcPr>
            <w:tcW w:w="2997" w:type="dxa"/>
            <w:vMerge/>
            <w:tcBorders>
              <w:left w:val="single" w:sz="8" w:space="0" w:color="auto"/>
              <w:bottom w:val="single" w:sz="8" w:space="0" w:color="auto"/>
              <w:right w:val="single" w:sz="8" w:space="0" w:color="auto"/>
            </w:tcBorders>
            <w:vAlign w:val="center"/>
          </w:tcPr>
          <w:p w14:paraId="6A619F1C"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E21F560" w14:textId="77777777" w:rsidR="00F34A1C" w:rsidRPr="00837C55" w:rsidRDefault="00F34A1C" w:rsidP="00F34A1C">
            <w:pPr>
              <w:jc w:val="both"/>
              <w:rPr>
                <w:rFonts w:ascii="Arial" w:hAnsi="Arial" w:cs="Arial"/>
                <w:sz w:val="20"/>
                <w:szCs w:val="20"/>
              </w:rPr>
            </w:pPr>
          </w:p>
        </w:tc>
      </w:tr>
      <w:tr w:rsidR="00F34A1C" w:rsidRPr="00837C55" w14:paraId="7A3E9EE0" w14:textId="77777777" w:rsidTr="000018B2">
        <w:trPr>
          <w:gridAfter w:val="1"/>
          <w:wAfter w:w="12" w:type="dxa"/>
          <w:trHeight w:val="352"/>
        </w:trPr>
        <w:tc>
          <w:tcPr>
            <w:tcW w:w="1805" w:type="dxa"/>
            <w:tcBorders>
              <w:right w:val="single" w:sz="8" w:space="0" w:color="auto"/>
            </w:tcBorders>
            <w:vAlign w:val="center"/>
          </w:tcPr>
          <w:p w14:paraId="2346154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7750 - 8025 MHz</w:t>
            </w:r>
          </w:p>
        </w:tc>
        <w:tc>
          <w:tcPr>
            <w:tcW w:w="2997" w:type="dxa"/>
            <w:vMerge/>
            <w:tcBorders>
              <w:left w:val="single" w:sz="8" w:space="0" w:color="auto"/>
              <w:bottom w:val="single" w:sz="8" w:space="0" w:color="auto"/>
              <w:right w:val="single" w:sz="8" w:space="0" w:color="auto"/>
            </w:tcBorders>
            <w:vAlign w:val="center"/>
          </w:tcPr>
          <w:p w14:paraId="52AA0679"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FC74212" w14:textId="77777777" w:rsidR="00F34A1C" w:rsidRPr="00837C55" w:rsidRDefault="00F34A1C" w:rsidP="00F34A1C">
            <w:pPr>
              <w:jc w:val="both"/>
              <w:rPr>
                <w:rFonts w:ascii="Arial" w:hAnsi="Arial" w:cs="Arial"/>
                <w:sz w:val="20"/>
                <w:szCs w:val="20"/>
              </w:rPr>
            </w:pPr>
          </w:p>
        </w:tc>
      </w:tr>
      <w:tr w:rsidR="00F34A1C" w:rsidRPr="00837C55" w14:paraId="0FCA8E72" w14:textId="77777777" w:rsidTr="000018B2">
        <w:trPr>
          <w:gridAfter w:val="1"/>
          <w:wAfter w:w="12" w:type="dxa"/>
          <w:trHeight w:val="352"/>
        </w:trPr>
        <w:tc>
          <w:tcPr>
            <w:tcW w:w="1805" w:type="dxa"/>
            <w:tcBorders>
              <w:right w:val="single" w:sz="8" w:space="0" w:color="auto"/>
            </w:tcBorders>
            <w:vAlign w:val="center"/>
          </w:tcPr>
          <w:p w14:paraId="4F61FE9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8500 - 9000 MHz</w:t>
            </w:r>
          </w:p>
        </w:tc>
        <w:tc>
          <w:tcPr>
            <w:tcW w:w="2997" w:type="dxa"/>
            <w:vMerge/>
            <w:tcBorders>
              <w:left w:val="single" w:sz="8" w:space="0" w:color="auto"/>
              <w:bottom w:val="single" w:sz="8" w:space="0" w:color="auto"/>
              <w:right w:val="single" w:sz="8" w:space="0" w:color="auto"/>
            </w:tcBorders>
            <w:vAlign w:val="center"/>
          </w:tcPr>
          <w:p w14:paraId="7D71EE5A"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6D1F5AC" w14:textId="77777777" w:rsidR="00F34A1C" w:rsidRPr="00837C55" w:rsidRDefault="00F34A1C" w:rsidP="00F34A1C">
            <w:pPr>
              <w:jc w:val="both"/>
              <w:rPr>
                <w:rFonts w:ascii="Arial" w:hAnsi="Arial" w:cs="Arial"/>
                <w:sz w:val="20"/>
                <w:szCs w:val="20"/>
              </w:rPr>
            </w:pPr>
          </w:p>
        </w:tc>
      </w:tr>
      <w:tr w:rsidR="00F34A1C" w:rsidRPr="00837C55" w14:paraId="2136677A" w14:textId="77777777" w:rsidTr="000018B2">
        <w:trPr>
          <w:gridAfter w:val="1"/>
          <w:wAfter w:w="12" w:type="dxa"/>
          <w:trHeight w:val="352"/>
        </w:trPr>
        <w:tc>
          <w:tcPr>
            <w:tcW w:w="1805" w:type="dxa"/>
            <w:tcBorders>
              <w:right w:val="single" w:sz="8" w:space="0" w:color="auto"/>
            </w:tcBorders>
            <w:vAlign w:val="center"/>
          </w:tcPr>
          <w:p w14:paraId="68C75F6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9200 - 9300 MHz</w:t>
            </w:r>
          </w:p>
        </w:tc>
        <w:tc>
          <w:tcPr>
            <w:tcW w:w="2997" w:type="dxa"/>
            <w:vMerge/>
            <w:tcBorders>
              <w:left w:val="single" w:sz="8" w:space="0" w:color="auto"/>
              <w:bottom w:val="single" w:sz="8" w:space="0" w:color="auto"/>
              <w:right w:val="single" w:sz="8" w:space="0" w:color="auto"/>
            </w:tcBorders>
            <w:vAlign w:val="center"/>
          </w:tcPr>
          <w:p w14:paraId="43A44198"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F754721" w14:textId="77777777" w:rsidR="00F34A1C" w:rsidRPr="00837C55" w:rsidRDefault="00F34A1C" w:rsidP="00F34A1C">
            <w:pPr>
              <w:jc w:val="both"/>
              <w:rPr>
                <w:rFonts w:ascii="Arial" w:hAnsi="Arial" w:cs="Arial"/>
                <w:sz w:val="20"/>
                <w:szCs w:val="20"/>
              </w:rPr>
            </w:pPr>
          </w:p>
        </w:tc>
      </w:tr>
      <w:tr w:rsidR="00F34A1C" w:rsidRPr="00837C55" w14:paraId="7C010C91" w14:textId="77777777" w:rsidTr="000018B2">
        <w:trPr>
          <w:gridAfter w:val="1"/>
          <w:wAfter w:w="12" w:type="dxa"/>
          <w:trHeight w:val="352"/>
        </w:trPr>
        <w:tc>
          <w:tcPr>
            <w:tcW w:w="1805" w:type="dxa"/>
            <w:tcBorders>
              <w:right w:val="single" w:sz="8" w:space="0" w:color="auto"/>
            </w:tcBorders>
            <w:vAlign w:val="center"/>
          </w:tcPr>
          <w:p w14:paraId="3F2C666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9.5 - 10.6 GHz</w:t>
            </w:r>
          </w:p>
        </w:tc>
        <w:tc>
          <w:tcPr>
            <w:tcW w:w="2997" w:type="dxa"/>
            <w:vMerge/>
            <w:tcBorders>
              <w:left w:val="single" w:sz="8" w:space="0" w:color="auto"/>
              <w:bottom w:val="single" w:sz="8" w:space="0" w:color="auto"/>
              <w:right w:val="single" w:sz="8" w:space="0" w:color="auto"/>
            </w:tcBorders>
            <w:vAlign w:val="center"/>
          </w:tcPr>
          <w:p w14:paraId="2562126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E69CD98" w14:textId="77777777" w:rsidR="00F34A1C" w:rsidRPr="00837C55" w:rsidRDefault="00F34A1C" w:rsidP="00F34A1C">
            <w:pPr>
              <w:jc w:val="both"/>
              <w:rPr>
                <w:rFonts w:ascii="Arial" w:hAnsi="Arial" w:cs="Arial"/>
                <w:sz w:val="20"/>
                <w:szCs w:val="20"/>
              </w:rPr>
            </w:pPr>
          </w:p>
        </w:tc>
      </w:tr>
      <w:tr w:rsidR="00F34A1C" w:rsidRPr="00837C55" w14:paraId="338C034F" w14:textId="77777777" w:rsidTr="000018B2">
        <w:trPr>
          <w:gridAfter w:val="1"/>
          <w:wAfter w:w="12" w:type="dxa"/>
          <w:trHeight w:val="352"/>
        </w:trPr>
        <w:tc>
          <w:tcPr>
            <w:tcW w:w="1805" w:type="dxa"/>
            <w:tcBorders>
              <w:right w:val="single" w:sz="8" w:space="0" w:color="auto"/>
            </w:tcBorders>
            <w:vAlign w:val="center"/>
          </w:tcPr>
          <w:p w14:paraId="4F4C1A6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12.7 - 13.25 GHz</w:t>
            </w:r>
          </w:p>
        </w:tc>
        <w:tc>
          <w:tcPr>
            <w:tcW w:w="2997" w:type="dxa"/>
            <w:vMerge/>
            <w:tcBorders>
              <w:left w:val="single" w:sz="8" w:space="0" w:color="auto"/>
              <w:bottom w:val="single" w:sz="8" w:space="0" w:color="auto"/>
              <w:right w:val="single" w:sz="8" w:space="0" w:color="auto"/>
            </w:tcBorders>
            <w:vAlign w:val="center"/>
          </w:tcPr>
          <w:p w14:paraId="359DA17C"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7B48D122" w14:textId="77777777" w:rsidR="00F34A1C" w:rsidRPr="00837C55" w:rsidRDefault="00F34A1C" w:rsidP="00F34A1C">
            <w:pPr>
              <w:jc w:val="both"/>
              <w:rPr>
                <w:rFonts w:ascii="Arial" w:hAnsi="Arial" w:cs="Arial"/>
                <w:sz w:val="20"/>
                <w:szCs w:val="20"/>
              </w:rPr>
            </w:pPr>
          </w:p>
        </w:tc>
      </w:tr>
      <w:tr w:rsidR="00F34A1C" w:rsidRPr="00837C55" w14:paraId="11140CC3" w14:textId="77777777" w:rsidTr="000018B2">
        <w:trPr>
          <w:gridAfter w:val="1"/>
          <w:wAfter w:w="12" w:type="dxa"/>
          <w:trHeight w:val="352"/>
        </w:trPr>
        <w:tc>
          <w:tcPr>
            <w:tcW w:w="1805" w:type="dxa"/>
            <w:tcBorders>
              <w:right w:val="single" w:sz="8" w:space="0" w:color="auto"/>
            </w:tcBorders>
            <w:vAlign w:val="center"/>
          </w:tcPr>
          <w:p w14:paraId="1D67AE3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13.4 - 14.47 GHz</w:t>
            </w:r>
          </w:p>
        </w:tc>
        <w:tc>
          <w:tcPr>
            <w:tcW w:w="2997" w:type="dxa"/>
            <w:vMerge/>
            <w:tcBorders>
              <w:left w:val="single" w:sz="8" w:space="0" w:color="auto"/>
              <w:bottom w:val="single" w:sz="8" w:space="0" w:color="auto"/>
              <w:right w:val="single" w:sz="8" w:space="0" w:color="auto"/>
            </w:tcBorders>
            <w:vAlign w:val="center"/>
          </w:tcPr>
          <w:p w14:paraId="2D933685"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39F4B2F" w14:textId="77777777" w:rsidR="00F34A1C" w:rsidRPr="00837C55" w:rsidRDefault="00F34A1C" w:rsidP="00F34A1C">
            <w:pPr>
              <w:jc w:val="both"/>
              <w:rPr>
                <w:rFonts w:ascii="Arial" w:hAnsi="Arial" w:cs="Arial"/>
                <w:sz w:val="20"/>
                <w:szCs w:val="20"/>
              </w:rPr>
            </w:pPr>
          </w:p>
        </w:tc>
      </w:tr>
      <w:tr w:rsidR="00F34A1C" w:rsidRPr="00837C55" w14:paraId="0E54D1B8" w14:textId="77777777" w:rsidTr="000018B2">
        <w:trPr>
          <w:gridAfter w:val="1"/>
          <w:wAfter w:w="12" w:type="dxa"/>
          <w:trHeight w:val="352"/>
        </w:trPr>
        <w:tc>
          <w:tcPr>
            <w:tcW w:w="1805" w:type="dxa"/>
            <w:tcBorders>
              <w:right w:val="single" w:sz="8" w:space="0" w:color="auto"/>
            </w:tcBorders>
            <w:vAlign w:val="center"/>
          </w:tcPr>
          <w:p w14:paraId="493A61A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14.5 - 15.35 GHz</w:t>
            </w:r>
          </w:p>
        </w:tc>
        <w:tc>
          <w:tcPr>
            <w:tcW w:w="2997" w:type="dxa"/>
            <w:vMerge/>
            <w:tcBorders>
              <w:left w:val="single" w:sz="8" w:space="0" w:color="auto"/>
              <w:bottom w:val="single" w:sz="8" w:space="0" w:color="auto"/>
              <w:right w:val="single" w:sz="8" w:space="0" w:color="auto"/>
            </w:tcBorders>
            <w:vAlign w:val="center"/>
          </w:tcPr>
          <w:p w14:paraId="5FC0B162"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7E61F083" w14:textId="77777777" w:rsidR="00F34A1C" w:rsidRPr="00837C55" w:rsidRDefault="00F34A1C" w:rsidP="00F34A1C">
            <w:pPr>
              <w:jc w:val="both"/>
              <w:rPr>
                <w:rFonts w:ascii="Arial" w:hAnsi="Arial" w:cs="Arial"/>
                <w:sz w:val="20"/>
                <w:szCs w:val="20"/>
              </w:rPr>
            </w:pPr>
          </w:p>
        </w:tc>
      </w:tr>
      <w:tr w:rsidR="00F34A1C" w:rsidRPr="00837C55" w14:paraId="1AD40B78" w14:textId="77777777" w:rsidTr="000018B2">
        <w:trPr>
          <w:gridAfter w:val="1"/>
          <w:wAfter w:w="12" w:type="dxa"/>
          <w:trHeight w:val="352"/>
        </w:trPr>
        <w:tc>
          <w:tcPr>
            <w:tcW w:w="1805" w:type="dxa"/>
            <w:tcBorders>
              <w:right w:val="single" w:sz="8" w:space="0" w:color="auto"/>
            </w:tcBorders>
            <w:vAlign w:val="center"/>
          </w:tcPr>
          <w:p w14:paraId="66FE4AB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16.2 - 17.7 GHz</w:t>
            </w:r>
          </w:p>
        </w:tc>
        <w:tc>
          <w:tcPr>
            <w:tcW w:w="2997" w:type="dxa"/>
            <w:vMerge/>
            <w:tcBorders>
              <w:left w:val="single" w:sz="8" w:space="0" w:color="auto"/>
              <w:bottom w:val="single" w:sz="8" w:space="0" w:color="auto"/>
              <w:right w:val="single" w:sz="8" w:space="0" w:color="auto"/>
            </w:tcBorders>
            <w:vAlign w:val="center"/>
          </w:tcPr>
          <w:p w14:paraId="44847A1C"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94D7025" w14:textId="77777777" w:rsidR="00F34A1C" w:rsidRPr="00837C55" w:rsidRDefault="00F34A1C" w:rsidP="00F34A1C">
            <w:pPr>
              <w:jc w:val="both"/>
              <w:rPr>
                <w:rFonts w:ascii="Arial" w:hAnsi="Arial" w:cs="Arial"/>
                <w:sz w:val="20"/>
                <w:szCs w:val="20"/>
              </w:rPr>
            </w:pPr>
          </w:p>
        </w:tc>
      </w:tr>
      <w:tr w:rsidR="00F34A1C" w:rsidRPr="00837C55" w14:paraId="04BB7125" w14:textId="77777777" w:rsidTr="000018B2">
        <w:trPr>
          <w:gridAfter w:val="1"/>
          <w:wAfter w:w="12" w:type="dxa"/>
          <w:trHeight w:val="352"/>
        </w:trPr>
        <w:tc>
          <w:tcPr>
            <w:tcW w:w="1805" w:type="dxa"/>
            <w:tcBorders>
              <w:right w:val="single" w:sz="8" w:space="0" w:color="auto"/>
            </w:tcBorders>
            <w:vAlign w:val="center"/>
          </w:tcPr>
          <w:p w14:paraId="53C8ADC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21.4 - 22.01 GHz</w:t>
            </w:r>
          </w:p>
        </w:tc>
        <w:tc>
          <w:tcPr>
            <w:tcW w:w="2997" w:type="dxa"/>
            <w:vMerge/>
            <w:tcBorders>
              <w:left w:val="single" w:sz="8" w:space="0" w:color="auto"/>
              <w:bottom w:val="single" w:sz="8" w:space="0" w:color="auto"/>
              <w:right w:val="single" w:sz="8" w:space="0" w:color="auto"/>
            </w:tcBorders>
            <w:vAlign w:val="center"/>
          </w:tcPr>
          <w:p w14:paraId="54BF3ABA"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473CDB72" w14:textId="77777777" w:rsidR="00F34A1C" w:rsidRPr="00837C55" w:rsidRDefault="00F34A1C" w:rsidP="00F34A1C">
            <w:pPr>
              <w:jc w:val="both"/>
              <w:rPr>
                <w:rFonts w:ascii="Arial" w:hAnsi="Arial" w:cs="Arial"/>
                <w:sz w:val="20"/>
                <w:szCs w:val="20"/>
              </w:rPr>
            </w:pPr>
          </w:p>
        </w:tc>
      </w:tr>
      <w:tr w:rsidR="00F34A1C" w:rsidRPr="00837C55" w14:paraId="65DF4F30" w14:textId="77777777" w:rsidTr="000018B2">
        <w:trPr>
          <w:gridAfter w:val="1"/>
          <w:wAfter w:w="12" w:type="dxa"/>
          <w:trHeight w:val="352"/>
        </w:trPr>
        <w:tc>
          <w:tcPr>
            <w:tcW w:w="1805" w:type="dxa"/>
            <w:tcBorders>
              <w:right w:val="single" w:sz="8" w:space="0" w:color="auto"/>
            </w:tcBorders>
            <w:vAlign w:val="center"/>
          </w:tcPr>
          <w:p w14:paraId="25F04BE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23.12 - 23.6 GHz</w:t>
            </w:r>
          </w:p>
        </w:tc>
        <w:tc>
          <w:tcPr>
            <w:tcW w:w="2997" w:type="dxa"/>
            <w:vMerge/>
            <w:tcBorders>
              <w:left w:val="single" w:sz="8" w:space="0" w:color="auto"/>
              <w:bottom w:val="single" w:sz="8" w:space="0" w:color="auto"/>
              <w:right w:val="single" w:sz="8" w:space="0" w:color="auto"/>
            </w:tcBorders>
            <w:vAlign w:val="center"/>
          </w:tcPr>
          <w:p w14:paraId="0E9D480C"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42E1A763" w14:textId="77777777" w:rsidR="00F34A1C" w:rsidRPr="00837C55" w:rsidRDefault="00F34A1C" w:rsidP="00F34A1C">
            <w:pPr>
              <w:jc w:val="both"/>
              <w:rPr>
                <w:rFonts w:ascii="Arial" w:hAnsi="Arial" w:cs="Arial"/>
                <w:sz w:val="20"/>
                <w:szCs w:val="20"/>
              </w:rPr>
            </w:pPr>
          </w:p>
        </w:tc>
      </w:tr>
      <w:tr w:rsidR="00F34A1C" w:rsidRPr="00837C55" w14:paraId="3693ECAF" w14:textId="77777777" w:rsidTr="000018B2">
        <w:trPr>
          <w:gridAfter w:val="1"/>
          <w:wAfter w:w="12" w:type="dxa"/>
          <w:trHeight w:val="352"/>
        </w:trPr>
        <w:tc>
          <w:tcPr>
            <w:tcW w:w="1805" w:type="dxa"/>
            <w:tcBorders>
              <w:right w:val="single" w:sz="8" w:space="0" w:color="auto"/>
            </w:tcBorders>
            <w:vAlign w:val="center"/>
          </w:tcPr>
          <w:p w14:paraId="42EDD68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24.25 - 31.2 GHz</w:t>
            </w:r>
          </w:p>
        </w:tc>
        <w:tc>
          <w:tcPr>
            <w:tcW w:w="2997" w:type="dxa"/>
            <w:vMerge/>
            <w:tcBorders>
              <w:left w:val="single" w:sz="8" w:space="0" w:color="auto"/>
              <w:bottom w:val="single" w:sz="8" w:space="0" w:color="auto"/>
              <w:right w:val="single" w:sz="8" w:space="0" w:color="auto"/>
            </w:tcBorders>
            <w:vAlign w:val="center"/>
          </w:tcPr>
          <w:p w14:paraId="394CD190"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3106232" w14:textId="77777777" w:rsidR="00F34A1C" w:rsidRPr="00837C55" w:rsidRDefault="00F34A1C" w:rsidP="00F34A1C">
            <w:pPr>
              <w:jc w:val="both"/>
              <w:rPr>
                <w:rFonts w:ascii="Arial" w:hAnsi="Arial" w:cs="Arial"/>
                <w:sz w:val="20"/>
                <w:szCs w:val="20"/>
              </w:rPr>
            </w:pPr>
          </w:p>
        </w:tc>
      </w:tr>
      <w:tr w:rsidR="00F34A1C" w:rsidRPr="00837C55" w14:paraId="377F8D51" w14:textId="77777777" w:rsidTr="000018B2">
        <w:trPr>
          <w:gridAfter w:val="1"/>
          <w:wAfter w:w="12" w:type="dxa"/>
          <w:trHeight w:val="352"/>
        </w:trPr>
        <w:tc>
          <w:tcPr>
            <w:tcW w:w="1805" w:type="dxa"/>
            <w:tcBorders>
              <w:right w:val="single" w:sz="8" w:space="0" w:color="auto"/>
            </w:tcBorders>
            <w:vAlign w:val="center"/>
          </w:tcPr>
          <w:p w14:paraId="63EBCB3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31.8 - 36.43 GHz</w:t>
            </w:r>
          </w:p>
        </w:tc>
        <w:tc>
          <w:tcPr>
            <w:tcW w:w="2997" w:type="dxa"/>
            <w:vMerge/>
            <w:tcBorders>
              <w:left w:val="single" w:sz="8" w:space="0" w:color="auto"/>
              <w:bottom w:val="single" w:sz="8" w:space="0" w:color="auto"/>
              <w:right w:val="single" w:sz="8" w:space="0" w:color="auto"/>
            </w:tcBorders>
            <w:vAlign w:val="center"/>
          </w:tcPr>
          <w:p w14:paraId="67DFEE6B"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4CA7F3A" w14:textId="77777777" w:rsidR="00F34A1C" w:rsidRPr="00837C55" w:rsidRDefault="00F34A1C" w:rsidP="00F34A1C">
            <w:pPr>
              <w:jc w:val="both"/>
              <w:rPr>
                <w:rFonts w:ascii="Arial" w:hAnsi="Arial" w:cs="Arial"/>
                <w:sz w:val="20"/>
                <w:szCs w:val="20"/>
              </w:rPr>
            </w:pPr>
          </w:p>
        </w:tc>
      </w:tr>
      <w:tr w:rsidR="00F34A1C" w:rsidRPr="00837C55" w14:paraId="14DC1369" w14:textId="77777777" w:rsidTr="000018B2">
        <w:trPr>
          <w:gridAfter w:val="1"/>
          <w:wAfter w:w="12" w:type="dxa"/>
          <w:trHeight w:val="352"/>
        </w:trPr>
        <w:tc>
          <w:tcPr>
            <w:tcW w:w="1805" w:type="dxa"/>
            <w:tcBorders>
              <w:bottom w:val="single" w:sz="12" w:space="0" w:color="auto"/>
              <w:right w:val="single" w:sz="8" w:space="0" w:color="auto"/>
            </w:tcBorders>
            <w:vAlign w:val="center"/>
          </w:tcPr>
          <w:p w14:paraId="335D2D93"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36.5 - 38.6 GHz</w:t>
            </w:r>
          </w:p>
        </w:tc>
        <w:tc>
          <w:tcPr>
            <w:tcW w:w="2997" w:type="dxa"/>
            <w:vMerge/>
            <w:tcBorders>
              <w:left w:val="single" w:sz="8" w:space="0" w:color="auto"/>
              <w:bottom w:val="single" w:sz="12" w:space="0" w:color="auto"/>
              <w:right w:val="single" w:sz="8" w:space="0" w:color="auto"/>
            </w:tcBorders>
            <w:vAlign w:val="center"/>
          </w:tcPr>
          <w:p w14:paraId="18AA2F61"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12" w:space="0" w:color="auto"/>
            </w:tcBorders>
            <w:vAlign w:val="center"/>
          </w:tcPr>
          <w:p w14:paraId="53E860F2" w14:textId="77777777" w:rsidR="00F34A1C" w:rsidRPr="00837C55" w:rsidRDefault="00F34A1C" w:rsidP="00F34A1C">
            <w:pPr>
              <w:jc w:val="both"/>
              <w:rPr>
                <w:rFonts w:ascii="Arial" w:hAnsi="Arial" w:cs="Arial"/>
                <w:sz w:val="20"/>
                <w:szCs w:val="20"/>
              </w:rPr>
            </w:pPr>
          </w:p>
        </w:tc>
      </w:tr>
      <w:tr w:rsidR="00F34A1C" w:rsidRPr="00837C55" w14:paraId="3662D0D0" w14:textId="77777777" w:rsidTr="00F34A1C">
        <w:trPr>
          <w:gridAfter w:val="1"/>
          <w:wAfter w:w="12" w:type="dxa"/>
        </w:trPr>
        <w:tc>
          <w:tcPr>
            <w:tcW w:w="8796" w:type="dxa"/>
            <w:gridSpan w:val="3"/>
            <w:tcBorders>
              <w:top w:val="single" w:sz="12" w:space="0" w:color="auto"/>
              <w:bottom w:val="single" w:sz="8" w:space="0" w:color="auto"/>
            </w:tcBorders>
            <w:vAlign w:val="center"/>
          </w:tcPr>
          <w:p w14:paraId="59E16169"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Sistemas AVI</w:t>
            </w:r>
          </w:p>
        </w:tc>
      </w:tr>
      <w:tr w:rsidR="00F34A1C" w:rsidRPr="00837C55" w14:paraId="072D8CBC" w14:textId="77777777" w:rsidTr="00F34A1C">
        <w:trPr>
          <w:gridAfter w:val="1"/>
          <w:wAfter w:w="12" w:type="dxa"/>
          <w:trHeight w:val="1014"/>
        </w:trPr>
        <w:tc>
          <w:tcPr>
            <w:tcW w:w="1805" w:type="dxa"/>
            <w:tcBorders>
              <w:top w:val="single" w:sz="8" w:space="0" w:color="auto"/>
              <w:bottom w:val="single" w:sz="12" w:space="0" w:color="auto"/>
            </w:tcBorders>
            <w:vAlign w:val="center"/>
          </w:tcPr>
          <w:p w14:paraId="07F182F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2900 - 3260 MHz</w:t>
            </w:r>
          </w:p>
        </w:tc>
        <w:tc>
          <w:tcPr>
            <w:tcW w:w="2997" w:type="dxa"/>
            <w:tcBorders>
              <w:top w:val="single" w:sz="8" w:space="0" w:color="auto"/>
              <w:bottom w:val="single" w:sz="12" w:space="0" w:color="auto"/>
            </w:tcBorders>
            <w:vAlign w:val="center"/>
          </w:tcPr>
          <w:p w14:paraId="573A41E7"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3 mV/m, medida a 3 m, por cada MHz de anchura de banda</w:t>
            </w:r>
          </w:p>
        </w:tc>
        <w:tc>
          <w:tcPr>
            <w:tcW w:w="3994" w:type="dxa"/>
            <w:tcBorders>
              <w:top w:val="single" w:sz="8" w:space="0" w:color="auto"/>
              <w:bottom w:val="single" w:sz="12" w:space="0" w:color="auto"/>
            </w:tcBorders>
            <w:vAlign w:val="center"/>
          </w:tcPr>
          <w:p w14:paraId="70FF24A4" w14:textId="77777777" w:rsidR="00F34A1C" w:rsidRPr="00837C55" w:rsidRDefault="00F34A1C" w:rsidP="00F34A1C">
            <w:pPr>
              <w:jc w:val="both"/>
              <w:rPr>
                <w:rFonts w:ascii="Arial" w:hAnsi="Arial" w:cs="Arial"/>
                <w:sz w:val="20"/>
                <w:szCs w:val="20"/>
              </w:rPr>
            </w:pPr>
          </w:p>
        </w:tc>
      </w:tr>
      <w:tr w:rsidR="00F34A1C" w:rsidRPr="00837C55" w14:paraId="427E5E1E"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797CC429"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Sistemas de protección de perímetro exclusivamente en zonas no residenciales</w:t>
            </w:r>
          </w:p>
        </w:tc>
      </w:tr>
      <w:tr w:rsidR="00F34A1C" w:rsidRPr="00837C55" w14:paraId="09A5193D" w14:textId="77777777" w:rsidTr="00F34A1C">
        <w:trPr>
          <w:gridAfter w:val="1"/>
          <w:wAfter w:w="12" w:type="dxa"/>
          <w:trHeight w:val="442"/>
        </w:trPr>
        <w:tc>
          <w:tcPr>
            <w:tcW w:w="1805" w:type="dxa"/>
            <w:tcBorders>
              <w:top w:val="single" w:sz="8" w:space="0" w:color="000000" w:themeColor="text1"/>
              <w:bottom w:val="single" w:sz="8" w:space="0" w:color="000000" w:themeColor="text1"/>
            </w:tcBorders>
            <w:vAlign w:val="center"/>
          </w:tcPr>
          <w:p w14:paraId="04ED7D3E"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54 - 72 MHz</w:t>
            </w:r>
          </w:p>
        </w:tc>
        <w:tc>
          <w:tcPr>
            <w:tcW w:w="2997" w:type="dxa"/>
            <w:vMerge w:val="restart"/>
            <w:tcBorders>
              <w:top w:val="single" w:sz="8" w:space="0" w:color="000000" w:themeColor="text1"/>
            </w:tcBorders>
            <w:vAlign w:val="center"/>
          </w:tcPr>
          <w:p w14:paraId="25EA6CEC"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100 µV/m, medida a 3 m</w:t>
            </w:r>
          </w:p>
        </w:tc>
        <w:tc>
          <w:tcPr>
            <w:tcW w:w="3994" w:type="dxa"/>
            <w:vMerge w:val="restart"/>
            <w:tcBorders>
              <w:top w:val="single" w:sz="8" w:space="0" w:color="000000" w:themeColor="text1"/>
            </w:tcBorders>
            <w:vAlign w:val="center"/>
          </w:tcPr>
          <w:p w14:paraId="2D615275" w14:textId="77777777" w:rsidR="00F34A1C" w:rsidRPr="00837C55" w:rsidRDefault="00F34A1C" w:rsidP="00F34A1C">
            <w:pPr>
              <w:jc w:val="both"/>
              <w:rPr>
                <w:rFonts w:ascii="Arial" w:hAnsi="Arial" w:cs="Arial"/>
                <w:sz w:val="20"/>
                <w:szCs w:val="20"/>
              </w:rPr>
            </w:pPr>
          </w:p>
        </w:tc>
      </w:tr>
      <w:tr w:rsidR="00F34A1C" w:rsidRPr="00837C55" w14:paraId="51CE6372" w14:textId="77777777" w:rsidTr="00F34A1C">
        <w:trPr>
          <w:gridAfter w:val="1"/>
          <w:wAfter w:w="12" w:type="dxa"/>
          <w:trHeight w:val="442"/>
        </w:trPr>
        <w:tc>
          <w:tcPr>
            <w:tcW w:w="1805" w:type="dxa"/>
            <w:tcBorders>
              <w:top w:val="single" w:sz="8" w:space="0" w:color="000000" w:themeColor="text1"/>
              <w:bottom w:val="single" w:sz="12" w:space="0" w:color="auto"/>
            </w:tcBorders>
            <w:vAlign w:val="center"/>
          </w:tcPr>
          <w:p w14:paraId="1DC5FE9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76 - 88 MHz</w:t>
            </w:r>
          </w:p>
        </w:tc>
        <w:tc>
          <w:tcPr>
            <w:tcW w:w="2997" w:type="dxa"/>
            <w:vMerge/>
            <w:tcBorders>
              <w:bottom w:val="single" w:sz="12" w:space="0" w:color="auto"/>
            </w:tcBorders>
            <w:vAlign w:val="center"/>
          </w:tcPr>
          <w:p w14:paraId="4FC5DBD9" w14:textId="77777777" w:rsidR="00F34A1C" w:rsidRPr="00837C55" w:rsidRDefault="00F34A1C" w:rsidP="00F34A1C">
            <w:pPr>
              <w:jc w:val="both"/>
              <w:rPr>
                <w:rFonts w:ascii="Arial" w:hAnsi="Arial" w:cs="Arial"/>
                <w:sz w:val="20"/>
                <w:szCs w:val="20"/>
              </w:rPr>
            </w:pPr>
          </w:p>
        </w:tc>
        <w:tc>
          <w:tcPr>
            <w:tcW w:w="3994" w:type="dxa"/>
            <w:vMerge/>
            <w:tcBorders>
              <w:bottom w:val="single" w:sz="12" w:space="0" w:color="auto"/>
            </w:tcBorders>
            <w:vAlign w:val="center"/>
          </w:tcPr>
          <w:p w14:paraId="748FF59C" w14:textId="77777777" w:rsidR="00F34A1C" w:rsidRPr="00837C55" w:rsidRDefault="00F34A1C" w:rsidP="00F34A1C">
            <w:pPr>
              <w:jc w:val="both"/>
              <w:rPr>
                <w:rFonts w:ascii="Arial" w:hAnsi="Arial" w:cs="Arial"/>
                <w:sz w:val="20"/>
                <w:szCs w:val="20"/>
              </w:rPr>
            </w:pPr>
          </w:p>
        </w:tc>
      </w:tr>
      <w:tr w:rsidR="00F34A1C" w:rsidRPr="00837C55" w14:paraId="61087573"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75C9FD54"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Sistemas de sonido en interiores</w:t>
            </w:r>
          </w:p>
        </w:tc>
      </w:tr>
      <w:tr w:rsidR="00F34A1C" w:rsidRPr="00837C55" w14:paraId="512CFAC5" w14:textId="77777777" w:rsidTr="00F34A1C">
        <w:trPr>
          <w:gridAfter w:val="1"/>
          <w:wAfter w:w="12" w:type="dxa"/>
          <w:trHeight w:val="445"/>
        </w:trPr>
        <w:tc>
          <w:tcPr>
            <w:tcW w:w="1805" w:type="dxa"/>
            <w:tcBorders>
              <w:top w:val="single" w:sz="8" w:space="0" w:color="000000" w:themeColor="text1"/>
              <w:bottom w:val="single" w:sz="8" w:space="0" w:color="000000" w:themeColor="text1"/>
            </w:tcBorders>
            <w:vAlign w:val="center"/>
          </w:tcPr>
          <w:p w14:paraId="1C8EB963"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225 - 240 MHz</w:t>
            </w:r>
          </w:p>
        </w:tc>
        <w:tc>
          <w:tcPr>
            <w:tcW w:w="2997" w:type="dxa"/>
            <w:vMerge w:val="restart"/>
            <w:tcBorders>
              <w:top w:val="single" w:sz="8" w:space="0" w:color="000000" w:themeColor="text1"/>
              <w:right w:val="single" w:sz="8" w:space="0" w:color="000000" w:themeColor="text1"/>
            </w:tcBorders>
            <w:vAlign w:val="center"/>
          </w:tcPr>
          <w:p w14:paraId="2A6AC111"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580 mV/m, medida a 3 m</w:t>
            </w:r>
          </w:p>
        </w:tc>
        <w:tc>
          <w:tcPr>
            <w:tcW w:w="3994" w:type="dxa"/>
            <w:vMerge w:val="restart"/>
            <w:tcBorders>
              <w:top w:val="single" w:sz="8" w:space="0" w:color="000000" w:themeColor="text1"/>
              <w:left w:val="single" w:sz="8" w:space="0" w:color="000000" w:themeColor="text1"/>
            </w:tcBorders>
            <w:vAlign w:val="center"/>
          </w:tcPr>
          <w:p w14:paraId="5C7D6232" w14:textId="77777777" w:rsidR="00F34A1C" w:rsidRPr="00837C55" w:rsidRDefault="00F34A1C" w:rsidP="00F34A1C">
            <w:pPr>
              <w:jc w:val="both"/>
              <w:rPr>
                <w:rFonts w:ascii="Arial" w:hAnsi="Arial" w:cs="Arial"/>
                <w:sz w:val="20"/>
                <w:szCs w:val="20"/>
              </w:rPr>
            </w:pPr>
          </w:p>
        </w:tc>
      </w:tr>
      <w:tr w:rsidR="00F34A1C" w:rsidRPr="00837C55" w14:paraId="5B86B6AF" w14:textId="77777777" w:rsidTr="00F34A1C">
        <w:trPr>
          <w:gridAfter w:val="1"/>
          <w:wAfter w:w="12" w:type="dxa"/>
          <w:trHeight w:val="445"/>
        </w:trPr>
        <w:tc>
          <w:tcPr>
            <w:tcW w:w="1805" w:type="dxa"/>
            <w:tcBorders>
              <w:top w:val="single" w:sz="8" w:space="0" w:color="000000" w:themeColor="text1"/>
              <w:bottom w:val="single" w:sz="12" w:space="0" w:color="auto"/>
            </w:tcBorders>
            <w:vAlign w:val="center"/>
          </w:tcPr>
          <w:p w14:paraId="459D32E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243 - 270 MHz</w:t>
            </w:r>
          </w:p>
        </w:tc>
        <w:tc>
          <w:tcPr>
            <w:tcW w:w="2997" w:type="dxa"/>
            <w:vMerge/>
            <w:tcBorders>
              <w:bottom w:val="single" w:sz="12" w:space="0" w:color="auto"/>
              <w:right w:val="single" w:sz="8" w:space="0" w:color="000000" w:themeColor="text1"/>
            </w:tcBorders>
            <w:vAlign w:val="center"/>
          </w:tcPr>
          <w:p w14:paraId="3AB6B1D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000000" w:themeColor="text1"/>
              <w:bottom w:val="single" w:sz="12" w:space="0" w:color="auto"/>
            </w:tcBorders>
            <w:vAlign w:val="center"/>
          </w:tcPr>
          <w:p w14:paraId="0DD26559" w14:textId="77777777" w:rsidR="00F34A1C" w:rsidRPr="00837C55" w:rsidRDefault="00F34A1C" w:rsidP="00F34A1C">
            <w:pPr>
              <w:jc w:val="both"/>
              <w:rPr>
                <w:rFonts w:ascii="Arial" w:hAnsi="Arial" w:cs="Arial"/>
                <w:sz w:val="20"/>
                <w:szCs w:val="20"/>
              </w:rPr>
            </w:pPr>
          </w:p>
        </w:tc>
      </w:tr>
      <w:tr w:rsidR="00F34A1C" w:rsidRPr="00837C55" w14:paraId="64D84C6A"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5A1B4FFC"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Sistemas radioeléctricos en túneles</w:t>
            </w:r>
          </w:p>
        </w:tc>
      </w:tr>
      <w:tr w:rsidR="00F34A1C" w:rsidRPr="00837C55" w14:paraId="23D92DF8" w14:textId="77777777" w:rsidTr="00F34A1C">
        <w:trPr>
          <w:gridAfter w:val="1"/>
          <w:wAfter w:w="12" w:type="dxa"/>
          <w:trHeight w:val="836"/>
        </w:trPr>
        <w:tc>
          <w:tcPr>
            <w:tcW w:w="1805" w:type="dxa"/>
            <w:tcBorders>
              <w:top w:val="single" w:sz="8" w:space="0" w:color="000000" w:themeColor="text1"/>
              <w:bottom w:val="single" w:sz="12" w:space="0" w:color="auto"/>
            </w:tcBorders>
            <w:vAlign w:val="center"/>
          </w:tcPr>
          <w:p w14:paraId="58F85E7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Cualquier frecuencia</w:t>
            </w:r>
          </w:p>
        </w:tc>
        <w:tc>
          <w:tcPr>
            <w:tcW w:w="2997" w:type="dxa"/>
            <w:tcBorders>
              <w:top w:val="single" w:sz="8" w:space="0" w:color="000000" w:themeColor="text1"/>
              <w:bottom w:val="single" w:sz="12" w:space="0" w:color="auto"/>
            </w:tcBorders>
            <w:vAlign w:val="center"/>
          </w:tcPr>
          <w:p w14:paraId="4B4DD566"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Cualquier potencia</w:t>
            </w:r>
          </w:p>
        </w:tc>
        <w:tc>
          <w:tcPr>
            <w:tcW w:w="3994" w:type="dxa"/>
            <w:tcBorders>
              <w:top w:val="single" w:sz="8" w:space="0" w:color="000000" w:themeColor="text1"/>
              <w:bottom w:val="single" w:sz="12" w:space="0" w:color="auto"/>
            </w:tcBorders>
            <w:vAlign w:val="center"/>
          </w:tcPr>
          <w:p w14:paraId="04008AC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_Ref433631685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3.5</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_Ref433631685 \h  \* MERGEFORMAT </w:instrText>
            </w:r>
            <w:r w:rsidRPr="00837C55">
              <w:rPr>
                <w:rFonts w:ascii="Arial" w:hAnsi="Arial" w:cs="Arial"/>
                <w:sz w:val="20"/>
                <w:szCs w:val="20"/>
              </w:rPr>
            </w:r>
            <w:r w:rsidRPr="00837C55">
              <w:rPr>
                <w:rFonts w:ascii="Arial" w:hAnsi="Arial" w:cs="Arial"/>
                <w:sz w:val="20"/>
                <w:szCs w:val="20"/>
              </w:rPr>
              <w:fldChar w:fldCharType="separate"/>
            </w:r>
            <w:r w:rsidRPr="00DF41C1">
              <w:rPr>
                <w:rFonts w:ascii="Arial" w:hAnsi="Arial" w:cs="Arial"/>
                <w:sz w:val="20"/>
                <w:szCs w:val="20"/>
              </w:rPr>
              <w:t>SISTEMAS RADIOELÉCTRICOS EN TÚNELES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726689B9"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5DC53A9D"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Sistemas TTT</w:t>
            </w:r>
          </w:p>
        </w:tc>
      </w:tr>
      <w:tr w:rsidR="00F34A1C" w:rsidRPr="00837C55" w14:paraId="5E173901" w14:textId="77777777" w:rsidTr="00F34A1C">
        <w:trPr>
          <w:gridAfter w:val="1"/>
          <w:wAfter w:w="12" w:type="dxa"/>
          <w:trHeight w:val="510"/>
        </w:trPr>
        <w:tc>
          <w:tcPr>
            <w:tcW w:w="1805" w:type="dxa"/>
            <w:vMerge w:val="restart"/>
            <w:tcBorders>
              <w:top w:val="single" w:sz="8" w:space="0" w:color="000000" w:themeColor="text1"/>
            </w:tcBorders>
            <w:vAlign w:val="center"/>
          </w:tcPr>
          <w:p w14:paraId="62BE859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5795 - 5815 MHz</w:t>
            </w:r>
          </w:p>
        </w:tc>
        <w:tc>
          <w:tcPr>
            <w:tcW w:w="2997" w:type="dxa"/>
            <w:tcBorders>
              <w:top w:val="single" w:sz="8" w:space="0" w:color="000000" w:themeColor="text1"/>
              <w:bottom w:val="single" w:sz="8" w:space="0" w:color="000000" w:themeColor="text1"/>
            </w:tcBorders>
            <w:vAlign w:val="center"/>
          </w:tcPr>
          <w:p w14:paraId="4218477A"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2 W para sistemas Activos</w:t>
            </w:r>
          </w:p>
        </w:tc>
        <w:tc>
          <w:tcPr>
            <w:tcW w:w="3994" w:type="dxa"/>
            <w:tcBorders>
              <w:top w:val="single" w:sz="8" w:space="0" w:color="000000" w:themeColor="text1"/>
              <w:bottom w:val="single" w:sz="8" w:space="0" w:color="000000" w:themeColor="text1"/>
            </w:tcBorders>
            <w:vAlign w:val="center"/>
          </w:tcPr>
          <w:p w14:paraId="387AE7B1" w14:textId="77777777" w:rsidR="00F34A1C" w:rsidRPr="00837C55" w:rsidRDefault="00F34A1C" w:rsidP="00F34A1C">
            <w:pPr>
              <w:jc w:val="both"/>
              <w:rPr>
                <w:rFonts w:ascii="Arial" w:hAnsi="Arial" w:cs="Arial"/>
                <w:sz w:val="20"/>
                <w:szCs w:val="20"/>
              </w:rPr>
            </w:pPr>
          </w:p>
        </w:tc>
      </w:tr>
      <w:tr w:rsidR="00F34A1C" w:rsidRPr="00837C55" w14:paraId="63088BF1" w14:textId="77777777" w:rsidTr="00F34A1C">
        <w:trPr>
          <w:gridAfter w:val="1"/>
          <w:wAfter w:w="12" w:type="dxa"/>
          <w:trHeight w:val="510"/>
        </w:trPr>
        <w:tc>
          <w:tcPr>
            <w:tcW w:w="1805" w:type="dxa"/>
            <w:vMerge/>
            <w:tcBorders>
              <w:bottom w:val="single" w:sz="8" w:space="0" w:color="000000" w:themeColor="text1"/>
            </w:tcBorders>
            <w:vAlign w:val="center"/>
          </w:tcPr>
          <w:p w14:paraId="3BF2D50C" w14:textId="77777777" w:rsidR="00F34A1C" w:rsidRPr="00837C55" w:rsidRDefault="00F34A1C" w:rsidP="00F34A1C">
            <w:pPr>
              <w:jc w:val="center"/>
              <w:rPr>
                <w:rFonts w:ascii="Arial" w:hAnsi="Arial" w:cs="Arial"/>
                <w:sz w:val="20"/>
                <w:szCs w:val="20"/>
              </w:rPr>
            </w:pPr>
          </w:p>
        </w:tc>
        <w:tc>
          <w:tcPr>
            <w:tcW w:w="2997" w:type="dxa"/>
            <w:tcBorders>
              <w:top w:val="single" w:sz="8" w:space="0" w:color="000000" w:themeColor="text1"/>
              <w:bottom w:val="single" w:sz="8" w:space="0" w:color="000000" w:themeColor="text1"/>
            </w:tcBorders>
            <w:vAlign w:val="center"/>
          </w:tcPr>
          <w:p w14:paraId="6DE4069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8 W para sistemas pasivos</w:t>
            </w:r>
          </w:p>
        </w:tc>
        <w:tc>
          <w:tcPr>
            <w:tcW w:w="3994" w:type="dxa"/>
            <w:tcBorders>
              <w:top w:val="single" w:sz="8" w:space="0" w:color="000000" w:themeColor="text1"/>
              <w:bottom w:val="single" w:sz="8" w:space="0" w:color="000000" w:themeColor="text1"/>
            </w:tcBorders>
            <w:vAlign w:val="center"/>
          </w:tcPr>
          <w:p w14:paraId="5FDE023B" w14:textId="77777777" w:rsidR="00F34A1C" w:rsidRPr="00837C55" w:rsidRDefault="00F34A1C" w:rsidP="00F34A1C">
            <w:pPr>
              <w:jc w:val="both"/>
              <w:rPr>
                <w:rFonts w:ascii="Arial" w:hAnsi="Arial" w:cs="Arial"/>
                <w:sz w:val="20"/>
                <w:szCs w:val="20"/>
              </w:rPr>
            </w:pPr>
          </w:p>
        </w:tc>
      </w:tr>
      <w:tr w:rsidR="00F34A1C" w:rsidRPr="00837C55" w14:paraId="430BD9BA" w14:textId="77777777" w:rsidTr="00F34A1C">
        <w:trPr>
          <w:gridAfter w:val="1"/>
          <w:wAfter w:w="12" w:type="dxa"/>
          <w:trHeight w:val="454"/>
        </w:trPr>
        <w:tc>
          <w:tcPr>
            <w:tcW w:w="1805" w:type="dxa"/>
            <w:tcBorders>
              <w:top w:val="single" w:sz="8" w:space="0" w:color="000000" w:themeColor="text1"/>
              <w:bottom w:val="single" w:sz="12" w:space="0" w:color="auto"/>
            </w:tcBorders>
            <w:vAlign w:val="center"/>
          </w:tcPr>
          <w:p w14:paraId="59ED75B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76 - 81 GHz</w:t>
            </w:r>
          </w:p>
        </w:tc>
        <w:tc>
          <w:tcPr>
            <w:tcW w:w="2997" w:type="dxa"/>
            <w:tcBorders>
              <w:top w:val="single" w:sz="8" w:space="0" w:color="000000" w:themeColor="text1"/>
              <w:bottom w:val="single" w:sz="12" w:space="0" w:color="auto"/>
            </w:tcBorders>
            <w:vAlign w:val="center"/>
          </w:tcPr>
          <w:p w14:paraId="05C9CD2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55 dBm</w:t>
            </w:r>
          </w:p>
        </w:tc>
        <w:tc>
          <w:tcPr>
            <w:tcW w:w="3994" w:type="dxa"/>
            <w:tcBorders>
              <w:top w:val="single" w:sz="8" w:space="0" w:color="000000" w:themeColor="text1"/>
              <w:bottom w:val="single" w:sz="12" w:space="0" w:color="auto"/>
            </w:tcBorders>
            <w:vAlign w:val="center"/>
          </w:tcPr>
          <w:p w14:paraId="29D09C60" w14:textId="77777777" w:rsidR="00F34A1C" w:rsidRPr="00837C55" w:rsidRDefault="00F34A1C" w:rsidP="00F34A1C">
            <w:pPr>
              <w:jc w:val="both"/>
              <w:rPr>
                <w:rFonts w:ascii="Arial" w:hAnsi="Arial" w:cs="Arial"/>
                <w:sz w:val="20"/>
                <w:szCs w:val="20"/>
              </w:rPr>
            </w:pPr>
          </w:p>
        </w:tc>
      </w:tr>
      <w:tr w:rsidR="00F34A1C" w:rsidRPr="00837C55" w14:paraId="5183A56D" w14:textId="77777777" w:rsidTr="00F34A1C">
        <w:trPr>
          <w:gridAfter w:val="1"/>
          <w:wAfter w:w="12" w:type="dxa"/>
        </w:trPr>
        <w:tc>
          <w:tcPr>
            <w:tcW w:w="8796" w:type="dxa"/>
            <w:gridSpan w:val="3"/>
            <w:tcBorders>
              <w:top w:val="single" w:sz="8" w:space="0" w:color="000000" w:themeColor="text1"/>
              <w:bottom w:val="single" w:sz="4" w:space="0" w:color="auto"/>
            </w:tcBorders>
            <w:vAlign w:val="center"/>
          </w:tcPr>
          <w:p w14:paraId="38ACA005"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 xml:space="preserve">Teléfonos </w:t>
            </w:r>
            <w:r>
              <w:rPr>
                <w:rFonts w:ascii="Arial" w:hAnsi="Arial" w:cs="Arial"/>
                <w:b/>
                <w:sz w:val="20"/>
                <w:szCs w:val="20"/>
              </w:rPr>
              <w:t xml:space="preserve">fijos </w:t>
            </w:r>
            <w:r w:rsidRPr="00837C55">
              <w:rPr>
                <w:rFonts w:ascii="Arial" w:hAnsi="Arial" w:cs="Arial"/>
                <w:b/>
                <w:sz w:val="20"/>
                <w:szCs w:val="20"/>
              </w:rPr>
              <w:t>inalámbricos</w:t>
            </w:r>
          </w:p>
        </w:tc>
      </w:tr>
      <w:tr w:rsidR="00F34A1C" w:rsidRPr="00837C55" w14:paraId="77EE5339" w14:textId="77777777" w:rsidTr="000018B2">
        <w:trPr>
          <w:gridAfter w:val="1"/>
          <w:wAfter w:w="12" w:type="dxa"/>
          <w:trHeight w:val="781"/>
        </w:trPr>
        <w:tc>
          <w:tcPr>
            <w:tcW w:w="1805" w:type="dxa"/>
            <w:tcBorders>
              <w:top w:val="single" w:sz="4" w:space="0" w:color="auto"/>
              <w:bottom w:val="single" w:sz="8" w:space="0" w:color="000000" w:themeColor="text1"/>
            </w:tcBorders>
            <w:vAlign w:val="center"/>
          </w:tcPr>
          <w:p w14:paraId="426E169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43.71 - 50 MHz</w:t>
            </w:r>
          </w:p>
        </w:tc>
        <w:tc>
          <w:tcPr>
            <w:tcW w:w="2997" w:type="dxa"/>
            <w:tcBorders>
              <w:top w:val="single" w:sz="4" w:space="0" w:color="auto"/>
              <w:bottom w:val="single" w:sz="8" w:space="0" w:color="000000" w:themeColor="text1"/>
            </w:tcBorders>
            <w:vAlign w:val="center"/>
          </w:tcPr>
          <w:p w14:paraId="1466AB4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 mV/m, medida a 3 m</w:t>
            </w:r>
          </w:p>
        </w:tc>
        <w:tc>
          <w:tcPr>
            <w:tcW w:w="3994" w:type="dxa"/>
            <w:vMerge w:val="restart"/>
            <w:tcBorders>
              <w:top w:val="single" w:sz="4" w:space="0" w:color="auto"/>
            </w:tcBorders>
            <w:vAlign w:val="center"/>
          </w:tcPr>
          <w:p w14:paraId="41C6852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_Ref433042630 \r \h </w:instrText>
            </w:r>
            <w:r>
              <w:rPr>
                <w:rFonts w:ascii="Arial" w:hAnsi="Arial" w:cs="Arial"/>
                <w:sz w:val="20"/>
                <w:szCs w:val="20"/>
              </w:rPr>
              <w:instrText xml:space="preserve">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3.3</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_Ref433042630 \h  \* MERGEFORMAT </w:instrText>
            </w:r>
            <w:r w:rsidRPr="00837C55">
              <w:rPr>
                <w:rFonts w:ascii="Arial" w:hAnsi="Arial" w:cs="Arial"/>
                <w:sz w:val="20"/>
                <w:szCs w:val="20"/>
              </w:rPr>
            </w:r>
            <w:r w:rsidRPr="00837C55">
              <w:rPr>
                <w:rFonts w:ascii="Arial" w:hAnsi="Arial" w:cs="Arial"/>
                <w:sz w:val="20"/>
                <w:szCs w:val="20"/>
              </w:rPr>
              <w:fldChar w:fldCharType="separate"/>
            </w:r>
            <w:r w:rsidRPr="0059193A">
              <w:rPr>
                <w:rFonts w:ascii="Arial" w:hAnsi="Arial" w:cs="Arial"/>
                <w:sz w:val="20"/>
                <w:szCs w:val="20"/>
              </w:rPr>
              <w:t>TELÉFONOS FIJOS INALÁMBRICOS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07F5E9AC" w14:textId="77777777" w:rsidTr="000018B2">
        <w:trPr>
          <w:gridAfter w:val="1"/>
          <w:wAfter w:w="12" w:type="dxa"/>
          <w:trHeight w:val="781"/>
        </w:trPr>
        <w:tc>
          <w:tcPr>
            <w:tcW w:w="1805" w:type="dxa"/>
            <w:tcBorders>
              <w:top w:val="single" w:sz="8" w:space="0" w:color="000000" w:themeColor="text1"/>
              <w:bottom w:val="single" w:sz="8" w:space="0" w:color="000000" w:themeColor="text1"/>
            </w:tcBorders>
            <w:vAlign w:val="center"/>
          </w:tcPr>
          <w:p w14:paraId="0CFBA4C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915 - 928 MHz</w:t>
            </w:r>
          </w:p>
        </w:tc>
        <w:tc>
          <w:tcPr>
            <w:tcW w:w="2997" w:type="dxa"/>
            <w:tcBorders>
              <w:top w:val="single" w:sz="8" w:space="0" w:color="000000" w:themeColor="text1"/>
              <w:bottom w:val="single" w:sz="8" w:space="0" w:color="000000" w:themeColor="text1"/>
            </w:tcBorders>
            <w:vAlign w:val="center"/>
          </w:tcPr>
          <w:p w14:paraId="2CEDFFF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 mV/m, medida a 3 m</w:t>
            </w:r>
          </w:p>
        </w:tc>
        <w:tc>
          <w:tcPr>
            <w:tcW w:w="3994" w:type="dxa"/>
            <w:vMerge/>
            <w:tcBorders>
              <w:bottom w:val="single" w:sz="8" w:space="0" w:color="000000" w:themeColor="text1"/>
            </w:tcBorders>
            <w:vAlign w:val="center"/>
          </w:tcPr>
          <w:p w14:paraId="4180DEF3" w14:textId="77777777" w:rsidR="00F34A1C" w:rsidRPr="00837C55" w:rsidRDefault="00F34A1C" w:rsidP="00F34A1C">
            <w:pPr>
              <w:jc w:val="both"/>
              <w:rPr>
                <w:rFonts w:ascii="Arial" w:hAnsi="Arial" w:cs="Arial"/>
                <w:sz w:val="20"/>
                <w:szCs w:val="20"/>
              </w:rPr>
            </w:pPr>
          </w:p>
        </w:tc>
      </w:tr>
      <w:tr w:rsidR="00F34A1C" w:rsidRPr="00837C55" w14:paraId="0C45849E" w14:textId="77777777" w:rsidTr="000018B2">
        <w:trPr>
          <w:gridAfter w:val="1"/>
          <w:wAfter w:w="12" w:type="dxa"/>
          <w:trHeight w:val="1099"/>
        </w:trPr>
        <w:tc>
          <w:tcPr>
            <w:tcW w:w="1805" w:type="dxa"/>
            <w:tcBorders>
              <w:top w:val="single" w:sz="8" w:space="0" w:color="000000" w:themeColor="text1"/>
              <w:bottom w:val="single" w:sz="8" w:space="0" w:color="000000" w:themeColor="text1"/>
            </w:tcBorders>
            <w:vAlign w:val="center"/>
          </w:tcPr>
          <w:p w14:paraId="0012135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1910 - 1930 MHz</w:t>
            </w:r>
          </w:p>
        </w:tc>
        <w:tc>
          <w:tcPr>
            <w:tcW w:w="2997" w:type="dxa"/>
            <w:tcBorders>
              <w:top w:val="single" w:sz="8" w:space="0" w:color="000000" w:themeColor="text1"/>
              <w:bottom w:val="single" w:sz="8" w:space="0" w:color="000000" w:themeColor="text1"/>
            </w:tcBorders>
            <w:vAlign w:val="center"/>
          </w:tcPr>
          <w:p w14:paraId="507D0915"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de 250 mW</w:t>
            </w:r>
          </w:p>
        </w:tc>
        <w:tc>
          <w:tcPr>
            <w:tcW w:w="3994" w:type="dxa"/>
            <w:tcBorders>
              <w:top w:val="single" w:sz="8" w:space="0" w:color="000000" w:themeColor="text1"/>
              <w:bottom w:val="single" w:sz="8" w:space="0" w:color="000000" w:themeColor="text1"/>
            </w:tcBorders>
            <w:vAlign w:val="center"/>
          </w:tcPr>
          <w:p w14:paraId="67D25CF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El rango de frecuencias se encuentra en estudio de uso futuro por parte de la ANE. Ver sección </w:t>
            </w:r>
            <w:r w:rsidRPr="00837C55">
              <w:rPr>
                <w:rFonts w:ascii="Arial" w:hAnsi="Arial" w:cs="Arial"/>
                <w:sz w:val="20"/>
                <w:szCs w:val="20"/>
              </w:rPr>
              <w:fldChar w:fldCharType="begin"/>
            </w:r>
            <w:r w:rsidRPr="00837C55">
              <w:rPr>
                <w:rFonts w:ascii="Arial" w:hAnsi="Arial" w:cs="Arial"/>
                <w:sz w:val="20"/>
                <w:szCs w:val="20"/>
              </w:rPr>
              <w:instrText xml:space="preserve"> REF _Ref433042630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3.3</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_Ref433042630 \h  \* MERGEFORMAT </w:instrText>
            </w:r>
            <w:r w:rsidRPr="00837C55">
              <w:rPr>
                <w:rFonts w:ascii="Arial" w:hAnsi="Arial" w:cs="Arial"/>
                <w:sz w:val="20"/>
                <w:szCs w:val="20"/>
              </w:rPr>
            </w:r>
            <w:r w:rsidRPr="00837C55">
              <w:rPr>
                <w:rFonts w:ascii="Arial" w:hAnsi="Arial" w:cs="Arial"/>
                <w:sz w:val="20"/>
                <w:szCs w:val="20"/>
              </w:rPr>
              <w:fldChar w:fldCharType="separate"/>
            </w:r>
            <w:r w:rsidRPr="0059193A">
              <w:rPr>
                <w:rFonts w:ascii="Arial" w:hAnsi="Arial" w:cs="Arial"/>
                <w:sz w:val="20"/>
                <w:szCs w:val="20"/>
              </w:rPr>
              <w:t>TELÉFONOS FIJOS INALÁMBRICOS</w:t>
            </w:r>
            <w:r w:rsidRPr="00837C55">
              <w:rPr>
                <w:rFonts w:ascii="Arial" w:hAnsi="Arial" w:cs="Arial"/>
                <w:sz w:val="20"/>
                <w:szCs w:val="20"/>
              </w:rPr>
              <w:fldChar w:fldCharType="end"/>
            </w:r>
            <w:r w:rsidRPr="00837C55">
              <w:rPr>
                <w:rFonts w:ascii="Arial" w:hAnsi="Arial" w:cs="Arial"/>
                <w:sz w:val="20"/>
                <w:szCs w:val="20"/>
              </w:rPr>
              <w:t xml:space="preserve">. </w:t>
            </w:r>
          </w:p>
        </w:tc>
      </w:tr>
      <w:tr w:rsidR="00F34A1C" w:rsidRPr="00837C55" w14:paraId="17D60BAA" w14:textId="77777777" w:rsidTr="00F34A1C">
        <w:trPr>
          <w:gridAfter w:val="1"/>
          <w:wAfter w:w="12" w:type="dxa"/>
          <w:trHeight w:val="737"/>
        </w:trPr>
        <w:tc>
          <w:tcPr>
            <w:tcW w:w="1805" w:type="dxa"/>
            <w:tcBorders>
              <w:top w:val="single" w:sz="8" w:space="0" w:color="000000" w:themeColor="text1"/>
              <w:bottom w:val="single" w:sz="12" w:space="0" w:color="auto"/>
            </w:tcBorders>
            <w:vAlign w:val="center"/>
          </w:tcPr>
          <w:p w14:paraId="61FD51C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2400 - 2483.5 MHz</w:t>
            </w:r>
          </w:p>
        </w:tc>
        <w:tc>
          <w:tcPr>
            <w:tcW w:w="2997" w:type="dxa"/>
            <w:tcBorders>
              <w:top w:val="single" w:sz="8" w:space="0" w:color="000000" w:themeColor="text1"/>
              <w:bottom w:val="single" w:sz="12" w:space="0" w:color="auto"/>
            </w:tcBorders>
            <w:vAlign w:val="center"/>
          </w:tcPr>
          <w:p w14:paraId="4E380C5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 mV/m, medida a 3 m</w:t>
            </w:r>
          </w:p>
        </w:tc>
        <w:tc>
          <w:tcPr>
            <w:tcW w:w="3994" w:type="dxa"/>
            <w:tcBorders>
              <w:top w:val="single" w:sz="8" w:space="0" w:color="000000" w:themeColor="text1"/>
              <w:bottom w:val="single" w:sz="12" w:space="0" w:color="auto"/>
            </w:tcBorders>
            <w:vAlign w:val="center"/>
          </w:tcPr>
          <w:p w14:paraId="573E9B3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_Ref433042630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3.3</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_Ref433042630 \h  \* MERGEFORMAT </w:instrText>
            </w:r>
            <w:r w:rsidRPr="00837C55">
              <w:rPr>
                <w:rFonts w:ascii="Arial" w:hAnsi="Arial" w:cs="Arial"/>
                <w:sz w:val="20"/>
                <w:szCs w:val="20"/>
              </w:rPr>
            </w:r>
            <w:r w:rsidRPr="00837C55">
              <w:rPr>
                <w:rFonts w:ascii="Arial" w:hAnsi="Arial" w:cs="Arial"/>
                <w:sz w:val="20"/>
                <w:szCs w:val="20"/>
              </w:rPr>
              <w:fldChar w:fldCharType="separate"/>
            </w:r>
            <w:r w:rsidRPr="0059193A">
              <w:rPr>
                <w:rFonts w:ascii="Arial" w:hAnsi="Arial" w:cs="Arial"/>
                <w:sz w:val="20"/>
                <w:szCs w:val="20"/>
              </w:rPr>
              <w:t>TELÉFONOS FIJOS INALÁMBRICOS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17175138" w14:textId="77777777" w:rsidTr="00F34A1C">
        <w:trPr>
          <w:gridAfter w:val="1"/>
          <w:wAfter w:w="12" w:type="dxa"/>
        </w:trPr>
        <w:tc>
          <w:tcPr>
            <w:tcW w:w="8796" w:type="dxa"/>
            <w:gridSpan w:val="3"/>
            <w:tcBorders>
              <w:top w:val="single" w:sz="8" w:space="0" w:color="000000" w:themeColor="text1"/>
              <w:bottom w:val="single" w:sz="8" w:space="0" w:color="000000" w:themeColor="text1"/>
            </w:tcBorders>
            <w:vAlign w:val="center"/>
          </w:tcPr>
          <w:p w14:paraId="098A3B73" w14:textId="77777777" w:rsidR="00F34A1C" w:rsidRPr="00837C55" w:rsidRDefault="00F34A1C" w:rsidP="00F34A1C">
            <w:pPr>
              <w:spacing w:before="120" w:after="120"/>
              <w:jc w:val="center"/>
              <w:rPr>
                <w:rFonts w:ascii="Arial" w:hAnsi="Arial" w:cs="Arial"/>
                <w:sz w:val="20"/>
                <w:szCs w:val="20"/>
              </w:rPr>
            </w:pPr>
            <w:r w:rsidRPr="00837C55">
              <w:rPr>
                <w:rFonts w:ascii="Arial" w:hAnsi="Arial" w:cs="Arial"/>
                <w:b/>
                <w:sz w:val="20"/>
                <w:szCs w:val="20"/>
              </w:rPr>
              <w:t>Telemetría y telecontrol</w:t>
            </w:r>
            <w:r>
              <w:rPr>
                <w:rFonts w:ascii="Arial" w:hAnsi="Arial" w:cs="Arial"/>
                <w:b/>
                <w:sz w:val="20"/>
                <w:szCs w:val="20"/>
              </w:rPr>
              <w:t xml:space="preserve"> inalámbricos</w:t>
            </w:r>
          </w:p>
        </w:tc>
      </w:tr>
      <w:tr w:rsidR="00F34A1C" w:rsidRPr="00837C55" w14:paraId="60A4E66E" w14:textId="77777777" w:rsidTr="00F34A1C">
        <w:trPr>
          <w:gridAfter w:val="1"/>
          <w:wAfter w:w="12" w:type="dxa"/>
        </w:trPr>
        <w:tc>
          <w:tcPr>
            <w:tcW w:w="1805" w:type="dxa"/>
            <w:tcBorders>
              <w:top w:val="single" w:sz="8" w:space="0" w:color="000000" w:themeColor="text1"/>
              <w:bottom w:val="single" w:sz="8" w:space="0" w:color="000000" w:themeColor="text1"/>
            </w:tcBorders>
            <w:vAlign w:val="center"/>
          </w:tcPr>
          <w:p w14:paraId="74938BC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34.5 - 34.995 MHz</w:t>
            </w:r>
          </w:p>
        </w:tc>
        <w:tc>
          <w:tcPr>
            <w:tcW w:w="2997" w:type="dxa"/>
            <w:tcBorders>
              <w:top w:val="single" w:sz="8" w:space="0" w:color="000000" w:themeColor="text1"/>
              <w:bottom w:val="single" w:sz="8" w:space="0" w:color="000000" w:themeColor="text1"/>
            </w:tcBorders>
            <w:vAlign w:val="center"/>
          </w:tcPr>
          <w:p w14:paraId="5B6691E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P.R.A. máxima de 250 mW</w:t>
            </w:r>
          </w:p>
        </w:tc>
        <w:tc>
          <w:tcPr>
            <w:tcW w:w="3994" w:type="dxa"/>
            <w:tcBorders>
              <w:top w:val="single" w:sz="8" w:space="0" w:color="000000" w:themeColor="text1"/>
              <w:bottom w:val="single" w:sz="8" w:space="0" w:color="000000" w:themeColor="text1"/>
            </w:tcBorders>
            <w:vAlign w:val="center"/>
          </w:tcPr>
          <w:p w14:paraId="08F957AB" w14:textId="77777777" w:rsidR="00F34A1C" w:rsidRPr="00837C55" w:rsidRDefault="00F34A1C" w:rsidP="00F34A1C">
            <w:pPr>
              <w:jc w:val="both"/>
              <w:rPr>
                <w:rFonts w:ascii="Arial" w:hAnsi="Arial" w:cs="Arial"/>
                <w:sz w:val="20"/>
                <w:szCs w:val="20"/>
              </w:rPr>
            </w:pPr>
          </w:p>
        </w:tc>
      </w:tr>
      <w:tr w:rsidR="00F34A1C" w:rsidRPr="00837C55" w14:paraId="081EF564" w14:textId="77777777" w:rsidTr="00F34A1C">
        <w:trPr>
          <w:gridAfter w:val="1"/>
          <w:wAfter w:w="12" w:type="dxa"/>
          <w:trHeight w:val="521"/>
        </w:trPr>
        <w:tc>
          <w:tcPr>
            <w:tcW w:w="1805" w:type="dxa"/>
            <w:tcBorders>
              <w:top w:val="single" w:sz="8" w:space="0" w:color="000000" w:themeColor="text1"/>
              <w:bottom w:val="single" w:sz="8" w:space="0" w:color="000000" w:themeColor="text1"/>
            </w:tcBorders>
            <w:vAlign w:val="center"/>
          </w:tcPr>
          <w:p w14:paraId="3128E35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312 - 315.25 MHz</w:t>
            </w:r>
          </w:p>
        </w:tc>
        <w:tc>
          <w:tcPr>
            <w:tcW w:w="2997" w:type="dxa"/>
            <w:tcBorders>
              <w:top w:val="single" w:sz="8" w:space="0" w:color="000000" w:themeColor="text1"/>
              <w:bottom w:val="single" w:sz="8" w:space="0" w:color="000000" w:themeColor="text1"/>
            </w:tcBorders>
            <w:vAlign w:val="center"/>
          </w:tcPr>
          <w:p w14:paraId="08A6C1E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250 µW</w:t>
            </w:r>
          </w:p>
        </w:tc>
        <w:tc>
          <w:tcPr>
            <w:tcW w:w="3994" w:type="dxa"/>
            <w:tcBorders>
              <w:top w:val="single" w:sz="8" w:space="0" w:color="000000" w:themeColor="text1"/>
              <w:bottom w:val="single" w:sz="8" w:space="0" w:color="000000" w:themeColor="text1"/>
            </w:tcBorders>
            <w:vAlign w:val="center"/>
          </w:tcPr>
          <w:p w14:paraId="006A467E" w14:textId="77777777" w:rsidR="00F34A1C" w:rsidRPr="00837C55" w:rsidRDefault="00F34A1C" w:rsidP="00F34A1C">
            <w:pPr>
              <w:jc w:val="both"/>
              <w:rPr>
                <w:rFonts w:ascii="Arial" w:hAnsi="Arial" w:cs="Arial"/>
                <w:sz w:val="20"/>
                <w:szCs w:val="20"/>
              </w:rPr>
            </w:pPr>
          </w:p>
        </w:tc>
      </w:tr>
      <w:tr w:rsidR="00F34A1C" w:rsidRPr="00837C55" w14:paraId="18F190E7" w14:textId="77777777" w:rsidTr="00F34A1C">
        <w:trPr>
          <w:gridAfter w:val="1"/>
          <w:wAfter w:w="12" w:type="dxa"/>
        </w:trPr>
        <w:tc>
          <w:tcPr>
            <w:tcW w:w="1805" w:type="dxa"/>
            <w:tcBorders>
              <w:top w:val="single" w:sz="8" w:space="0" w:color="000000" w:themeColor="text1"/>
              <w:bottom w:val="single" w:sz="8" w:space="0" w:color="000000" w:themeColor="text1"/>
            </w:tcBorders>
            <w:vAlign w:val="center"/>
          </w:tcPr>
          <w:p w14:paraId="26B8B7D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426.025 - 426.1125 MHz</w:t>
            </w:r>
          </w:p>
        </w:tc>
        <w:tc>
          <w:tcPr>
            <w:tcW w:w="2997" w:type="dxa"/>
            <w:tcBorders>
              <w:top w:val="single" w:sz="8" w:space="0" w:color="000000" w:themeColor="text1"/>
              <w:bottom w:val="single" w:sz="8" w:space="0" w:color="000000" w:themeColor="text1"/>
            </w:tcBorders>
            <w:vAlign w:val="center"/>
          </w:tcPr>
          <w:p w14:paraId="1771DFD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16 mW</w:t>
            </w:r>
          </w:p>
        </w:tc>
        <w:tc>
          <w:tcPr>
            <w:tcW w:w="3994" w:type="dxa"/>
            <w:tcBorders>
              <w:top w:val="single" w:sz="8" w:space="0" w:color="000000" w:themeColor="text1"/>
              <w:bottom w:val="single" w:sz="8" w:space="0" w:color="000000" w:themeColor="text1"/>
            </w:tcBorders>
            <w:vAlign w:val="center"/>
          </w:tcPr>
          <w:p w14:paraId="06A5927E" w14:textId="77777777" w:rsidR="00F34A1C" w:rsidRPr="00837C55" w:rsidRDefault="00F34A1C" w:rsidP="00F34A1C">
            <w:pPr>
              <w:jc w:val="both"/>
              <w:rPr>
                <w:rFonts w:ascii="Arial" w:hAnsi="Arial" w:cs="Arial"/>
                <w:sz w:val="20"/>
                <w:szCs w:val="20"/>
              </w:rPr>
            </w:pPr>
          </w:p>
        </w:tc>
      </w:tr>
      <w:tr w:rsidR="00F34A1C" w:rsidRPr="00837C55" w14:paraId="4758F6D3" w14:textId="77777777" w:rsidTr="00F34A1C">
        <w:trPr>
          <w:gridAfter w:val="1"/>
          <w:wAfter w:w="12" w:type="dxa"/>
        </w:trPr>
        <w:tc>
          <w:tcPr>
            <w:tcW w:w="1805" w:type="dxa"/>
            <w:tcBorders>
              <w:top w:val="single" w:sz="8" w:space="0" w:color="000000" w:themeColor="text1"/>
              <w:bottom w:val="single" w:sz="8" w:space="0" w:color="000000" w:themeColor="text1"/>
            </w:tcBorders>
            <w:vAlign w:val="center"/>
          </w:tcPr>
          <w:p w14:paraId="0650B4B1"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429.175 - 429.7375 MHz</w:t>
            </w:r>
          </w:p>
        </w:tc>
        <w:tc>
          <w:tcPr>
            <w:tcW w:w="2997" w:type="dxa"/>
            <w:vMerge w:val="restart"/>
            <w:tcBorders>
              <w:top w:val="single" w:sz="8" w:space="0" w:color="000000" w:themeColor="text1"/>
            </w:tcBorders>
            <w:vAlign w:val="center"/>
          </w:tcPr>
          <w:p w14:paraId="6130A00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16 mW</w:t>
            </w:r>
          </w:p>
        </w:tc>
        <w:tc>
          <w:tcPr>
            <w:tcW w:w="3994" w:type="dxa"/>
            <w:vMerge w:val="restart"/>
            <w:tcBorders>
              <w:top w:val="single" w:sz="8" w:space="0" w:color="000000" w:themeColor="text1"/>
            </w:tcBorders>
            <w:vAlign w:val="center"/>
          </w:tcPr>
          <w:p w14:paraId="21795906" w14:textId="77777777" w:rsidR="00F34A1C" w:rsidRPr="00837C55" w:rsidRDefault="00F34A1C" w:rsidP="00F34A1C">
            <w:pPr>
              <w:jc w:val="both"/>
              <w:rPr>
                <w:rFonts w:ascii="Arial" w:hAnsi="Arial" w:cs="Arial"/>
                <w:sz w:val="20"/>
                <w:szCs w:val="20"/>
              </w:rPr>
            </w:pPr>
          </w:p>
        </w:tc>
      </w:tr>
      <w:tr w:rsidR="00F34A1C" w:rsidRPr="00837C55" w14:paraId="63707113" w14:textId="77777777" w:rsidTr="00F34A1C">
        <w:trPr>
          <w:gridAfter w:val="1"/>
          <w:wAfter w:w="12" w:type="dxa"/>
        </w:trPr>
        <w:tc>
          <w:tcPr>
            <w:tcW w:w="1805" w:type="dxa"/>
            <w:tcBorders>
              <w:top w:val="single" w:sz="8" w:space="0" w:color="000000" w:themeColor="text1"/>
              <w:bottom w:val="single" w:sz="8" w:space="0" w:color="000000" w:themeColor="text1"/>
            </w:tcBorders>
            <w:vAlign w:val="center"/>
          </w:tcPr>
          <w:p w14:paraId="3B01C69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429.8125 - 429.925 MHz</w:t>
            </w:r>
          </w:p>
        </w:tc>
        <w:tc>
          <w:tcPr>
            <w:tcW w:w="2997" w:type="dxa"/>
            <w:vMerge/>
            <w:tcBorders>
              <w:bottom w:val="single" w:sz="8" w:space="0" w:color="000000" w:themeColor="text1"/>
            </w:tcBorders>
            <w:vAlign w:val="center"/>
          </w:tcPr>
          <w:p w14:paraId="4E2D0CDD"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000000" w:themeColor="text1"/>
            </w:tcBorders>
            <w:vAlign w:val="center"/>
          </w:tcPr>
          <w:p w14:paraId="31534AFC" w14:textId="77777777" w:rsidR="00F34A1C" w:rsidRPr="00837C55" w:rsidRDefault="00F34A1C" w:rsidP="00F34A1C">
            <w:pPr>
              <w:jc w:val="both"/>
              <w:rPr>
                <w:rFonts w:ascii="Arial" w:hAnsi="Arial" w:cs="Arial"/>
                <w:sz w:val="20"/>
                <w:szCs w:val="20"/>
              </w:rPr>
            </w:pPr>
          </w:p>
        </w:tc>
      </w:tr>
      <w:tr w:rsidR="00F34A1C" w:rsidRPr="00837C55" w14:paraId="065233CA" w14:textId="77777777" w:rsidTr="00F34A1C">
        <w:trPr>
          <w:gridAfter w:val="1"/>
          <w:wAfter w:w="12" w:type="dxa"/>
        </w:trPr>
        <w:tc>
          <w:tcPr>
            <w:tcW w:w="1805" w:type="dxa"/>
            <w:tcBorders>
              <w:top w:val="single" w:sz="8" w:space="0" w:color="000000" w:themeColor="text1"/>
              <w:bottom w:val="single" w:sz="8" w:space="0" w:color="000000" w:themeColor="text1"/>
            </w:tcBorders>
            <w:vAlign w:val="center"/>
          </w:tcPr>
          <w:p w14:paraId="6BAEC35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433 - 434.79 MHz</w:t>
            </w:r>
          </w:p>
        </w:tc>
        <w:tc>
          <w:tcPr>
            <w:tcW w:w="2997" w:type="dxa"/>
            <w:tcBorders>
              <w:top w:val="single" w:sz="8" w:space="0" w:color="000000" w:themeColor="text1"/>
              <w:bottom w:val="single" w:sz="8" w:space="0" w:color="000000" w:themeColor="text1"/>
            </w:tcBorders>
            <w:vAlign w:val="center"/>
          </w:tcPr>
          <w:p w14:paraId="2A88A77D" w14:textId="77777777" w:rsidR="00F34A1C" w:rsidRPr="00837C55" w:rsidRDefault="00F34A1C" w:rsidP="00F34A1C">
            <w:pPr>
              <w:jc w:val="both"/>
              <w:rPr>
                <w:rFonts w:ascii="Arial" w:hAnsi="Arial" w:cs="Arial"/>
                <w:sz w:val="20"/>
                <w:szCs w:val="20"/>
              </w:rPr>
            </w:pPr>
            <w:r>
              <w:rPr>
                <w:rFonts w:ascii="Arial" w:hAnsi="Arial" w:cs="Arial"/>
                <w:sz w:val="20"/>
                <w:szCs w:val="20"/>
              </w:rPr>
              <w:t>P</w:t>
            </w:r>
            <w:r w:rsidRPr="00837C55">
              <w:rPr>
                <w:rFonts w:ascii="Arial" w:hAnsi="Arial" w:cs="Arial"/>
                <w:sz w:val="20"/>
                <w:szCs w:val="20"/>
              </w:rPr>
              <w:t>.R.</w:t>
            </w:r>
            <w:r>
              <w:rPr>
                <w:rFonts w:ascii="Arial" w:hAnsi="Arial" w:cs="Arial"/>
                <w:sz w:val="20"/>
                <w:szCs w:val="20"/>
              </w:rPr>
              <w:t>A</w:t>
            </w:r>
            <w:r w:rsidRPr="00837C55">
              <w:rPr>
                <w:rFonts w:ascii="Arial" w:hAnsi="Arial" w:cs="Arial"/>
                <w:sz w:val="20"/>
                <w:szCs w:val="20"/>
              </w:rPr>
              <w:t>. máxima de 10 mW</w:t>
            </w:r>
          </w:p>
        </w:tc>
        <w:tc>
          <w:tcPr>
            <w:tcW w:w="3994" w:type="dxa"/>
            <w:tcBorders>
              <w:top w:val="single" w:sz="8" w:space="0" w:color="000000" w:themeColor="text1"/>
              <w:bottom w:val="single" w:sz="8" w:space="0" w:color="000000" w:themeColor="text1"/>
            </w:tcBorders>
            <w:vAlign w:val="center"/>
          </w:tcPr>
          <w:p w14:paraId="578E39F4" w14:textId="77777777" w:rsidR="00F34A1C" w:rsidRPr="00837C55" w:rsidRDefault="00F34A1C" w:rsidP="00F34A1C">
            <w:pPr>
              <w:jc w:val="both"/>
              <w:rPr>
                <w:rFonts w:ascii="Arial" w:hAnsi="Arial" w:cs="Arial"/>
                <w:sz w:val="20"/>
                <w:szCs w:val="20"/>
              </w:rPr>
            </w:pPr>
          </w:p>
        </w:tc>
      </w:tr>
      <w:tr w:rsidR="00F34A1C" w:rsidRPr="00837C55" w14:paraId="0D2E7C1E" w14:textId="77777777" w:rsidTr="00F34A1C">
        <w:trPr>
          <w:gridAfter w:val="1"/>
          <w:wAfter w:w="12" w:type="dxa"/>
          <w:trHeight w:val="460"/>
        </w:trPr>
        <w:tc>
          <w:tcPr>
            <w:tcW w:w="1805" w:type="dxa"/>
            <w:tcBorders>
              <w:top w:val="single" w:sz="8" w:space="0" w:color="000000" w:themeColor="text1"/>
              <w:bottom w:val="single" w:sz="8" w:space="0" w:color="000000" w:themeColor="text1"/>
            </w:tcBorders>
            <w:vAlign w:val="center"/>
          </w:tcPr>
          <w:p w14:paraId="1A99805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449.7125 - 449.825 MHz</w:t>
            </w:r>
          </w:p>
        </w:tc>
        <w:tc>
          <w:tcPr>
            <w:tcW w:w="2997" w:type="dxa"/>
            <w:vMerge w:val="restart"/>
            <w:tcBorders>
              <w:top w:val="single" w:sz="8" w:space="0" w:color="000000" w:themeColor="text1"/>
            </w:tcBorders>
            <w:vAlign w:val="center"/>
          </w:tcPr>
          <w:p w14:paraId="0DDC2BD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16 mW</w:t>
            </w:r>
          </w:p>
        </w:tc>
        <w:tc>
          <w:tcPr>
            <w:tcW w:w="3994" w:type="dxa"/>
            <w:vMerge w:val="restart"/>
            <w:tcBorders>
              <w:top w:val="single" w:sz="8" w:space="0" w:color="000000" w:themeColor="text1"/>
            </w:tcBorders>
            <w:vAlign w:val="center"/>
          </w:tcPr>
          <w:p w14:paraId="5289D7F4" w14:textId="77777777" w:rsidR="00F34A1C" w:rsidRPr="00837C55" w:rsidRDefault="00F34A1C" w:rsidP="00F34A1C">
            <w:pPr>
              <w:jc w:val="both"/>
              <w:rPr>
                <w:rFonts w:ascii="Arial" w:hAnsi="Arial" w:cs="Arial"/>
                <w:sz w:val="20"/>
                <w:szCs w:val="20"/>
              </w:rPr>
            </w:pPr>
          </w:p>
        </w:tc>
      </w:tr>
      <w:tr w:rsidR="00F34A1C" w:rsidRPr="00837C55" w14:paraId="535A9BFE" w14:textId="77777777" w:rsidTr="00F34A1C">
        <w:trPr>
          <w:gridAfter w:val="1"/>
          <w:wAfter w:w="12" w:type="dxa"/>
          <w:trHeight w:val="460"/>
        </w:trPr>
        <w:tc>
          <w:tcPr>
            <w:tcW w:w="1805" w:type="dxa"/>
            <w:tcBorders>
              <w:top w:val="single" w:sz="8" w:space="0" w:color="000000" w:themeColor="text1"/>
              <w:bottom w:val="single" w:sz="8" w:space="0" w:color="000000" w:themeColor="text1"/>
            </w:tcBorders>
            <w:vAlign w:val="center"/>
          </w:tcPr>
          <w:p w14:paraId="4B5C418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449.8375 - 449.8875 MHz</w:t>
            </w:r>
          </w:p>
        </w:tc>
        <w:tc>
          <w:tcPr>
            <w:tcW w:w="2997" w:type="dxa"/>
            <w:vMerge/>
            <w:vAlign w:val="center"/>
          </w:tcPr>
          <w:p w14:paraId="2D4A751E" w14:textId="77777777" w:rsidR="00F34A1C" w:rsidRPr="00837C55" w:rsidRDefault="00F34A1C" w:rsidP="00F34A1C">
            <w:pPr>
              <w:jc w:val="both"/>
              <w:rPr>
                <w:rFonts w:ascii="Arial" w:hAnsi="Arial" w:cs="Arial"/>
                <w:sz w:val="20"/>
                <w:szCs w:val="20"/>
              </w:rPr>
            </w:pPr>
          </w:p>
        </w:tc>
        <w:tc>
          <w:tcPr>
            <w:tcW w:w="3994" w:type="dxa"/>
            <w:vMerge/>
            <w:vAlign w:val="center"/>
          </w:tcPr>
          <w:p w14:paraId="1C7BC5A9" w14:textId="77777777" w:rsidR="00F34A1C" w:rsidRPr="00837C55" w:rsidRDefault="00F34A1C" w:rsidP="00F34A1C">
            <w:pPr>
              <w:jc w:val="both"/>
              <w:rPr>
                <w:rFonts w:ascii="Arial" w:hAnsi="Arial" w:cs="Arial"/>
                <w:sz w:val="20"/>
                <w:szCs w:val="20"/>
              </w:rPr>
            </w:pPr>
          </w:p>
        </w:tc>
      </w:tr>
      <w:tr w:rsidR="00F34A1C" w:rsidRPr="00837C55" w14:paraId="60534A0D" w14:textId="77777777" w:rsidTr="00F34A1C">
        <w:trPr>
          <w:gridAfter w:val="1"/>
          <w:wAfter w:w="12" w:type="dxa"/>
          <w:trHeight w:val="397"/>
        </w:trPr>
        <w:tc>
          <w:tcPr>
            <w:tcW w:w="1805" w:type="dxa"/>
            <w:tcBorders>
              <w:top w:val="single" w:sz="8" w:space="0" w:color="000000" w:themeColor="text1"/>
              <w:bottom w:val="single" w:sz="12" w:space="0" w:color="auto"/>
            </w:tcBorders>
            <w:vAlign w:val="center"/>
          </w:tcPr>
          <w:p w14:paraId="561F309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1252 - 1253 MHz</w:t>
            </w:r>
          </w:p>
        </w:tc>
        <w:tc>
          <w:tcPr>
            <w:tcW w:w="2997" w:type="dxa"/>
            <w:vMerge/>
            <w:tcBorders>
              <w:bottom w:val="single" w:sz="12" w:space="0" w:color="auto"/>
            </w:tcBorders>
            <w:vAlign w:val="center"/>
          </w:tcPr>
          <w:p w14:paraId="05972DF4" w14:textId="77777777" w:rsidR="00F34A1C" w:rsidRPr="00837C55" w:rsidRDefault="00F34A1C" w:rsidP="00F34A1C">
            <w:pPr>
              <w:jc w:val="both"/>
              <w:rPr>
                <w:rFonts w:ascii="Arial" w:hAnsi="Arial" w:cs="Arial"/>
                <w:sz w:val="20"/>
                <w:szCs w:val="20"/>
              </w:rPr>
            </w:pPr>
          </w:p>
        </w:tc>
        <w:tc>
          <w:tcPr>
            <w:tcW w:w="3994" w:type="dxa"/>
            <w:vMerge/>
            <w:tcBorders>
              <w:bottom w:val="single" w:sz="12" w:space="0" w:color="auto"/>
            </w:tcBorders>
            <w:vAlign w:val="center"/>
          </w:tcPr>
          <w:p w14:paraId="13CAA61C" w14:textId="77777777" w:rsidR="00F34A1C" w:rsidRPr="00837C55" w:rsidRDefault="00F34A1C" w:rsidP="00F34A1C">
            <w:pPr>
              <w:jc w:val="both"/>
              <w:rPr>
                <w:rFonts w:ascii="Arial" w:hAnsi="Arial" w:cs="Arial"/>
                <w:sz w:val="20"/>
                <w:szCs w:val="20"/>
              </w:rPr>
            </w:pPr>
          </w:p>
        </w:tc>
      </w:tr>
      <w:tr w:rsidR="00F34A1C" w:rsidRPr="00837C55" w14:paraId="77615584" w14:textId="77777777" w:rsidTr="00F34A1C">
        <w:trPr>
          <w:gridAfter w:val="1"/>
          <w:wAfter w:w="12" w:type="dxa"/>
        </w:trPr>
        <w:tc>
          <w:tcPr>
            <w:tcW w:w="8796" w:type="dxa"/>
            <w:gridSpan w:val="3"/>
            <w:tcBorders>
              <w:top w:val="single" w:sz="12" w:space="0" w:color="auto"/>
              <w:bottom w:val="single" w:sz="2" w:space="0" w:color="auto"/>
            </w:tcBorders>
            <w:vAlign w:val="center"/>
          </w:tcPr>
          <w:p w14:paraId="764CB24E" w14:textId="77777777" w:rsidR="00F34A1C" w:rsidRPr="00837C55" w:rsidRDefault="00F34A1C" w:rsidP="00F34A1C">
            <w:pPr>
              <w:spacing w:before="120" w:after="120"/>
              <w:jc w:val="center"/>
              <w:rPr>
                <w:rFonts w:ascii="Arial" w:hAnsi="Arial" w:cs="Arial"/>
                <w:b/>
                <w:sz w:val="20"/>
                <w:szCs w:val="20"/>
              </w:rPr>
            </w:pPr>
            <w:r w:rsidRPr="00837C55">
              <w:rPr>
                <w:rFonts w:ascii="Arial" w:hAnsi="Arial" w:cs="Arial"/>
                <w:b/>
                <w:sz w:val="20"/>
                <w:szCs w:val="20"/>
              </w:rPr>
              <w:t>Transmisiones periódicas</w:t>
            </w:r>
          </w:p>
        </w:tc>
      </w:tr>
      <w:tr w:rsidR="00F34A1C" w:rsidRPr="00837C55" w14:paraId="1D50EB46" w14:textId="77777777" w:rsidTr="00F34A1C">
        <w:trPr>
          <w:gridAfter w:val="1"/>
          <w:wAfter w:w="12" w:type="dxa"/>
          <w:trHeight w:val="791"/>
        </w:trPr>
        <w:tc>
          <w:tcPr>
            <w:tcW w:w="1805" w:type="dxa"/>
            <w:tcBorders>
              <w:top w:val="single" w:sz="2" w:space="0" w:color="auto"/>
            </w:tcBorders>
            <w:vAlign w:val="center"/>
          </w:tcPr>
          <w:p w14:paraId="6C1A9A7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40.66 - 40.7 MHz</w:t>
            </w:r>
          </w:p>
        </w:tc>
        <w:tc>
          <w:tcPr>
            <w:tcW w:w="2997" w:type="dxa"/>
            <w:tcBorders>
              <w:top w:val="single" w:sz="2" w:space="0" w:color="auto"/>
              <w:bottom w:val="single" w:sz="8" w:space="0" w:color="auto"/>
              <w:right w:val="single" w:sz="8" w:space="0" w:color="auto"/>
            </w:tcBorders>
            <w:vAlign w:val="center"/>
          </w:tcPr>
          <w:p w14:paraId="53A4CEA0"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1000 µV/m, medida a 3 m</w:t>
            </w:r>
          </w:p>
        </w:tc>
        <w:tc>
          <w:tcPr>
            <w:tcW w:w="3994" w:type="dxa"/>
            <w:vMerge w:val="restart"/>
            <w:tcBorders>
              <w:top w:val="single" w:sz="8" w:space="0" w:color="auto"/>
              <w:left w:val="single" w:sz="8" w:space="0" w:color="auto"/>
              <w:bottom w:val="single" w:sz="8" w:space="0" w:color="auto"/>
            </w:tcBorders>
            <w:vAlign w:val="center"/>
          </w:tcPr>
          <w:p w14:paraId="7497B2A7" w14:textId="77777777" w:rsidR="00F34A1C" w:rsidRDefault="00F34A1C" w:rsidP="00F34A1C">
            <w:pPr>
              <w:jc w:val="both"/>
              <w:rPr>
                <w:rFonts w:ascii="Arial" w:hAnsi="Arial" w:cs="Arial"/>
                <w:sz w:val="20"/>
                <w:szCs w:val="20"/>
              </w:rPr>
            </w:pPr>
          </w:p>
          <w:p w14:paraId="7AADAB66" w14:textId="77777777" w:rsidR="00F34A1C" w:rsidRPr="00837C55" w:rsidRDefault="00F34A1C" w:rsidP="00F34A1C">
            <w:pPr>
              <w:jc w:val="both"/>
              <w:rPr>
                <w:rFonts w:ascii="Arial" w:hAnsi="Arial" w:cs="Arial"/>
                <w:sz w:val="20"/>
                <w:szCs w:val="20"/>
              </w:rPr>
            </w:pPr>
          </w:p>
          <w:p w14:paraId="73955645" w14:textId="77777777" w:rsidR="00F34A1C" w:rsidRPr="00837C55" w:rsidRDefault="00F34A1C" w:rsidP="00F34A1C">
            <w:pPr>
              <w:jc w:val="both"/>
              <w:rPr>
                <w:rFonts w:ascii="Arial" w:hAnsi="Arial" w:cs="Arial"/>
                <w:sz w:val="20"/>
                <w:szCs w:val="20"/>
              </w:rPr>
            </w:pPr>
          </w:p>
          <w:p w14:paraId="431B9CC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_Ref510518120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3.4</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_Ref510518120 \h  \* MERGEFORMAT </w:instrText>
            </w:r>
            <w:r w:rsidRPr="00837C55">
              <w:rPr>
                <w:rFonts w:ascii="Arial" w:hAnsi="Arial" w:cs="Arial"/>
                <w:sz w:val="20"/>
                <w:szCs w:val="20"/>
              </w:rPr>
            </w:r>
            <w:r w:rsidRPr="00837C55">
              <w:rPr>
                <w:rFonts w:ascii="Arial" w:hAnsi="Arial" w:cs="Arial"/>
                <w:sz w:val="20"/>
                <w:szCs w:val="20"/>
              </w:rPr>
              <w:fldChar w:fldCharType="separate"/>
            </w:r>
            <w:r w:rsidRPr="003D4FC6">
              <w:rPr>
                <w:rFonts w:ascii="Arial" w:hAnsi="Arial" w:cs="Arial"/>
                <w:sz w:val="20"/>
                <w:szCs w:val="20"/>
              </w:rPr>
              <w:t>DISPOSITIVOS DE OPERACIÓN MOMENTÁNEA</w:t>
            </w:r>
            <w:r w:rsidRPr="00837C55">
              <w:rPr>
                <w:rFonts w:ascii="Arial" w:hAnsi="Arial" w:cs="Arial"/>
                <w:sz w:val="20"/>
                <w:szCs w:val="20"/>
              </w:rPr>
              <w:fldChar w:fldCharType="end"/>
            </w:r>
            <w:r w:rsidRPr="00837C55">
              <w:rPr>
                <w:rFonts w:ascii="Arial" w:hAnsi="Arial" w:cs="Arial"/>
                <w:sz w:val="20"/>
                <w:szCs w:val="20"/>
              </w:rPr>
              <w:t>.</w:t>
            </w:r>
          </w:p>
          <w:p w14:paraId="1559BCE2" w14:textId="77777777" w:rsidR="00F34A1C" w:rsidRPr="00837C55" w:rsidRDefault="00F34A1C" w:rsidP="00F34A1C">
            <w:pPr>
              <w:jc w:val="both"/>
              <w:rPr>
                <w:rFonts w:ascii="Arial" w:hAnsi="Arial" w:cs="Arial"/>
                <w:sz w:val="20"/>
                <w:szCs w:val="20"/>
              </w:rPr>
            </w:pPr>
          </w:p>
          <w:p w14:paraId="2EAFEDFD" w14:textId="77777777" w:rsidR="00F34A1C" w:rsidRPr="00837C55" w:rsidRDefault="00F34A1C" w:rsidP="00F34A1C">
            <w:pPr>
              <w:jc w:val="both"/>
              <w:rPr>
                <w:rFonts w:ascii="Arial" w:hAnsi="Arial" w:cs="Arial"/>
                <w:sz w:val="20"/>
                <w:szCs w:val="20"/>
              </w:rPr>
            </w:pPr>
          </w:p>
          <w:p w14:paraId="2E49CC1E" w14:textId="77777777" w:rsidR="00F34A1C" w:rsidRPr="00837C55" w:rsidRDefault="00F34A1C" w:rsidP="00F34A1C">
            <w:pPr>
              <w:jc w:val="both"/>
              <w:rPr>
                <w:rFonts w:ascii="Arial" w:hAnsi="Arial" w:cs="Arial"/>
                <w:sz w:val="20"/>
                <w:szCs w:val="20"/>
              </w:rPr>
            </w:pPr>
          </w:p>
          <w:p w14:paraId="60286021" w14:textId="77777777" w:rsidR="00F34A1C" w:rsidRPr="00837C55" w:rsidRDefault="00F34A1C" w:rsidP="00F34A1C">
            <w:pPr>
              <w:jc w:val="both"/>
              <w:rPr>
                <w:rFonts w:ascii="Arial" w:hAnsi="Arial" w:cs="Arial"/>
                <w:sz w:val="20"/>
                <w:szCs w:val="20"/>
              </w:rPr>
            </w:pPr>
          </w:p>
          <w:p w14:paraId="07FCCBE6" w14:textId="77777777" w:rsidR="00F34A1C" w:rsidRPr="00837C55" w:rsidRDefault="00F34A1C" w:rsidP="00F34A1C">
            <w:pPr>
              <w:jc w:val="both"/>
              <w:rPr>
                <w:rFonts w:ascii="Arial" w:hAnsi="Arial" w:cs="Arial"/>
                <w:sz w:val="20"/>
                <w:szCs w:val="20"/>
              </w:rPr>
            </w:pPr>
          </w:p>
          <w:p w14:paraId="0826FE57" w14:textId="77777777" w:rsidR="00F34A1C" w:rsidRPr="00837C55" w:rsidRDefault="00F34A1C" w:rsidP="00F34A1C">
            <w:pPr>
              <w:jc w:val="both"/>
              <w:rPr>
                <w:rFonts w:ascii="Arial" w:hAnsi="Arial" w:cs="Arial"/>
                <w:sz w:val="20"/>
                <w:szCs w:val="20"/>
              </w:rPr>
            </w:pPr>
          </w:p>
          <w:p w14:paraId="5AF80388" w14:textId="77777777" w:rsidR="00F34A1C" w:rsidRPr="00837C55" w:rsidRDefault="00F34A1C" w:rsidP="00F34A1C">
            <w:pPr>
              <w:jc w:val="both"/>
              <w:rPr>
                <w:rFonts w:ascii="Arial" w:hAnsi="Arial" w:cs="Arial"/>
                <w:sz w:val="20"/>
                <w:szCs w:val="20"/>
              </w:rPr>
            </w:pPr>
          </w:p>
          <w:p w14:paraId="77AC4D86" w14:textId="77777777" w:rsidR="00F34A1C" w:rsidRPr="00837C55" w:rsidRDefault="00F34A1C" w:rsidP="00F34A1C">
            <w:pPr>
              <w:jc w:val="both"/>
              <w:rPr>
                <w:rFonts w:ascii="Arial" w:hAnsi="Arial" w:cs="Arial"/>
                <w:sz w:val="20"/>
                <w:szCs w:val="20"/>
              </w:rPr>
            </w:pPr>
          </w:p>
          <w:p w14:paraId="2826F4B5" w14:textId="77777777" w:rsidR="00F34A1C" w:rsidRPr="00837C55" w:rsidRDefault="00F34A1C" w:rsidP="00F34A1C">
            <w:pPr>
              <w:jc w:val="both"/>
              <w:rPr>
                <w:rFonts w:ascii="Arial" w:hAnsi="Arial" w:cs="Arial"/>
                <w:sz w:val="20"/>
                <w:szCs w:val="20"/>
              </w:rPr>
            </w:pPr>
          </w:p>
          <w:p w14:paraId="7986944C" w14:textId="77777777" w:rsidR="00F34A1C" w:rsidRPr="00837C55" w:rsidRDefault="00F34A1C" w:rsidP="00F34A1C">
            <w:pPr>
              <w:jc w:val="both"/>
              <w:rPr>
                <w:rFonts w:ascii="Arial" w:hAnsi="Arial" w:cs="Arial"/>
                <w:sz w:val="20"/>
                <w:szCs w:val="20"/>
              </w:rPr>
            </w:pPr>
          </w:p>
          <w:p w14:paraId="3AF431ED" w14:textId="77777777" w:rsidR="00F34A1C" w:rsidRPr="00837C55" w:rsidRDefault="00F34A1C" w:rsidP="00F34A1C">
            <w:pPr>
              <w:jc w:val="both"/>
              <w:rPr>
                <w:rFonts w:ascii="Arial" w:hAnsi="Arial" w:cs="Arial"/>
                <w:sz w:val="20"/>
                <w:szCs w:val="20"/>
              </w:rPr>
            </w:pPr>
          </w:p>
          <w:p w14:paraId="452C36ED" w14:textId="77777777" w:rsidR="00F34A1C" w:rsidRDefault="00F34A1C" w:rsidP="00F34A1C">
            <w:pPr>
              <w:jc w:val="both"/>
              <w:rPr>
                <w:rFonts w:ascii="Arial" w:hAnsi="Arial" w:cs="Arial"/>
                <w:sz w:val="20"/>
                <w:szCs w:val="20"/>
              </w:rPr>
            </w:pPr>
          </w:p>
          <w:p w14:paraId="4C43F62B" w14:textId="77777777" w:rsidR="00F34A1C" w:rsidRDefault="00F34A1C" w:rsidP="00F34A1C">
            <w:pPr>
              <w:jc w:val="both"/>
              <w:rPr>
                <w:rFonts w:ascii="Arial" w:hAnsi="Arial" w:cs="Arial"/>
                <w:sz w:val="20"/>
                <w:szCs w:val="20"/>
              </w:rPr>
            </w:pPr>
          </w:p>
          <w:p w14:paraId="6647A1D1" w14:textId="77777777" w:rsidR="00F34A1C" w:rsidRDefault="00F34A1C" w:rsidP="00F34A1C">
            <w:pPr>
              <w:jc w:val="both"/>
              <w:rPr>
                <w:rFonts w:ascii="Arial" w:hAnsi="Arial" w:cs="Arial"/>
                <w:sz w:val="20"/>
                <w:szCs w:val="20"/>
              </w:rPr>
            </w:pPr>
          </w:p>
          <w:p w14:paraId="6517B2BA" w14:textId="77777777" w:rsidR="00F34A1C" w:rsidRDefault="00F34A1C" w:rsidP="00F34A1C">
            <w:pPr>
              <w:jc w:val="both"/>
              <w:rPr>
                <w:rFonts w:ascii="Arial" w:hAnsi="Arial" w:cs="Arial"/>
                <w:sz w:val="20"/>
                <w:szCs w:val="20"/>
              </w:rPr>
            </w:pPr>
          </w:p>
          <w:p w14:paraId="593087AC" w14:textId="77777777" w:rsidR="00F34A1C" w:rsidRDefault="00F34A1C" w:rsidP="00F34A1C">
            <w:pPr>
              <w:jc w:val="both"/>
              <w:rPr>
                <w:rFonts w:ascii="Arial" w:hAnsi="Arial" w:cs="Arial"/>
                <w:sz w:val="20"/>
                <w:szCs w:val="20"/>
              </w:rPr>
            </w:pPr>
          </w:p>
          <w:p w14:paraId="35D1C639" w14:textId="77777777" w:rsidR="00F34A1C" w:rsidRPr="00837C55" w:rsidRDefault="00F34A1C" w:rsidP="00F34A1C">
            <w:pPr>
              <w:jc w:val="both"/>
              <w:rPr>
                <w:rFonts w:ascii="Arial" w:hAnsi="Arial" w:cs="Arial"/>
                <w:sz w:val="20"/>
                <w:szCs w:val="20"/>
              </w:rPr>
            </w:pPr>
          </w:p>
          <w:p w14:paraId="4BAE5265" w14:textId="77777777" w:rsidR="00F34A1C" w:rsidRPr="00837C55" w:rsidRDefault="00F34A1C" w:rsidP="00F34A1C">
            <w:pPr>
              <w:jc w:val="both"/>
              <w:rPr>
                <w:rFonts w:ascii="Arial" w:hAnsi="Arial" w:cs="Arial"/>
                <w:sz w:val="20"/>
                <w:szCs w:val="20"/>
              </w:rPr>
            </w:pPr>
          </w:p>
          <w:p w14:paraId="799BD6C9" w14:textId="77777777" w:rsidR="00F34A1C" w:rsidRPr="00837C55" w:rsidRDefault="00F34A1C" w:rsidP="00F34A1C">
            <w:pPr>
              <w:jc w:val="both"/>
              <w:rPr>
                <w:rFonts w:ascii="Arial" w:hAnsi="Arial" w:cs="Arial"/>
                <w:sz w:val="20"/>
                <w:szCs w:val="20"/>
              </w:rPr>
            </w:pPr>
          </w:p>
          <w:p w14:paraId="6A8BE503" w14:textId="77777777" w:rsidR="00F34A1C" w:rsidRPr="00837C55" w:rsidRDefault="00F34A1C" w:rsidP="00F34A1C">
            <w:pPr>
              <w:jc w:val="both"/>
              <w:rPr>
                <w:rFonts w:ascii="Arial" w:hAnsi="Arial" w:cs="Arial"/>
                <w:sz w:val="20"/>
                <w:szCs w:val="20"/>
              </w:rPr>
            </w:pPr>
          </w:p>
          <w:p w14:paraId="13DD9802" w14:textId="77777777" w:rsidR="00F34A1C" w:rsidRPr="00837C55" w:rsidRDefault="00F34A1C" w:rsidP="00F34A1C">
            <w:pPr>
              <w:jc w:val="both"/>
              <w:rPr>
                <w:rFonts w:ascii="Arial" w:hAnsi="Arial" w:cs="Arial"/>
                <w:sz w:val="20"/>
                <w:szCs w:val="20"/>
              </w:rPr>
            </w:pPr>
          </w:p>
          <w:p w14:paraId="371D3821" w14:textId="77777777" w:rsidR="00F34A1C" w:rsidRPr="00837C55" w:rsidRDefault="00F34A1C" w:rsidP="00F34A1C">
            <w:pPr>
              <w:jc w:val="both"/>
              <w:rPr>
                <w:rFonts w:ascii="Arial" w:hAnsi="Arial" w:cs="Arial"/>
                <w:sz w:val="20"/>
                <w:szCs w:val="20"/>
              </w:rPr>
            </w:pPr>
          </w:p>
          <w:p w14:paraId="76FF14B0" w14:textId="77777777" w:rsidR="00F34A1C" w:rsidRPr="00837C55" w:rsidRDefault="00F34A1C" w:rsidP="00F34A1C">
            <w:pPr>
              <w:jc w:val="both"/>
              <w:rPr>
                <w:rFonts w:ascii="Arial" w:hAnsi="Arial" w:cs="Arial"/>
                <w:sz w:val="20"/>
                <w:szCs w:val="20"/>
              </w:rPr>
            </w:pPr>
          </w:p>
          <w:p w14:paraId="32C9A7D0" w14:textId="77777777" w:rsidR="00F34A1C" w:rsidRDefault="00F34A1C" w:rsidP="00F34A1C">
            <w:pPr>
              <w:jc w:val="both"/>
              <w:rPr>
                <w:rFonts w:ascii="Arial" w:hAnsi="Arial" w:cs="Arial"/>
                <w:sz w:val="20"/>
                <w:szCs w:val="20"/>
              </w:rPr>
            </w:pPr>
          </w:p>
          <w:p w14:paraId="7D37A469" w14:textId="77777777" w:rsidR="00F34A1C" w:rsidRPr="00837C55" w:rsidRDefault="00F34A1C" w:rsidP="00F34A1C">
            <w:pPr>
              <w:jc w:val="both"/>
              <w:rPr>
                <w:rFonts w:ascii="Arial" w:hAnsi="Arial" w:cs="Arial"/>
                <w:sz w:val="20"/>
                <w:szCs w:val="20"/>
              </w:rPr>
            </w:pPr>
          </w:p>
          <w:p w14:paraId="5AAB45C8" w14:textId="77777777" w:rsidR="00F34A1C" w:rsidRPr="00837C55" w:rsidRDefault="00F34A1C" w:rsidP="00F34A1C">
            <w:pPr>
              <w:jc w:val="both"/>
              <w:rPr>
                <w:rFonts w:ascii="Arial" w:hAnsi="Arial" w:cs="Arial"/>
                <w:sz w:val="20"/>
                <w:szCs w:val="20"/>
              </w:rPr>
            </w:pPr>
          </w:p>
          <w:p w14:paraId="77A0EA63" w14:textId="77777777" w:rsidR="00F34A1C" w:rsidRDefault="00F34A1C" w:rsidP="00F34A1C">
            <w:pPr>
              <w:jc w:val="both"/>
              <w:rPr>
                <w:rFonts w:ascii="Arial" w:hAnsi="Arial" w:cs="Arial"/>
                <w:sz w:val="20"/>
                <w:szCs w:val="20"/>
              </w:rPr>
            </w:pPr>
          </w:p>
          <w:p w14:paraId="734CC4E8" w14:textId="77777777" w:rsidR="00F34A1C" w:rsidRDefault="00F34A1C" w:rsidP="00F34A1C">
            <w:pPr>
              <w:jc w:val="both"/>
              <w:rPr>
                <w:rFonts w:ascii="Arial" w:hAnsi="Arial" w:cs="Arial"/>
                <w:sz w:val="20"/>
                <w:szCs w:val="20"/>
              </w:rPr>
            </w:pPr>
          </w:p>
          <w:p w14:paraId="632AFCAD" w14:textId="2BA95ED4" w:rsidR="00F34A1C" w:rsidRDefault="00F34A1C" w:rsidP="00F34A1C">
            <w:pPr>
              <w:jc w:val="both"/>
              <w:rPr>
                <w:rFonts w:ascii="Arial" w:hAnsi="Arial" w:cs="Arial"/>
                <w:sz w:val="20"/>
                <w:szCs w:val="20"/>
              </w:rPr>
            </w:pPr>
          </w:p>
          <w:p w14:paraId="1BA7A5E9" w14:textId="0994ACA5" w:rsidR="00D52A6B" w:rsidRDefault="00D52A6B" w:rsidP="00F34A1C">
            <w:pPr>
              <w:jc w:val="both"/>
              <w:rPr>
                <w:rFonts w:ascii="Arial" w:hAnsi="Arial" w:cs="Arial"/>
                <w:sz w:val="20"/>
                <w:szCs w:val="20"/>
              </w:rPr>
            </w:pPr>
          </w:p>
          <w:p w14:paraId="27AFF6FB" w14:textId="77777777" w:rsidR="00D52A6B" w:rsidRDefault="00D52A6B" w:rsidP="00F34A1C">
            <w:pPr>
              <w:jc w:val="both"/>
              <w:rPr>
                <w:rFonts w:ascii="Arial" w:hAnsi="Arial" w:cs="Arial"/>
                <w:sz w:val="20"/>
                <w:szCs w:val="20"/>
              </w:rPr>
            </w:pPr>
          </w:p>
          <w:p w14:paraId="032C778E" w14:textId="77777777" w:rsidR="00F34A1C" w:rsidRPr="00837C55" w:rsidRDefault="00F34A1C" w:rsidP="00F34A1C">
            <w:pPr>
              <w:jc w:val="both"/>
              <w:rPr>
                <w:rFonts w:ascii="Arial" w:hAnsi="Arial" w:cs="Arial"/>
                <w:sz w:val="20"/>
                <w:szCs w:val="20"/>
              </w:rPr>
            </w:pPr>
          </w:p>
          <w:p w14:paraId="5BF33BFB"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_Ref510518120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3.4</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_Ref510518120 \h  \* MERGEFORMAT </w:instrText>
            </w:r>
            <w:r w:rsidRPr="00837C55">
              <w:rPr>
                <w:rFonts w:ascii="Arial" w:hAnsi="Arial" w:cs="Arial"/>
                <w:sz w:val="20"/>
                <w:szCs w:val="20"/>
              </w:rPr>
            </w:r>
            <w:r w:rsidRPr="00837C55">
              <w:rPr>
                <w:rFonts w:ascii="Arial" w:hAnsi="Arial" w:cs="Arial"/>
                <w:sz w:val="20"/>
                <w:szCs w:val="20"/>
              </w:rPr>
              <w:fldChar w:fldCharType="separate"/>
            </w:r>
            <w:r w:rsidRPr="001D2128">
              <w:rPr>
                <w:rFonts w:ascii="Arial" w:hAnsi="Arial" w:cs="Arial"/>
                <w:sz w:val="20"/>
                <w:szCs w:val="20"/>
              </w:rPr>
              <w:t>DISPOSITIVOS DE OPERACIÓN MOMENTÁNEA</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342B95C0" w14:textId="77777777" w:rsidTr="00F34A1C">
        <w:trPr>
          <w:gridAfter w:val="1"/>
          <w:wAfter w:w="12" w:type="dxa"/>
          <w:trHeight w:val="340"/>
        </w:trPr>
        <w:tc>
          <w:tcPr>
            <w:tcW w:w="1805" w:type="dxa"/>
            <w:tcBorders>
              <w:right w:val="single" w:sz="8" w:space="0" w:color="auto"/>
            </w:tcBorders>
            <w:vAlign w:val="center"/>
          </w:tcPr>
          <w:p w14:paraId="445E93CD"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70 - 73 MHz</w:t>
            </w:r>
          </w:p>
        </w:tc>
        <w:tc>
          <w:tcPr>
            <w:tcW w:w="2997" w:type="dxa"/>
            <w:vMerge w:val="restart"/>
            <w:tcBorders>
              <w:top w:val="single" w:sz="8" w:space="0" w:color="auto"/>
              <w:left w:val="single" w:sz="8" w:space="0" w:color="auto"/>
              <w:bottom w:val="single" w:sz="8" w:space="0" w:color="auto"/>
              <w:right w:val="single" w:sz="8" w:space="0" w:color="auto"/>
            </w:tcBorders>
            <w:vAlign w:val="center"/>
          </w:tcPr>
          <w:p w14:paraId="7B59023A"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500 µV/m, medida a 3 m</w:t>
            </w:r>
          </w:p>
        </w:tc>
        <w:tc>
          <w:tcPr>
            <w:tcW w:w="3994" w:type="dxa"/>
            <w:vMerge/>
            <w:tcBorders>
              <w:left w:val="single" w:sz="8" w:space="0" w:color="auto"/>
              <w:bottom w:val="single" w:sz="8" w:space="0" w:color="auto"/>
            </w:tcBorders>
            <w:vAlign w:val="center"/>
          </w:tcPr>
          <w:p w14:paraId="20B75459" w14:textId="77777777" w:rsidR="00F34A1C" w:rsidRPr="00837C55" w:rsidRDefault="00F34A1C" w:rsidP="00F34A1C">
            <w:pPr>
              <w:jc w:val="both"/>
              <w:rPr>
                <w:rFonts w:ascii="Arial" w:hAnsi="Arial" w:cs="Arial"/>
                <w:sz w:val="20"/>
                <w:szCs w:val="20"/>
              </w:rPr>
            </w:pPr>
          </w:p>
        </w:tc>
      </w:tr>
      <w:tr w:rsidR="00F34A1C" w:rsidRPr="00837C55" w14:paraId="05EA8AF6" w14:textId="77777777" w:rsidTr="00F34A1C">
        <w:trPr>
          <w:gridAfter w:val="1"/>
          <w:wAfter w:w="12" w:type="dxa"/>
          <w:trHeight w:val="340"/>
        </w:trPr>
        <w:tc>
          <w:tcPr>
            <w:tcW w:w="1805" w:type="dxa"/>
            <w:tcBorders>
              <w:right w:val="single" w:sz="8" w:space="0" w:color="auto"/>
            </w:tcBorders>
            <w:vAlign w:val="center"/>
          </w:tcPr>
          <w:p w14:paraId="071CC22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74.6 - 74.8 MHz</w:t>
            </w:r>
          </w:p>
        </w:tc>
        <w:tc>
          <w:tcPr>
            <w:tcW w:w="2997" w:type="dxa"/>
            <w:vMerge/>
            <w:tcBorders>
              <w:left w:val="single" w:sz="8" w:space="0" w:color="auto"/>
              <w:bottom w:val="single" w:sz="8" w:space="0" w:color="auto"/>
              <w:right w:val="single" w:sz="8" w:space="0" w:color="auto"/>
            </w:tcBorders>
            <w:vAlign w:val="center"/>
          </w:tcPr>
          <w:p w14:paraId="75518FCF"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506EE23" w14:textId="77777777" w:rsidR="00F34A1C" w:rsidRPr="00837C55" w:rsidRDefault="00F34A1C" w:rsidP="00F34A1C">
            <w:pPr>
              <w:jc w:val="both"/>
              <w:rPr>
                <w:rFonts w:ascii="Arial" w:hAnsi="Arial" w:cs="Arial"/>
                <w:sz w:val="20"/>
                <w:szCs w:val="20"/>
              </w:rPr>
            </w:pPr>
          </w:p>
        </w:tc>
      </w:tr>
      <w:tr w:rsidR="00F34A1C" w:rsidRPr="00837C55" w14:paraId="7EC570EA" w14:textId="77777777" w:rsidTr="00F34A1C">
        <w:trPr>
          <w:gridAfter w:val="1"/>
          <w:wAfter w:w="12" w:type="dxa"/>
          <w:trHeight w:val="340"/>
        </w:trPr>
        <w:tc>
          <w:tcPr>
            <w:tcW w:w="1805" w:type="dxa"/>
            <w:tcBorders>
              <w:bottom w:val="single" w:sz="8" w:space="0" w:color="auto"/>
              <w:right w:val="single" w:sz="8" w:space="0" w:color="auto"/>
            </w:tcBorders>
            <w:vAlign w:val="center"/>
          </w:tcPr>
          <w:p w14:paraId="11E1B57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75.2 - 108 MHz</w:t>
            </w:r>
          </w:p>
        </w:tc>
        <w:tc>
          <w:tcPr>
            <w:tcW w:w="2997" w:type="dxa"/>
            <w:vMerge/>
            <w:tcBorders>
              <w:left w:val="single" w:sz="8" w:space="0" w:color="auto"/>
              <w:bottom w:val="single" w:sz="8" w:space="0" w:color="auto"/>
              <w:right w:val="single" w:sz="8" w:space="0" w:color="auto"/>
            </w:tcBorders>
            <w:vAlign w:val="center"/>
          </w:tcPr>
          <w:p w14:paraId="1AFB759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BDBEAA4" w14:textId="77777777" w:rsidR="00F34A1C" w:rsidRPr="00837C55" w:rsidRDefault="00F34A1C" w:rsidP="00F34A1C">
            <w:pPr>
              <w:jc w:val="both"/>
              <w:rPr>
                <w:rFonts w:ascii="Arial" w:hAnsi="Arial" w:cs="Arial"/>
                <w:sz w:val="20"/>
                <w:szCs w:val="20"/>
              </w:rPr>
            </w:pPr>
          </w:p>
        </w:tc>
      </w:tr>
      <w:tr w:rsidR="00F34A1C" w:rsidRPr="00837C55" w14:paraId="1B58D92A" w14:textId="77777777" w:rsidTr="00F34A1C">
        <w:trPr>
          <w:gridAfter w:val="1"/>
          <w:wAfter w:w="12" w:type="dxa"/>
          <w:trHeight w:val="510"/>
        </w:trPr>
        <w:tc>
          <w:tcPr>
            <w:tcW w:w="1805" w:type="dxa"/>
            <w:tcBorders>
              <w:top w:val="single" w:sz="8" w:space="0" w:color="auto"/>
              <w:bottom w:val="single" w:sz="8" w:space="0" w:color="auto"/>
              <w:right w:val="single" w:sz="8" w:space="0" w:color="auto"/>
            </w:tcBorders>
            <w:vAlign w:val="center"/>
          </w:tcPr>
          <w:p w14:paraId="7789AAF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121.94 - 123 MHz</w:t>
            </w:r>
          </w:p>
        </w:tc>
        <w:tc>
          <w:tcPr>
            <w:tcW w:w="2997" w:type="dxa"/>
            <w:vMerge/>
            <w:tcBorders>
              <w:left w:val="single" w:sz="8" w:space="0" w:color="auto"/>
              <w:bottom w:val="single" w:sz="8" w:space="0" w:color="auto"/>
              <w:right w:val="single" w:sz="8" w:space="0" w:color="auto"/>
            </w:tcBorders>
            <w:vAlign w:val="center"/>
          </w:tcPr>
          <w:p w14:paraId="77704CD8"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A410490" w14:textId="77777777" w:rsidR="00F34A1C" w:rsidRPr="00837C55" w:rsidRDefault="00F34A1C" w:rsidP="00F34A1C">
            <w:pPr>
              <w:jc w:val="both"/>
              <w:rPr>
                <w:rFonts w:ascii="Arial" w:hAnsi="Arial" w:cs="Arial"/>
                <w:sz w:val="20"/>
                <w:szCs w:val="20"/>
              </w:rPr>
            </w:pPr>
          </w:p>
        </w:tc>
      </w:tr>
      <w:tr w:rsidR="00F34A1C" w:rsidRPr="00837C55" w14:paraId="1BDDAD43" w14:textId="77777777" w:rsidTr="00F34A1C">
        <w:trPr>
          <w:gridAfter w:val="1"/>
          <w:wAfter w:w="12" w:type="dxa"/>
          <w:trHeight w:val="306"/>
        </w:trPr>
        <w:tc>
          <w:tcPr>
            <w:tcW w:w="1805" w:type="dxa"/>
            <w:tcBorders>
              <w:top w:val="single" w:sz="8" w:space="0" w:color="auto"/>
            </w:tcBorders>
            <w:vAlign w:val="center"/>
          </w:tcPr>
          <w:p w14:paraId="3A8FD35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138 - 149.9 MHz</w:t>
            </w:r>
          </w:p>
        </w:tc>
        <w:tc>
          <w:tcPr>
            <w:tcW w:w="2997" w:type="dxa"/>
            <w:vMerge w:val="restart"/>
            <w:tcBorders>
              <w:top w:val="single" w:sz="8" w:space="0" w:color="auto"/>
              <w:right w:val="single" w:sz="8" w:space="0" w:color="auto"/>
            </w:tcBorders>
            <w:vAlign w:val="center"/>
          </w:tcPr>
          <w:p w14:paraId="3AAC459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500 a 1500 µV/m (</w:t>
            </w:r>
            <w:r>
              <w:rPr>
                <w:rFonts w:ascii="Arial" w:hAnsi="Arial" w:cs="Arial"/>
                <w:sz w:val="20"/>
                <w:szCs w:val="20"/>
              </w:rPr>
              <w:t>i</w:t>
            </w:r>
            <w:r w:rsidRPr="001D2128">
              <w:rPr>
                <w:rFonts w:ascii="Arial" w:hAnsi="Arial" w:cs="Arial"/>
                <w:sz w:val="20"/>
                <w:szCs w:val="20"/>
              </w:rPr>
              <w:t xml:space="preserve">nterpolado linealmente con el rango </w:t>
            </w:r>
            <w:r>
              <w:rPr>
                <w:rFonts w:ascii="Arial" w:hAnsi="Arial" w:cs="Arial"/>
                <w:sz w:val="20"/>
                <w:szCs w:val="20"/>
              </w:rPr>
              <w:t>de frecuencias de 130 a 174 MHz</w:t>
            </w:r>
            <w:r w:rsidRPr="00837C55">
              <w:rPr>
                <w:rFonts w:ascii="Arial" w:hAnsi="Arial" w:cs="Arial"/>
                <w:sz w:val="20"/>
                <w:szCs w:val="20"/>
              </w:rPr>
              <w:t>), medida a 3 m</w:t>
            </w:r>
          </w:p>
        </w:tc>
        <w:tc>
          <w:tcPr>
            <w:tcW w:w="3994" w:type="dxa"/>
            <w:vMerge/>
            <w:tcBorders>
              <w:left w:val="single" w:sz="8" w:space="0" w:color="auto"/>
              <w:bottom w:val="single" w:sz="8" w:space="0" w:color="auto"/>
            </w:tcBorders>
            <w:vAlign w:val="center"/>
          </w:tcPr>
          <w:p w14:paraId="7DF78607" w14:textId="77777777" w:rsidR="00F34A1C" w:rsidRPr="00837C55" w:rsidRDefault="00F34A1C" w:rsidP="00F34A1C">
            <w:pPr>
              <w:jc w:val="both"/>
              <w:rPr>
                <w:rFonts w:ascii="Arial" w:hAnsi="Arial" w:cs="Arial"/>
                <w:sz w:val="20"/>
                <w:szCs w:val="20"/>
              </w:rPr>
            </w:pPr>
          </w:p>
        </w:tc>
      </w:tr>
      <w:tr w:rsidR="00F34A1C" w:rsidRPr="00837C55" w14:paraId="10117F7E" w14:textId="77777777" w:rsidTr="00F34A1C">
        <w:trPr>
          <w:gridAfter w:val="1"/>
          <w:wAfter w:w="12" w:type="dxa"/>
        </w:trPr>
        <w:tc>
          <w:tcPr>
            <w:tcW w:w="1805" w:type="dxa"/>
            <w:vAlign w:val="center"/>
          </w:tcPr>
          <w:p w14:paraId="224C9A6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150.05 - 156.52475 MHz</w:t>
            </w:r>
          </w:p>
        </w:tc>
        <w:tc>
          <w:tcPr>
            <w:tcW w:w="2997" w:type="dxa"/>
            <w:vMerge/>
            <w:tcBorders>
              <w:right w:val="single" w:sz="8" w:space="0" w:color="auto"/>
            </w:tcBorders>
            <w:vAlign w:val="center"/>
          </w:tcPr>
          <w:p w14:paraId="6FCC9B63"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7721EBA" w14:textId="77777777" w:rsidR="00F34A1C" w:rsidRPr="00837C55" w:rsidRDefault="00F34A1C" w:rsidP="00F34A1C">
            <w:pPr>
              <w:jc w:val="both"/>
              <w:rPr>
                <w:rFonts w:ascii="Arial" w:hAnsi="Arial" w:cs="Arial"/>
                <w:sz w:val="20"/>
                <w:szCs w:val="20"/>
              </w:rPr>
            </w:pPr>
          </w:p>
        </w:tc>
      </w:tr>
      <w:tr w:rsidR="00F34A1C" w:rsidRPr="00837C55" w14:paraId="47D44F61" w14:textId="77777777" w:rsidTr="00F34A1C">
        <w:trPr>
          <w:gridAfter w:val="1"/>
          <w:wAfter w:w="12" w:type="dxa"/>
        </w:trPr>
        <w:tc>
          <w:tcPr>
            <w:tcW w:w="1805" w:type="dxa"/>
            <w:vAlign w:val="center"/>
          </w:tcPr>
          <w:p w14:paraId="0A54C7E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156.52525 - 156.7 MHz</w:t>
            </w:r>
          </w:p>
        </w:tc>
        <w:tc>
          <w:tcPr>
            <w:tcW w:w="2997" w:type="dxa"/>
            <w:vMerge/>
            <w:tcBorders>
              <w:right w:val="single" w:sz="8" w:space="0" w:color="auto"/>
            </w:tcBorders>
            <w:vAlign w:val="center"/>
          </w:tcPr>
          <w:p w14:paraId="718605E4"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D9CEA46" w14:textId="77777777" w:rsidR="00F34A1C" w:rsidRPr="00837C55" w:rsidRDefault="00F34A1C" w:rsidP="00F34A1C">
            <w:pPr>
              <w:jc w:val="both"/>
              <w:rPr>
                <w:rFonts w:ascii="Arial" w:hAnsi="Arial" w:cs="Arial"/>
                <w:sz w:val="20"/>
                <w:szCs w:val="20"/>
              </w:rPr>
            </w:pPr>
          </w:p>
        </w:tc>
      </w:tr>
      <w:tr w:rsidR="00F34A1C" w:rsidRPr="00837C55" w14:paraId="0CCCE653" w14:textId="77777777" w:rsidTr="00F34A1C">
        <w:trPr>
          <w:gridAfter w:val="1"/>
          <w:wAfter w:w="12" w:type="dxa"/>
        </w:trPr>
        <w:tc>
          <w:tcPr>
            <w:tcW w:w="1805" w:type="dxa"/>
            <w:vAlign w:val="center"/>
          </w:tcPr>
          <w:p w14:paraId="36F60EC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156.9 - 162.0125 MHz</w:t>
            </w:r>
          </w:p>
        </w:tc>
        <w:tc>
          <w:tcPr>
            <w:tcW w:w="2997" w:type="dxa"/>
            <w:vMerge/>
            <w:tcBorders>
              <w:right w:val="single" w:sz="8" w:space="0" w:color="auto"/>
            </w:tcBorders>
            <w:vAlign w:val="center"/>
          </w:tcPr>
          <w:p w14:paraId="18A2FB7C"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F96872F" w14:textId="77777777" w:rsidR="00F34A1C" w:rsidRPr="00837C55" w:rsidRDefault="00F34A1C" w:rsidP="00F34A1C">
            <w:pPr>
              <w:jc w:val="both"/>
              <w:rPr>
                <w:rFonts w:ascii="Arial" w:hAnsi="Arial" w:cs="Arial"/>
                <w:sz w:val="20"/>
                <w:szCs w:val="20"/>
              </w:rPr>
            </w:pPr>
          </w:p>
        </w:tc>
      </w:tr>
      <w:tr w:rsidR="00F34A1C" w:rsidRPr="00837C55" w14:paraId="19FFA382" w14:textId="77777777" w:rsidTr="00F34A1C">
        <w:trPr>
          <w:gridAfter w:val="1"/>
          <w:wAfter w:w="12" w:type="dxa"/>
        </w:trPr>
        <w:tc>
          <w:tcPr>
            <w:tcW w:w="1805" w:type="dxa"/>
            <w:vAlign w:val="center"/>
          </w:tcPr>
          <w:p w14:paraId="2BACC63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167.17 - 167.72 MHz</w:t>
            </w:r>
          </w:p>
        </w:tc>
        <w:tc>
          <w:tcPr>
            <w:tcW w:w="2997" w:type="dxa"/>
            <w:vMerge/>
            <w:tcBorders>
              <w:right w:val="single" w:sz="8" w:space="0" w:color="auto"/>
            </w:tcBorders>
            <w:vAlign w:val="center"/>
          </w:tcPr>
          <w:p w14:paraId="1E3DBB99"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4152A137" w14:textId="77777777" w:rsidR="00F34A1C" w:rsidRPr="00837C55" w:rsidRDefault="00F34A1C" w:rsidP="00F34A1C">
            <w:pPr>
              <w:jc w:val="both"/>
              <w:rPr>
                <w:rFonts w:ascii="Arial" w:hAnsi="Arial" w:cs="Arial"/>
                <w:sz w:val="20"/>
                <w:szCs w:val="20"/>
              </w:rPr>
            </w:pPr>
          </w:p>
        </w:tc>
      </w:tr>
      <w:tr w:rsidR="00F34A1C" w:rsidRPr="00837C55" w14:paraId="75451056" w14:textId="77777777" w:rsidTr="00F34A1C">
        <w:trPr>
          <w:gridAfter w:val="1"/>
          <w:wAfter w:w="12" w:type="dxa"/>
          <w:trHeight w:val="306"/>
        </w:trPr>
        <w:tc>
          <w:tcPr>
            <w:tcW w:w="1805" w:type="dxa"/>
            <w:vAlign w:val="center"/>
          </w:tcPr>
          <w:p w14:paraId="7F30749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173.2 - 174 MHz</w:t>
            </w:r>
          </w:p>
        </w:tc>
        <w:tc>
          <w:tcPr>
            <w:tcW w:w="2997" w:type="dxa"/>
            <w:vMerge/>
            <w:tcBorders>
              <w:right w:val="single" w:sz="8" w:space="0" w:color="auto"/>
            </w:tcBorders>
            <w:vAlign w:val="center"/>
          </w:tcPr>
          <w:p w14:paraId="00F68255"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BF29B86" w14:textId="77777777" w:rsidR="00F34A1C" w:rsidRPr="00837C55" w:rsidRDefault="00F34A1C" w:rsidP="00F34A1C">
            <w:pPr>
              <w:jc w:val="both"/>
              <w:rPr>
                <w:rFonts w:ascii="Arial" w:hAnsi="Arial" w:cs="Arial"/>
                <w:sz w:val="20"/>
                <w:szCs w:val="20"/>
              </w:rPr>
            </w:pPr>
          </w:p>
        </w:tc>
      </w:tr>
      <w:tr w:rsidR="00F34A1C" w:rsidRPr="00837C55" w14:paraId="678F559B" w14:textId="77777777" w:rsidTr="00F34A1C">
        <w:trPr>
          <w:gridAfter w:val="1"/>
          <w:wAfter w:w="12" w:type="dxa"/>
        </w:trPr>
        <w:tc>
          <w:tcPr>
            <w:tcW w:w="1805" w:type="dxa"/>
            <w:vAlign w:val="center"/>
          </w:tcPr>
          <w:p w14:paraId="7590A27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174 - 240 MHz</w:t>
            </w:r>
          </w:p>
        </w:tc>
        <w:tc>
          <w:tcPr>
            <w:tcW w:w="2997" w:type="dxa"/>
            <w:tcBorders>
              <w:right w:val="single" w:sz="8" w:space="0" w:color="auto"/>
            </w:tcBorders>
            <w:vAlign w:val="center"/>
          </w:tcPr>
          <w:p w14:paraId="48B5DB7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1500 µV/m, medida a 3 m</w:t>
            </w:r>
          </w:p>
        </w:tc>
        <w:tc>
          <w:tcPr>
            <w:tcW w:w="3994" w:type="dxa"/>
            <w:vMerge/>
            <w:tcBorders>
              <w:left w:val="single" w:sz="8" w:space="0" w:color="auto"/>
              <w:bottom w:val="single" w:sz="8" w:space="0" w:color="auto"/>
            </w:tcBorders>
            <w:vAlign w:val="center"/>
          </w:tcPr>
          <w:p w14:paraId="03B23B08" w14:textId="77777777" w:rsidR="00F34A1C" w:rsidRPr="00837C55" w:rsidRDefault="00F34A1C" w:rsidP="00F34A1C">
            <w:pPr>
              <w:jc w:val="both"/>
              <w:rPr>
                <w:rFonts w:ascii="Arial" w:hAnsi="Arial" w:cs="Arial"/>
                <w:sz w:val="20"/>
                <w:szCs w:val="20"/>
              </w:rPr>
            </w:pPr>
          </w:p>
        </w:tc>
      </w:tr>
      <w:tr w:rsidR="00F34A1C" w:rsidRPr="00837C55" w14:paraId="78D60346" w14:textId="77777777" w:rsidTr="00F34A1C">
        <w:trPr>
          <w:gridAfter w:val="1"/>
          <w:wAfter w:w="12" w:type="dxa"/>
          <w:trHeight w:val="312"/>
        </w:trPr>
        <w:tc>
          <w:tcPr>
            <w:tcW w:w="1805" w:type="dxa"/>
            <w:vAlign w:val="center"/>
          </w:tcPr>
          <w:p w14:paraId="00D401E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285 - 322 MHz</w:t>
            </w:r>
          </w:p>
        </w:tc>
        <w:tc>
          <w:tcPr>
            <w:tcW w:w="2997" w:type="dxa"/>
            <w:vMerge w:val="restart"/>
            <w:tcBorders>
              <w:right w:val="single" w:sz="8" w:space="0" w:color="auto"/>
            </w:tcBorders>
            <w:vAlign w:val="center"/>
          </w:tcPr>
          <w:p w14:paraId="60592E7D"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eléctrico de 1500 a 5000 µV/m (</w:t>
            </w:r>
            <w:r>
              <w:rPr>
                <w:rFonts w:ascii="Arial" w:hAnsi="Arial" w:cs="Arial"/>
                <w:sz w:val="20"/>
                <w:szCs w:val="20"/>
              </w:rPr>
              <w:t>i</w:t>
            </w:r>
            <w:r w:rsidRPr="001D2128">
              <w:rPr>
                <w:rFonts w:ascii="Arial" w:hAnsi="Arial" w:cs="Arial"/>
                <w:sz w:val="20"/>
                <w:szCs w:val="20"/>
              </w:rPr>
              <w:t xml:space="preserve">nterpolado linealmente con el rango </w:t>
            </w:r>
            <w:r>
              <w:rPr>
                <w:rFonts w:ascii="Arial" w:hAnsi="Arial" w:cs="Arial"/>
                <w:sz w:val="20"/>
                <w:szCs w:val="20"/>
              </w:rPr>
              <w:t>de frecuencias de 260 a 470 MHz</w:t>
            </w:r>
            <w:r w:rsidRPr="00837C55">
              <w:rPr>
                <w:rFonts w:ascii="Arial" w:hAnsi="Arial" w:cs="Arial"/>
                <w:sz w:val="20"/>
                <w:szCs w:val="20"/>
              </w:rPr>
              <w:t>), medida a 3 m</w:t>
            </w:r>
          </w:p>
        </w:tc>
        <w:tc>
          <w:tcPr>
            <w:tcW w:w="3994" w:type="dxa"/>
            <w:vMerge/>
            <w:tcBorders>
              <w:left w:val="single" w:sz="8" w:space="0" w:color="auto"/>
              <w:bottom w:val="single" w:sz="8" w:space="0" w:color="auto"/>
            </w:tcBorders>
            <w:vAlign w:val="center"/>
          </w:tcPr>
          <w:p w14:paraId="5859671F" w14:textId="77777777" w:rsidR="00F34A1C" w:rsidRPr="00837C55" w:rsidRDefault="00F34A1C" w:rsidP="00F34A1C">
            <w:pPr>
              <w:jc w:val="both"/>
              <w:rPr>
                <w:rFonts w:ascii="Arial" w:hAnsi="Arial" w:cs="Arial"/>
                <w:sz w:val="20"/>
                <w:szCs w:val="20"/>
              </w:rPr>
            </w:pPr>
          </w:p>
        </w:tc>
      </w:tr>
      <w:tr w:rsidR="00F34A1C" w:rsidRPr="00837C55" w14:paraId="281063B1" w14:textId="77777777" w:rsidTr="00F34A1C">
        <w:trPr>
          <w:gridAfter w:val="1"/>
          <w:wAfter w:w="12" w:type="dxa"/>
        </w:trPr>
        <w:tc>
          <w:tcPr>
            <w:tcW w:w="1805" w:type="dxa"/>
            <w:vAlign w:val="center"/>
          </w:tcPr>
          <w:p w14:paraId="45488DA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335.4 - 399.9 MHz</w:t>
            </w:r>
          </w:p>
        </w:tc>
        <w:tc>
          <w:tcPr>
            <w:tcW w:w="2997" w:type="dxa"/>
            <w:vMerge/>
            <w:tcBorders>
              <w:right w:val="single" w:sz="8" w:space="0" w:color="auto"/>
            </w:tcBorders>
            <w:vAlign w:val="center"/>
          </w:tcPr>
          <w:p w14:paraId="0B6F88B4"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0DC21FA" w14:textId="77777777" w:rsidR="00F34A1C" w:rsidRPr="00837C55" w:rsidRDefault="00F34A1C" w:rsidP="00F34A1C">
            <w:pPr>
              <w:jc w:val="both"/>
              <w:rPr>
                <w:rFonts w:ascii="Arial" w:hAnsi="Arial" w:cs="Arial"/>
                <w:sz w:val="20"/>
                <w:szCs w:val="20"/>
              </w:rPr>
            </w:pPr>
          </w:p>
        </w:tc>
      </w:tr>
      <w:tr w:rsidR="00F34A1C" w:rsidRPr="00837C55" w14:paraId="633A0B27" w14:textId="77777777" w:rsidTr="00F34A1C">
        <w:trPr>
          <w:gridAfter w:val="1"/>
          <w:wAfter w:w="12" w:type="dxa"/>
          <w:trHeight w:val="312"/>
        </w:trPr>
        <w:tc>
          <w:tcPr>
            <w:tcW w:w="1805" w:type="dxa"/>
            <w:vAlign w:val="center"/>
          </w:tcPr>
          <w:p w14:paraId="17CD380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410 - 470 MHz</w:t>
            </w:r>
          </w:p>
        </w:tc>
        <w:tc>
          <w:tcPr>
            <w:tcW w:w="2997" w:type="dxa"/>
            <w:vMerge/>
            <w:tcBorders>
              <w:bottom w:val="single" w:sz="8" w:space="0" w:color="auto"/>
              <w:right w:val="single" w:sz="8" w:space="0" w:color="auto"/>
            </w:tcBorders>
            <w:vAlign w:val="center"/>
          </w:tcPr>
          <w:p w14:paraId="36EBE76C"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319E384" w14:textId="77777777" w:rsidR="00F34A1C" w:rsidRPr="00837C55" w:rsidRDefault="00F34A1C" w:rsidP="00F34A1C">
            <w:pPr>
              <w:jc w:val="both"/>
              <w:rPr>
                <w:rFonts w:ascii="Arial" w:hAnsi="Arial" w:cs="Arial"/>
                <w:sz w:val="20"/>
                <w:szCs w:val="20"/>
              </w:rPr>
            </w:pPr>
          </w:p>
        </w:tc>
      </w:tr>
      <w:tr w:rsidR="00F34A1C" w:rsidRPr="00837C55" w14:paraId="53431C45" w14:textId="77777777" w:rsidTr="00F34A1C">
        <w:trPr>
          <w:gridAfter w:val="1"/>
          <w:wAfter w:w="12" w:type="dxa"/>
          <w:trHeight w:val="312"/>
        </w:trPr>
        <w:tc>
          <w:tcPr>
            <w:tcW w:w="1805" w:type="dxa"/>
            <w:tcBorders>
              <w:right w:val="single" w:sz="8" w:space="0" w:color="auto"/>
            </w:tcBorders>
            <w:vAlign w:val="center"/>
          </w:tcPr>
          <w:p w14:paraId="44CACCF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470 - 512 MHz</w:t>
            </w:r>
          </w:p>
        </w:tc>
        <w:tc>
          <w:tcPr>
            <w:tcW w:w="2997" w:type="dxa"/>
            <w:vMerge w:val="restart"/>
            <w:tcBorders>
              <w:top w:val="single" w:sz="8" w:space="0" w:color="auto"/>
              <w:left w:val="single" w:sz="8" w:space="0" w:color="auto"/>
              <w:bottom w:val="single" w:sz="8" w:space="0" w:color="auto"/>
              <w:right w:val="single" w:sz="8" w:space="0" w:color="auto"/>
            </w:tcBorders>
            <w:vAlign w:val="center"/>
          </w:tcPr>
          <w:p w14:paraId="33259B2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Intensidad máxima de campo eléct</w:t>
            </w:r>
            <w:r>
              <w:rPr>
                <w:rFonts w:ascii="Arial" w:hAnsi="Arial" w:cs="Arial"/>
                <w:sz w:val="20"/>
                <w:szCs w:val="20"/>
              </w:rPr>
              <w:t>rico de 5000 µV/m, medida a 3 m</w:t>
            </w:r>
          </w:p>
        </w:tc>
        <w:tc>
          <w:tcPr>
            <w:tcW w:w="3994" w:type="dxa"/>
            <w:vMerge/>
            <w:tcBorders>
              <w:left w:val="single" w:sz="8" w:space="0" w:color="auto"/>
              <w:bottom w:val="single" w:sz="8" w:space="0" w:color="auto"/>
            </w:tcBorders>
            <w:vAlign w:val="center"/>
          </w:tcPr>
          <w:p w14:paraId="44BE4AA9" w14:textId="77777777" w:rsidR="00F34A1C" w:rsidRPr="00837C55" w:rsidRDefault="00F34A1C" w:rsidP="00F34A1C">
            <w:pPr>
              <w:jc w:val="both"/>
              <w:rPr>
                <w:rFonts w:ascii="Arial" w:hAnsi="Arial" w:cs="Arial"/>
                <w:sz w:val="20"/>
                <w:szCs w:val="20"/>
              </w:rPr>
            </w:pPr>
          </w:p>
        </w:tc>
      </w:tr>
      <w:tr w:rsidR="00F34A1C" w:rsidRPr="00837C55" w14:paraId="3C0744E3" w14:textId="77777777" w:rsidTr="00F34A1C">
        <w:trPr>
          <w:gridAfter w:val="1"/>
          <w:wAfter w:w="12" w:type="dxa"/>
          <w:trHeight w:val="312"/>
        </w:trPr>
        <w:tc>
          <w:tcPr>
            <w:tcW w:w="1805" w:type="dxa"/>
            <w:tcBorders>
              <w:right w:val="single" w:sz="8" w:space="0" w:color="auto"/>
            </w:tcBorders>
            <w:vAlign w:val="center"/>
          </w:tcPr>
          <w:p w14:paraId="50A06BF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915 - 939 MHz</w:t>
            </w:r>
          </w:p>
        </w:tc>
        <w:tc>
          <w:tcPr>
            <w:tcW w:w="2997" w:type="dxa"/>
            <w:vMerge/>
            <w:tcBorders>
              <w:left w:val="single" w:sz="8" w:space="0" w:color="auto"/>
              <w:bottom w:val="single" w:sz="8" w:space="0" w:color="auto"/>
              <w:right w:val="single" w:sz="8" w:space="0" w:color="auto"/>
            </w:tcBorders>
            <w:vAlign w:val="center"/>
          </w:tcPr>
          <w:p w14:paraId="355AC7F6"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76B5EB0D" w14:textId="77777777" w:rsidR="00F34A1C" w:rsidRPr="00837C55" w:rsidRDefault="00F34A1C" w:rsidP="00F34A1C">
            <w:pPr>
              <w:jc w:val="both"/>
              <w:rPr>
                <w:rFonts w:ascii="Arial" w:hAnsi="Arial" w:cs="Arial"/>
                <w:sz w:val="20"/>
                <w:szCs w:val="20"/>
              </w:rPr>
            </w:pPr>
          </w:p>
        </w:tc>
      </w:tr>
      <w:tr w:rsidR="00F34A1C" w:rsidRPr="00837C55" w14:paraId="025E7A30" w14:textId="77777777" w:rsidTr="00F34A1C">
        <w:trPr>
          <w:gridAfter w:val="1"/>
          <w:wAfter w:w="12" w:type="dxa"/>
          <w:trHeight w:val="312"/>
        </w:trPr>
        <w:tc>
          <w:tcPr>
            <w:tcW w:w="1805" w:type="dxa"/>
            <w:tcBorders>
              <w:right w:val="single" w:sz="8" w:space="0" w:color="auto"/>
            </w:tcBorders>
            <w:vAlign w:val="center"/>
          </w:tcPr>
          <w:p w14:paraId="7DEA995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1240 - 1300 MHz</w:t>
            </w:r>
          </w:p>
        </w:tc>
        <w:tc>
          <w:tcPr>
            <w:tcW w:w="2997" w:type="dxa"/>
            <w:vMerge/>
            <w:tcBorders>
              <w:left w:val="single" w:sz="8" w:space="0" w:color="auto"/>
              <w:bottom w:val="single" w:sz="8" w:space="0" w:color="auto"/>
              <w:right w:val="single" w:sz="8" w:space="0" w:color="auto"/>
            </w:tcBorders>
            <w:vAlign w:val="center"/>
          </w:tcPr>
          <w:p w14:paraId="2C09BFDA"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D11E3D7" w14:textId="77777777" w:rsidR="00F34A1C" w:rsidRPr="00837C55" w:rsidRDefault="00F34A1C" w:rsidP="00F34A1C">
            <w:pPr>
              <w:jc w:val="both"/>
              <w:rPr>
                <w:rFonts w:ascii="Arial" w:hAnsi="Arial" w:cs="Arial"/>
                <w:sz w:val="20"/>
                <w:szCs w:val="20"/>
              </w:rPr>
            </w:pPr>
          </w:p>
        </w:tc>
      </w:tr>
      <w:tr w:rsidR="00F34A1C" w:rsidRPr="00837C55" w14:paraId="498B16BE" w14:textId="77777777" w:rsidTr="00F34A1C">
        <w:trPr>
          <w:gridAfter w:val="1"/>
          <w:wAfter w:w="12" w:type="dxa"/>
        </w:trPr>
        <w:tc>
          <w:tcPr>
            <w:tcW w:w="1805" w:type="dxa"/>
            <w:tcBorders>
              <w:right w:val="single" w:sz="8" w:space="0" w:color="auto"/>
            </w:tcBorders>
            <w:vAlign w:val="center"/>
          </w:tcPr>
          <w:p w14:paraId="7D82370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1626.5 - 1645.5 MHz</w:t>
            </w:r>
          </w:p>
        </w:tc>
        <w:tc>
          <w:tcPr>
            <w:tcW w:w="2997" w:type="dxa"/>
            <w:vMerge/>
            <w:tcBorders>
              <w:left w:val="single" w:sz="8" w:space="0" w:color="auto"/>
              <w:bottom w:val="single" w:sz="8" w:space="0" w:color="auto"/>
              <w:right w:val="single" w:sz="8" w:space="0" w:color="auto"/>
            </w:tcBorders>
            <w:vAlign w:val="center"/>
          </w:tcPr>
          <w:p w14:paraId="0787406D"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6ABF5775" w14:textId="77777777" w:rsidR="00F34A1C" w:rsidRPr="00837C55" w:rsidRDefault="00F34A1C" w:rsidP="00F34A1C">
            <w:pPr>
              <w:jc w:val="both"/>
              <w:rPr>
                <w:rFonts w:ascii="Arial" w:hAnsi="Arial" w:cs="Arial"/>
                <w:sz w:val="20"/>
                <w:szCs w:val="20"/>
              </w:rPr>
            </w:pPr>
          </w:p>
        </w:tc>
      </w:tr>
      <w:tr w:rsidR="00F34A1C" w:rsidRPr="00837C55" w14:paraId="74B8BDB4" w14:textId="77777777" w:rsidTr="00F34A1C">
        <w:trPr>
          <w:gridAfter w:val="1"/>
          <w:wAfter w:w="12" w:type="dxa"/>
        </w:trPr>
        <w:tc>
          <w:tcPr>
            <w:tcW w:w="1805" w:type="dxa"/>
            <w:tcBorders>
              <w:right w:val="single" w:sz="8" w:space="0" w:color="auto"/>
            </w:tcBorders>
            <w:vAlign w:val="center"/>
          </w:tcPr>
          <w:p w14:paraId="77F45EC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1646.5 - 1660 MHz</w:t>
            </w:r>
          </w:p>
        </w:tc>
        <w:tc>
          <w:tcPr>
            <w:tcW w:w="2997" w:type="dxa"/>
            <w:vMerge/>
            <w:tcBorders>
              <w:left w:val="single" w:sz="8" w:space="0" w:color="auto"/>
              <w:bottom w:val="single" w:sz="8" w:space="0" w:color="auto"/>
              <w:right w:val="single" w:sz="8" w:space="0" w:color="auto"/>
            </w:tcBorders>
            <w:vAlign w:val="center"/>
          </w:tcPr>
          <w:p w14:paraId="74E5A7E6"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967230F" w14:textId="77777777" w:rsidR="00F34A1C" w:rsidRPr="00837C55" w:rsidRDefault="00F34A1C" w:rsidP="00F34A1C">
            <w:pPr>
              <w:jc w:val="both"/>
              <w:rPr>
                <w:rFonts w:ascii="Arial" w:hAnsi="Arial" w:cs="Arial"/>
                <w:sz w:val="20"/>
                <w:szCs w:val="20"/>
              </w:rPr>
            </w:pPr>
          </w:p>
        </w:tc>
      </w:tr>
      <w:tr w:rsidR="00F34A1C" w:rsidRPr="00837C55" w14:paraId="56033154" w14:textId="77777777" w:rsidTr="00F34A1C">
        <w:trPr>
          <w:gridAfter w:val="1"/>
          <w:wAfter w:w="12" w:type="dxa"/>
          <w:trHeight w:val="312"/>
        </w:trPr>
        <w:tc>
          <w:tcPr>
            <w:tcW w:w="1805" w:type="dxa"/>
            <w:tcBorders>
              <w:right w:val="single" w:sz="8" w:space="0" w:color="auto"/>
            </w:tcBorders>
            <w:vAlign w:val="center"/>
          </w:tcPr>
          <w:p w14:paraId="6E5298A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1780 - 1850 MHz</w:t>
            </w:r>
          </w:p>
        </w:tc>
        <w:tc>
          <w:tcPr>
            <w:tcW w:w="2997" w:type="dxa"/>
            <w:vMerge/>
            <w:tcBorders>
              <w:left w:val="single" w:sz="8" w:space="0" w:color="auto"/>
              <w:bottom w:val="single" w:sz="8" w:space="0" w:color="auto"/>
              <w:right w:val="single" w:sz="8" w:space="0" w:color="auto"/>
            </w:tcBorders>
            <w:vAlign w:val="center"/>
          </w:tcPr>
          <w:p w14:paraId="71B6243D"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73992A93" w14:textId="77777777" w:rsidR="00F34A1C" w:rsidRPr="00837C55" w:rsidRDefault="00F34A1C" w:rsidP="00F34A1C">
            <w:pPr>
              <w:jc w:val="both"/>
              <w:rPr>
                <w:rFonts w:ascii="Arial" w:hAnsi="Arial" w:cs="Arial"/>
                <w:sz w:val="20"/>
                <w:szCs w:val="20"/>
              </w:rPr>
            </w:pPr>
          </w:p>
        </w:tc>
      </w:tr>
      <w:tr w:rsidR="00F34A1C" w:rsidRPr="00837C55" w14:paraId="543C7FE3" w14:textId="77777777" w:rsidTr="00F34A1C">
        <w:trPr>
          <w:gridAfter w:val="1"/>
          <w:wAfter w:w="12" w:type="dxa"/>
          <w:trHeight w:val="312"/>
        </w:trPr>
        <w:tc>
          <w:tcPr>
            <w:tcW w:w="1805" w:type="dxa"/>
            <w:tcBorders>
              <w:right w:val="single" w:sz="8" w:space="0" w:color="auto"/>
            </w:tcBorders>
            <w:vAlign w:val="center"/>
          </w:tcPr>
          <w:p w14:paraId="53883AF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1990 - 2050 MHz</w:t>
            </w:r>
          </w:p>
        </w:tc>
        <w:tc>
          <w:tcPr>
            <w:tcW w:w="2997" w:type="dxa"/>
            <w:vMerge/>
            <w:tcBorders>
              <w:left w:val="single" w:sz="8" w:space="0" w:color="auto"/>
              <w:bottom w:val="single" w:sz="8" w:space="0" w:color="auto"/>
              <w:right w:val="single" w:sz="8" w:space="0" w:color="auto"/>
            </w:tcBorders>
            <w:vAlign w:val="center"/>
          </w:tcPr>
          <w:p w14:paraId="2C4AA1DF"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4630ABD2" w14:textId="77777777" w:rsidR="00F34A1C" w:rsidRPr="00837C55" w:rsidRDefault="00F34A1C" w:rsidP="00F34A1C">
            <w:pPr>
              <w:jc w:val="both"/>
              <w:rPr>
                <w:rFonts w:ascii="Arial" w:hAnsi="Arial" w:cs="Arial"/>
                <w:sz w:val="20"/>
                <w:szCs w:val="20"/>
              </w:rPr>
            </w:pPr>
          </w:p>
        </w:tc>
      </w:tr>
      <w:tr w:rsidR="00F34A1C" w:rsidRPr="00837C55" w14:paraId="1D96AD56" w14:textId="77777777" w:rsidTr="00F34A1C">
        <w:trPr>
          <w:gridAfter w:val="1"/>
          <w:wAfter w:w="12" w:type="dxa"/>
          <w:trHeight w:val="312"/>
        </w:trPr>
        <w:tc>
          <w:tcPr>
            <w:tcW w:w="1805" w:type="dxa"/>
            <w:tcBorders>
              <w:right w:val="single" w:sz="8" w:space="0" w:color="auto"/>
            </w:tcBorders>
            <w:vAlign w:val="center"/>
          </w:tcPr>
          <w:p w14:paraId="3003172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2180 - 2200 MHz</w:t>
            </w:r>
          </w:p>
        </w:tc>
        <w:tc>
          <w:tcPr>
            <w:tcW w:w="2997" w:type="dxa"/>
            <w:vMerge/>
            <w:tcBorders>
              <w:left w:val="single" w:sz="8" w:space="0" w:color="auto"/>
              <w:bottom w:val="single" w:sz="8" w:space="0" w:color="auto"/>
              <w:right w:val="single" w:sz="8" w:space="0" w:color="auto"/>
            </w:tcBorders>
            <w:vAlign w:val="center"/>
          </w:tcPr>
          <w:p w14:paraId="019D3940"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7A9F132" w14:textId="77777777" w:rsidR="00F34A1C" w:rsidRPr="00837C55" w:rsidRDefault="00F34A1C" w:rsidP="00F34A1C">
            <w:pPr>
              <w:jc w:val="both"/>
              <w:rPr>
                <w:rFonts w:ascii="Arial" w:hAnsi="Arial" w:cs="Arial"/>
                <w:sz w:val="20"/>
                <w:szCs w:val="20"/>
              </w:rPr>
            </w:pPr>
          </w:p>
        </w:tc>
      </w:tr>
      <w:tr w:rsidR="00F34A1C" w:rsidRPr="00837C55" w14:paraId="34B83F8A" w14:textId="77777777" w:rsidTr="00F34A1C">
        <w:trPr>
          <w:gridAfter w:val="1"/>
          <w:wAfter w:w="12" w:type="dxa"/>
          <w:trHeight w:val="312"/>
        </w:trPr>
        <w:tc>
          <w:tcPr>
            <w:tcW w:w="1805" w:type="dxa"/>
            <w:tcBorders>
              <w:right w:val="single" w:sz="8" w:space="0" w:color="auto"/>
            </w:tcBorders>
            <w:vAlign w:val="center"/>
          </w:tcPr>
          <w:p w14:paraId="388474A0"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2900 - 3260 MHz</w:t>
            </w:r>
          </w:p>
        </w:tc>
        <w:tc>
          <w:tcPr>
            <w:tcW w:w="2997" w:type="dxa"/>
            <w:vMerge/>
            <w:tcBorders>
              <w:left w:val="single" w:sz="8" w:space="0" w:color="auto"/>
              <w:bottom w:val="single" w:sz="8" w:space="0" w:color="auto"/>
              <w:right w:val="single" w:sz="8" w:space="0" w:color="auto"/>
            </w:tcBorders>
            <w:vAlign w:val="center"/>
          </w:tcPr>
          <w:p w14:paraId="4C7AFF0B"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5973425" w14:textId="77777777" w:rsidR="00F34A1C" w:rsidRPr="00837C55" w:rsidRDefault="00F34A1C" w:rsidP="00F34A1C">
            <w:pPr>
              <w:jc w:val="both"/>
              <w:rPr>
                <w:rFonts w:ascii="Arial" w:hAnsi="Arial" w:cs="Arial"/>
                <w:sz w:val="20"/>
                <w:szCs w:val="20"/>
              </w:rPr>
            </w:pPr>
          </w:p>
        </w:tc>
      </w:tr>
      <w:tr w:rsidR="00F34A1C" w:rsidRPr="00837C55" w14:paraId="7F96BC82" w14:textId="77777777" w:rsidTr="00F34A1C">
        <w:trPr>
          <w:gridAfter w:val="1"/>
          <w:wAfter w:w="12" w:type="dxa"/>
          <w:trHeight w:val="312"/>
        </w:trPr>
        <w:tc>
          <w:tcPr>
            <w:tcW w:w="1805" w:type="dxa"/>
            <w:tcBorders>
              <w:right w:val="single" w:sz="8" w:space="0" w:color="auto"/>
            </w:tcBorders>
            <w:vAlign w:val="center"/>
          </w:tcPr>
          <w:p w14:paraId="1B6A71A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3267 - 3300 MHz</w:t>
            </w:r>
          </w:p>
        </w:tc>
        <w:tc>
          <w:tcPr>
            <w:tcW w:w="2997" w:type="dxa"/>
            <w:vMerge/>
            <w:tcBorders>
              <w:left w:val="single" w:sz="8" w:space="0" w:color="auto"/>
              <w:bottom w:val="single" w:sz="8" w:space="0" w:color="auto"/>
              <w:right w:val="single" w:sz="8" w:space="0" w:color="auto"/>
            </w:tcBorders>
            <w:vAlign w:val="center"/>
          </w:tcPr>
          <w:p w14:paraId="5D96789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709E2FA5" w14:textId="77777777" w:rsidR="00F34A1C" w:rsidRPr="00837C55" w:rsidRDefault="00F34A1C" w:rsidP="00F34A1C">
            <w:pPr>
              <w:jc w:val="both"/>
              <w:rPr>
                <w:rFonts w:ascii="Arial" w:hAnsi="Arial" w:cs="Arial"/>
                <w:sz w:val="20"/>
                <w:szCs w:val="20"/>
              </w:rPr>
            </w:pPr>
          </w:p>
        </w:tc>
      </w:tr>
      <w:tr w:rsidR="00F34A1C" w:rsidRPr="00837C55" w14:paraId="5833A315" w14:textId="77777777" w:rsidTr="00F34A1C">
        <w:trPr>
          <w:gridAfter w:val="1"/>
          <w:wAfter w:w="12" w:type="dxa"/>
          <w:trHeight w:val="312"/>
        </w:trPr>
        <w:tc>
          <w:tcPr>
            <w:tcW w:w="1805" w:type="dxa"/>
            <w:tcBorders>
              <w:right w:val="single" w:sz="8" w:space="0" w:color="auto"/>
            </w:tcBorders>
            <w:vAlign w:val="center"/>
          </w:tcPr>
          <w:p w14:paraId="54CAB2E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4400 - 4500 MHz</w:t>
            </w:r>
          </w:p>
        </w:tc>
        <w:tc>
          <w:tcPr>
            <w:tcW w:w="2997" w:type="dxa"/>
            <w:vMerge/>
            <w:tcBorders>
              <w:left w:val="single" w:sz="8" w:space="0" w:color="auto"/>
              <w:bottom w:val="single" w:sz="8" w:space="0" w:color="auto"/>
              <w:right w:val="single" w:sz="8" w:space="0" w:color="auto"/>
            </w:tcBorders>
            <w:vAlign w:val="center"/>
          </w:tcPr>
          <w:p w14:paraId="7F3DFC24"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7FEE213" w14:textId="77777777" w:rsidR="00F34A1C" w:rsidRPr="00837C55" w:rsidRDefault="00F34A1C" w:rsidP="00F34A1C">
            <w:pPr>
              <w:jc w:val="both"/>
              <w:rPr>
                <w:rFonts w:ascii="Arial" w:hAnsi="Arial" w:cs="Arial"/>
                <w:sz w:val="20"/>
                <w:szCs w:val="20"/>
              </w:rPr>
            </w:pPr>
          </w:p>
        </w:tc>
      </w:tr>
      <w:tr w:rsidR="00F34A1C" w:rsidRPr="00837C55" w14:paraId="5B6B26A7" w14:textId="77777777" w:rsidTr="00F34A1C">
        <w:trPr>
          <w:gridAfter w:val="1"/>
          <w:wAfter w:w="12" w:type="dxa"/>
          <w:trHeight w:val="312"/>
        </w:trPr>
        <w:tc>
          <w:tcPr>
            <w:tcW w:w="1805" w:type="dxa"/>
            <w:tcBorders>
              <w:right w:val="single" w:sz="8" w:space="0" w:color="auto"/>
            </w:tcBorders>
            <w:vAlign w:val="center"/>
          </w:tcPr>
          <w:p w14:paraId="50042E9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5250 - 5350 MHz</w:t>
            </w:r>
          </w:p>
        </w:tc>
        <w:tc>
          <w:tcPr>
            <w:tcW w:w="2997" w:type="dxa"/>
            <w:vMerge/>
            <w:tcBorders>
              <w:left w:val="single" w:sz="8" w:space="0" w:color="auto"/>
              <w:bottom w:val="single" w:sz="8" w:space="0" w:color="auto"/>
              <w:right w:val="single" w:sz="8" w:space="0" w:color="auto"/>
            </w:tcBorders>
            <w:vAlign w:val="center"/>
          </w:tcPr>
          <w:p w14:paraId="4B7C98D8"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6007A94" w14:textId="77777777" w:rsidR="00F34A1C" w:rsidRPr="00837C55" w:rsidRDefault="00F34A1C" w:rsidP="00F34A1C">
            <w:pPr>
              <w:jc w:val="both"/>
              <w:rPr>
                <w:rFonts w:ascii="Arial" w:hAnsi="Arial" w:cs="Arial"/>
                <w:sz w:val="20"/>
                <w:szCs w:val="20"/>
              </w:rPr>
            </w:pPr>
          </w:p>
        </w:tc>
      </w:tr>
      <w:tr w:rsidR="00F34A1C" w:rsidRPr="00837C55" w14:paraId="61A9C052" w14:textId="77777777" w:rsidTr="00F34A1C">
        <w:trPr>
          <w:gridAfter w:val="1"/>
          <w:wAfter w:w="12" w:type="dxa"/>
          <w:trHeight w:val="312"/>
        </w:trPr>
        <w:tc>
          <w:tcPr>
            <w:tcW w:w="1805" w:type="dxa"/>
            <w:tcBorders>
              <w:right w:val="single" w:sz="8" w:space="0" w:color="auto"/>
            </w:tcBorders>
            <w:vAlign w:val="center"/>
          </w:tcPr>
          <w:p w14:paraId="38B6B8EC"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5460 - 5725 MHz</w:t>
            </w:r>
          </w:p>
        </w:tc>
        <w:tc>
          <w:tcPr>
            <w:tcW w:w="2997" w:type="dxa"/>
            <w:vMerge/>
            <w:tcBorders>
              <w:left w:val="single" w:sz="8" w:space="0" w:color="auto"/>
              <w:bottom w:val="single" w:sz="8" w:space="0" w:color="auto"/>
              <w:right w:val="single" w:sz="8" w:space="0" w:color="auto"/>
            </w:tcBorders>
            <w:vAlign w:val="center"/>
          </w:tcPr>
          <w:p w14:paraId="54E110EC"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95309BF" w14:textId="77777777" w:rsidR="00F34A1C" w:rsidRPr="00837C55" w:rsidRDefault="00F34A1C" w:rsidP="00F34A1C">
            <w:pPr>
              <w:jc w:val="both"/>
              <w:rPr>
                <w:rFonts w:ascii="Arial" w:hAnsi="Arial" w:cs="Arial"/>
                <w:sz w:val="20"/>
                <w:szCs w:val="20"/>
              </w:rPr>
            </w:pPr>
          </w:p>
        </w:tc>
      </w:tr>
      <w:tr w:rsidR="00F34A1C" w:rsidRPr="00837C55" w14:paraId="35498062" w14:textId="77777777" w:rsidTr="00F34A1C">
        <w:trPr>
          <w:gridAfter w:val="1"/>
          <w:wAfter w:w="12" w:type="dxa"/>
          <w:trHeight w:val="312"/>
        </w:trPr>
        <w:tc>
          <w:tcPr>
            <w:tcW w:w="1805" w:type="dxa"/>
            <w:tcBorders>
              <w:right w:val="single" w:sz="8" w:space="0" w:color="auto"/>
            </w:tcBorders>
            <w:vAlign w:val="center"/>
          </w:tcPr>
          <w:p w14:paraId="4844051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5875 - 7250 MHz</w:t>
            </w:r>
          </w:p>
        </w:tc>
        <w:tc>
          <w:tcPr>
            <w:tcW w:w="2997" w:type="dxa"/>
            <w:vMerge/>
            <w:tcBorders>
              <w:left w:val="single" w:sz="8" w:space="0" w:color="auto"/>
              <w:bottom w:val="single" w:sz="8" w:space="0" w:color="auto"/>
              <w:right w:val="single" w:sz="8" w:space="0" w:color="auto"/>
            </w:tcBorders>
            <w:vAlign w:val="center"/>
          </w:tcPr>
          <w:p w14:paraId="74854F59"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9420869" w14:textId="77777777" w:rsidR="00F34A1C" w:rsidRPr="00837C55" w:rsidRDefault="00F34A1C" w:rsidP="00F34A1C">
            <w:pPr>
              <w:jc w:val="both"/>
              <w:rPr>
                <w:rFonts w:ascii="Arial" w:hAnsi="Arial" w:cs="Arial"/>
                <w:sz w:val="20"/>
                <w:szCs w:val="20"/>
              </w:rPr>
            </w:pPr>
          </w:p>
        </w:tc>
      </w:tr>
      <w:tr w:rsidR="00F34A1C" w:rsidRPr="00837C55" w14:paraId="649F793D" w14:textId="77777777" w:rsidTr="00F34A1C">
        <w:trPr>
          <w:gridAfter w:val="1"/>
          <w:wAfter w:w="12" w:type="dxa"/>
          <w:trHeight w:val="312"/>
        </w:trPr>
        <w:tc>
          <w:tcPr>
            <w:tcW w:w="1805" w:type="dxa"/>
            <w:tcBorders>
              <w:right w:val="single" w:sz="8" w:space="0" w:color="auto"/>
            </w:tcBorders>
            <w:vAlign w:val="center"/>
          </w:tcPr>
          <w:p w14:paraId="5FCEFA1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7750 - 8025 MHz</w:t>
            </w:r>
          </w:p>
        </w:tc>
        <w:tc>
          <w:tcPr>
            <w:tcW w:w="2997" w:type="dxa"/>
            <w:vMerge/>
            <w:tcBorders>
              <w:left w:val="single" w:sz="8" w:space="0" w:color="auto"/>
              <w:bottom w:val="single" w:sz="8" w:space="0" w:color="auto"/>
              <w:right w:val="single" w:sz="8" w:space="0" w:color="auto"/>
            </w:tcBorders>
            <w:vAlign w:val="center"/>
          </w:tcPr>
          <w:p w14:paraId="225CC03D"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5B479802" w14:textId="77777777" w:rsidR="00F34A1C" w:rsidRPr="00837C55" w:rsidRDefault="00F34A1C" w:rsidP="00F34A1C">
            <w:pPr>
              <w:jc w:val="both"/>
              <w:rPr>
                <w:rFonts w:ascii="Arial" w:hAnsi="Arial" w:cs="Arial"/>
                <w:sz w:val="20"/>
                <w:szCs w:val="20"/>
              </w:rPr>
            </w:pPr>
          </w:p>
        </w:tc>
      </w:tr>
      <w:tr w:rsidR="00F34A1C" w:rsidRPr="00837C55" w14:paraId="4FC85970" w14:textId="77777777" w:rsidTr="00F34A1C">
        <w:trPr>
          <w:gridAfter w:val="1"/>
          <w:wAfter w:w="12" w:type="dxa"/>
          <w:trHeight w:val="312"/>
        </w:trPr>
        <w:tc>
          <w:tcPr>
            <w:tcW w:w="1805" w:type="dxa"/>
            <w:tcBorders>
              <w:right w:val="single" w:sz="8" w:space="0" w:color="auto"/>
            </w:tcBorders>
            <w:vAlign w:val="center"/>
          </w:tcPr>
          <w:p w14:paraId="54FB044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8500 - 9000 MHz</w:t>
            </w:r>
          </w:p>
        </w:tc>
        <w:tc>
          <w:tcPr>
            <w:tcW w:w="2997" w:type="dxa"/>
            <w:vMerge/>
            <w:tcBorders>
              <w:left w:val="single" w:sz="8" w:space="0" w:color="auto"/>
              <w:bottom w:val="single" w:sz="8" w:space="0" w:color="auto"/>
              <w:right w:val="single" w:sz="8" w:space="0" w:color="auto"/>
            </w:tcBorders>
            <w:vAlign w:val="center"/>
          </w:tcPr>
          <w:p w14:paraId="3CE11ACC"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2CDE49E" w14:textId="77777777" w:rsidR="00F34A1C" w:rsidRPr="00837C55" w:rsidRDefault="00F34A1C" w:rsidP="00F34A1C">
            <w:pPr>
              <w:jc w:val="both"/>
              <w:rPr>
                <w:rFonts w:ascii="Arial" w:hAnsi="Arial" w:cs="Arial"/>
                <w:sz w:val="20"/>
                <w:szCs w:val="20"/>
              </w:rPr>
            </w:pPr>
          </w:p>
        </w:tc>
      </w:tr>
      <w:tr w:rsidR="00F34A1C" w:rsidRPr="00837C55" w14:paraId="7EA825A4" w14:textId="77777777" w:rsidTr="00F34A1C">
        <w:trPr>
          <w:gridAfter w:val="1"/>
          <w:wAfter w:w="12" w:type="dxa"/>
          <w:trHeight w:val="312"/>
        </w:trPr>
        <w:tc>
          <w:tcPr>
            <w:tcW w:w="1805" w:type="dxa"/>
            <w:tcBorders>
              <w:right w:val="single" w:sz="8" w:space="0" w:color="auto"/>
            </w:tcBorders>
            <w:vAlign w:val="center"/>
          </w:tcPr>
          <w:p w14:paraId="541C07E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9200 - 9300 MHz</w:t>
            </w:r>
          </w:p>
        </w:tc>
        <w:tc>
          <w:tcPr>
            <w:tcW w:w="2997" w:type="dxa"/>
            <w:vMerge/>
            <w:tcBorders>
              <w:left w:val="single" w:sz="8" w:space="0" w:color="auto"/>
              <w:bottom w:val="single" w:sz="8" w:space="0" w:color="auto"/>
              <w:right w:val="single" w:sz="8" w:space="0" w:color="auto"/>
            </w:tcBorders>
            <w:vAlign w:val="center"/>
          </w:tcPr>
          <w:p w14:paraId="52694B64"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C7E26ED" w14:textId="77777777" w:rsidR="00F34A1C" w:rsidRPr="00837C55" w:rsidRDefault="00F34A1C" w:rsidP="00F34A1C">
            <w:pPr>
              <w:jc w:val="both"/>
              <w:rPr>
                <w:rFonts w:ascii="Arial" w:hAnsi="Arial" w:cs="Arial"/>
                <w:sz w:val="20"/>
                <w:szCs w:val="20"/>
              </w:rPr>
            </w:pPr>
          </w:p>
        </w:tc>
      </w:tr>
      <w:tr w:rsidR="00F34A1C" w:rsidRPr="00837C55" w14:paraId="5713E66C" w14:textId="77777777" w:rsidTr="00F34A1C">
        <w:trPr>
          <w:gridAfter w:val="1"/>
          <w:wAfter w:w="12" w:type="dxa"/>
          <w:trHeight w:val="312"/>
        </w:trPr>
        <w:tc>
          <w:tcPr>
            <w:tcW w:w="1805" w:type="dxa"/>
            <w:tcBorders>
              <w:right w:val="single" w:sz="8" w:space="0" w:color="auto"/>
            </w:tcBorders>
            <w:vAlign w:val="center"/>
          </w:tcPr>
          <w:p w14:paraId="13B8F2B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9.5 - 10.6 GHz</w:t>
            </w:r>
          </w:p>
        </w:tc>
        <w:tc>
          <w:tcPr>
            <w:tcW w:w="2997" w:type="dxa"/>
            <w:vMerge/>
            <w:tcBorders>
              <w:left w:val="single" w:sz="8" w:space="0" w:color="auto"/>
              <w:bottom w:val="single" w:sz="8" w:space="0" w:color="auto"/>
              <w:right w:val="single" w:sz="8" w:space="0" w:color="auto"/>
            </w:tcBorders>
            <w:vAlign w:val="center"/>
          </w:tcPr>
          <w:p w14:paraId="39447DA5"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3950600" w14:textId="77777777" w:rsidR="00F34A1C" w:rsidRPr="00837C55" w:rsidRDefault="00F34A1C" w:rsidP="00F34A1C">
            <w:pPr>
              <w:jc w:val="both"/>
              <w:rPr>
                <w:rFonts w:ascii="Arial" w:hAnsi="Arial" w:cs="Arial"/>
                <w:sz w:val="20"/>
                <w:szCs w:val="20"/>
              </w:rPr>
            </w:pPr>
          </w:p>
        </w:tc>
      </w:tr>
      <w:tr w:rsidR="00F34A1C" w:rsidRPr="00837C55" w14:paraId="48FEFFCE" w14:textId="77777777" w:rsidTr="00F34A1C">
        <w:trPr>
          <w:gridAfter w:val="1"/>
          <w:wAfter w:w="12" w:type="dxa"/>
          <w:trHeight w:val="312"/>
        </w:trPr>
        <w:tc>
          <w:tcPr>
            <w:tcW w:w="1805" w:type="dxa"/>
            <w:tcBorders>
              <w:right w:val="single" w:sz="8" w:space="0" w:color="auto"/>
            </w:tcBorders>
            <w:vAlign w:val="center"/>
          </w:tcPr>
          <w:p w14:paraId="317B8E75"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12.7 - 13.25 GHz</w:t>
            </w:r>
          </w:p>
        </w:tc>
        <w:tc>
          <w:tcPr>
            <w:tcW w:w="2997" w:type="dxa"/>
            <w:vMerge/>
            <w:tcBorders>
              <w:left w:val="single" w:sz="8" w:space="0" w:color="auto"/>
              <w:bottom w:val="single" w:sz="8" w:space="0" w:color="auto"/>
              <w:right w:val="single" w:sz="8" w:space="0" w:color="auto"/>
            </w:tcBorders>
            <w:vAlign w:val="center"/>
          </w:tcPr>
          <w:p w14:paraId="6C14F472"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7AF2A05D" w14:textId="77777777" w:rsidR="00F34A1C" w:rsidRPr="00837C55" w:rsidRDefault="00F34A1C" w:rsidP="00F34A1C">
            <w:pPr>
              <w:jc w:val="both"/>
              <w:rPr>
                <w:rFonts w:ascii="Arial" w:hAnsi="Arial" w:cs="Arial"/>
                <w:sz w:val="20"/>
                <w:szCs w:val="20"/>
              </w:rPr>
            </w:pPr>
          </w:p>
        </w:tc>
      </w:tr>
      <w:tr w:rsidR="00F34A1C" w:rsidRPr="00837C55" w14:paraId="79BB7F7D" w14:textId="77777777" w:rsidTr="00F34A1C">
        <w:trPr>
          <w:gridAfter w:val="1"/>
          <w:wAfter w:w="12" w:type="dxa"/>
          <w:trHeight w:val="312"/>
        </w:trPr>
        <w:tc>
          <w:tcPr>
            <w:tcW w:w="1805" w:type="dxa"/>
            <w:tcBorders>
              <w:right w:val="single" w:sz="8" w:space="0" w:color="auto"/>
            </w:tcBorders>
            <w:vAlign w:val="center"/>
          </w:tcPr>
          <w:p w14:paraId="79A84A9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13.4 - 14.47 GHz</w:t>
            </w:r>
          </w:p>
        </w:tc>
        <w:tc>
          <w:tcPr>
            <w:tcW w:w="2997" w:type="dxa"/>
            <w:vMerge/>
            <w:tcBorders>
              <w:left w:val="single" w:sz="8" w:space="0" w:color="auto"/>
              <w:bottom w:val="single" w:sz="8" w:space="0" w:color="auto"/>
              <w:right w:val="single" w:sz="8" w:space="0" w:color="auto"/>
            </w:tcBorders>
            <w:vAlign w:val="center"/>
          </w:tcPr>
          <w:p w14:paraId="48426B01"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70FF1C9" w14:textId="77777777" w:rsidR="00F34A1C" w:rsidRPr="00837C55" w:rsidRDefault="00F34A1C" w:rsidP="00F34A1C">
            <w:pPr>
              <w:jc w:val="both"/>
              <w:rPr>
                <w:rFonts w:ascii="Arial" w:hAnsi="Arial" w:cs="Arial"/>
                <w:sz w:val="20"/>
                <w:szCs w:val="20"/>
              </w:rPr>
            </w:pPr>
          </w:p>
        </w:tc>
      </w:tr>
      <w:tr w:rsidR="00F34A1C" w:rsidRPr="00837C55" w14:paraId="79A702D4" w14:textId="77777777" w:rsidTr="00F34A1C">
        <w:trPr>
          <w:gridAfter w:val="1"/>
          <w:wAfter w:w="12" w:type="dxa"/>
          <w:trHeight w:val="312"/>
        </w:trPr>
        <w:tc>
          <w:tcPr>
            <w:tcW w:w="1805" w:type="dxa"/>
            <w:tcBorders>
              <w:right w:val="single" w:sz="8" w:space="0" w:color="auto"/>
            </w:tcBorders>
            <w:vAlign w:val="center"/>
          </w:tcPr>
          <w:p w14:paraId="2916C597"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14.5 - 15.35 GHz</w:t>
            </w:r>
          </w:p>
        </w:tc>
        <w:tc>
          <w:tcPr>
            <w:tcW w:w="2997" w:type="dxa"/>
            <w:vMerge/>
            <w:tcBorders>
              <w:left w:val="single" w:sz="8" w:space="0" w:color="auto"/>
              <w:bottom w:val="single" w:sz="8" w:space="0" w:color="auto"/>
              <w:right w:val="single" w:sz="8" w:space="0" w:color="auto"/>
            </w:tcBorders>
            <w:vAlign w:val="center"/>
          </w:tcPr>
          <w:p w14:paraId="69A6E9F9"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436AF788" w14:textId="77777777" w:rsidR="00F34A1C" w:rsidRPr="00837C55" w:rsidRDefault="00F34A1C" w:rsidP="00F34A1C">
            <w:pPr>
              <w:jc w:val="both"/>
              <w:rPr>
                <w:rFonts w:ascii="Arial" w:hAnsi="Arial" w:cs="Arial"/>
                <w:sz w:val="20"/>
                <w:szCs w:val="20"/>
              </w:rPr>
            </w:pPr>
          </w:p>
        </w:tc>
      </w:tr>
      <w:tr w:rsidR="00F34A1C" w:rsidRPr="00837C55" w14:paraId="2430DB0E" w14:textId="77777777" w:rsidTr="00F34A1C">
        <w:trPr>
          <w:gridAfter w:val="1"/>
          <w:wAfter w:w="12" w:type="dxa"/>
          <w:trHeight w:val="312"/>
        </w:trPr>
        <w:tc>
          <w:tcPr>
            <w:tcW w:w="1805" w:type="dxa"/>
            <w:tcBorders>
              <w:right w:val="single" w:sz="8" w:space="0" w:color="auto"/>
            </w:tcBorders>
            <w:vAlign w:val="center"/>
          </w:tcPr>
          <w:p w14:paraId="17248AD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16.2 - 17.7 GHz</w:t>
            </w:r>
          </w:p>
        </w:tc>
        <w:tc>
          <w:tcPr>
            <w:tcW w:w="2997" w:type="dxa"/>
            <w:vMerge/>
            <w:tcBorders>
              <w:left w:val="single" w:sz="8" w:space="0" w:color="auto"/>
              <w:bottom w:val="single" w:sz="8" w:space="0" w:color="auto"/>
              <w:right w:val="single" w:sz="8" w:space="0" w:color="auto"/>
            </w:tcBorders>
            <w:vAlign w:val="center"/>
          </w:tcPr>
          <w:p w14:paraId="6FEEE51E"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3AD8A4A3" w14:textId="77777777" w:rsidR="00F34A1C" w:rsidRPr="00837C55" w:rsidRDefault="00F34A1C" w:rsidP="00F34A1C">
            <w:pPr>
              <w:jc w:val="both"/>
              <w:rPr>
                <w:rFonts w:ascii="Arial" w:hAnsi="Arial" w:cs="Arial"/>
                <w:sz w:val="20"/>
                <w:szCs w:val="20"/>
              </w:rPr>
            </w:pPr>
          </w:p>
        </w:tc>
      </w:tr>
      <w:tr w:rsidR="00F34A1C" w:rsidRPr="00837C55" w14:paraId="0D19D2A2" w14:textId="77777777" w:rsidTr="00F34A1C">
        <w:trPr>
          <w:gridAfter w:val="1"/>
          <w:wAfter w:w="12" w:type="dxa"/>
          <w:trHeight w:val="312"/>
        </w:trPr>
        <w:tc>
          <w:tcPr>
            <w:tcW w:w="1805" w:type="dxa"/>
            <w:tcBorders>
              <w:right w:val="single" w:sz="8" w:space="0" w:color="auto"/>
            </w:tcBorders>
            <w:vAlign w:val="center"/>
          </w:tcPr>
          <w:p w14:paraId="015079C3"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21.4 - 22.01 GHz</w:t>
            </w:r>
          </w:p>
        </w:tc>
        <w:tc>
          <w:tcPr>
            <w:tcW w:w="2997" w:type="dxa"/>
            <w:vMerge/>
            <w:tcBorders>
              <w:left w:val="single" w:sz="8" w:space="0" w:color="auto"/>
              <w:bottom w:val="single" w:sz="8" w:space="0" w:color="auto"/>
              <w:right w:val="single" w:sz="8" w:space="0" w:color="auto"/>
            </w:tcBorders>
            <w:vAlign w:val="center"/>
          </w:tcPr>
          <w:p w14:paraId="075BE0DF"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6ACE72DF" w14:textId="77777777" w:rsidR="00F34A1C" w:rsidRPr="00837C55" w:rsidRDefault="00F34A1C" w:rsidP="00F34A1C">
            <w:pPr>
              <w:jc w:val="both"/>
              <w:rPr>
                <w:rFonts w:ascii="Arial" w:hAnsi="Arial" w:cs="Arial"/>
                <w:sz w:val="20"/>
                <w:szCs w:val="20"/>
              </w:rPr>
            </w:pPr>
          </w:p>
        </w:tc>
      </w:tr>
      <w:tr w:rsidR="00F34A1C" w:rsidRPr="00837C55" w14:paraId="01D9F3C1" w14:textId="77777777" w:rsidTr="00F34A1C">
        <w:trPr>
          <w:gridAfter w:val="1"/>
          <w:wAfter w:w="12" w:type="dxa"/>
          <w:trHeight w:val="312"/>
        </w:trPr>
        <w:tc>
          <w:tcPr>
            <w:tcW w:w="1805" w:type="dxa"/>
            <w:tcBorders>
              <w:right w:val="single" w:sz="8" w:space="0" w:color="auto"/>
            </w:tcBorders>
            <w:vAlign w:val="center"/>
          </w:tcPr>
          <w:p w14:paraId="32B2453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23.12 - 23.6 GHz</w:t>
            </w:r>
          </w:p>
        </w:tc>
        <w:tc>
          <w:tcPr>
            <w:tcW w:w="2997" w:type="dxa"/>
            <w:vMerge/>
            <w:tcBorders>
              <w:left w:val="single" w:sz="8" w:space="0" w:color="auto"/>
              <w:bottom w:val="single" w:sz="8" w:space="0" w:color="auto"/>
              <w:right w:val="single" w:sz="8" w:space="0" w:color="auto"/>
            </w:tcBorders>
            <w:vAlign w:val="center"/>
          </w:tcPr>
          <w:p w14:paraId="7C169AA2"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0A372D85" w14:textId="77777777" w:rsidR="00F34A1C" w:rsidRPr="00837C55" w:rsidRDefault="00F34A1C" w:rsidP="00F34A1C">
            <w:pPr>
              <w:jc w:val="both"/>
              <w:rPr>
                <w:rFonts w:ascii="Arial" w:hAnsi="Arial" w:cs="Arial"/>
                <w:sz w:val="20"/>
                <w:szCs w:val="20"/>
              </w:rPr>
            </w:pPr>
          </w:p>
        </w:tc>
      </w:tr>
      <w:tr w:rsidR="00F34A1C" w:rsidRPr="00837C55" w14:paraId="32751F0A" w14:textId="77777777" w:rsidTr="00F34A1C">
        <w:trPr>
          <w:gridAfter w:val="1"/>
          <w:wAfter w:w="12" w:type="dxa"/>
          <w:trHeight w:val="312"/>
        </w:trPr>
        <w:tc>
          <w:tcPr>
            <w:tcW w:w="1805" w:type="dxa"/>
            <w:tcBorders>
              <w:bottom w:val="single" w:sz="8" w:space="0" w:color="auto"/>
              <w:right w:val="single" w:sz="8" w:space="0" w:color="auto"/>
            </w:tcBorders>
            <w:vAlign w:val="center"/>
          </w:tcPr>
          <w:p w14:paraId="2168DB9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24.25 - 31.2 GHz</w:t>
            </w:r>
          </w:p>
        </w:tc>
        <w:tc>
          <w:tcPr>
            <w:tcW w:w="2997" w:type="dxa"/>
            <w:vMerge/>
            <w:tcBorders>
              <w:left w:val="single" w:sz="8" w:space="0" w:color="auto"/>
              <w:bottom w:val="single" w:sz="8" w:space="0" w:color="auto"/>
              <w:right w:val="single" w:sz="8" w:space="0" w:color="auto"/>
            </w:tcBorders>
            <w:vAlign w:val="center"/>
          </w:tcPr>
          <w:p w14:paraId="4EBC738A"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2EA95D82" w14:textId="77777777" w:rsidR="00F34A1C" w:rsidRPr="00837C55" w:rsidRDefault="00F34A1C" w:rsidP="00F34A1C">
            <w:pPr>
              <w:jc w:val="both"/>
              <w:rPr>
                <w:rFonts w:ascii="Arial" w:hAnsi="Arial" w:cs="Arial"/>
                <w:sz w:val="20"/>
                <w:szCs w:val="20"/>
              </w:rPr>
            </w:pPr>
          </w:p>
        </w:tc>
      </w:tr>
      <w:tr w:rsidR="00F34A1C" w:rsidRPr="00837C55" w14:paraId="29D5A160" w14:textId="77777777" w:rsidTr="00F34A1C">
        <w:trPr>
          <w:gridAfter w:val="1"/>
          <w:wAfter w:w="12" w:type="dxa"/>
          <w:trHeight w:val="312"/>
        </w:trPr>
        <w:tc>
          <w:tcPr>
            <w:tcW w:w="1805" w:type="dxa"/>
            <w:tcBorders>
              <w:top w:val="single" w:sz="8" w:space="0" w:color="auto"/>
              <w:bottom w:val="single" w:sz="8" w:space="0" w:color="auto"/>
              <w:right w:val="single" w:sz="8" w:space="0" w:color="auto"/>
            </w:tcBorders>
            <w:vAlign w:val="center"/>
          </w:tcPr>
          <w:p w14:paraId="5234A22A"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31.8 - 36.43 GHz</w:t>
            </w:r>
          </w:p>
        </w:tc>
        <w:tc>
          <w:tcPr>
            <w:tcW w:w="2997" w:type="dxa"/>
            <w:vMerge/>
            <w:tcBorders>
              <w:left w:val="single" w:sz="8" w:space="0" w:color="auto"/>
              <w:bottom w:val="single" w:sz="8" w:space="0" w:color="auto"/>
              <w:right w:val="single" w:sz="8" w:space="0" w:color="auto"/>
            </w:tcBorders>
            <w:vAlign w:val="center"/>
          </w:tcPr>
          <w:p w14:paraId="483E15CD"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8" w:space="0" w:color="auto"/>
            </w:tcBorders>
            <w:vAlign w:val="center"/>
          </w:tcPr>
          <w:p w14:paraId="10D72C92" w14:textId="77777777" w:rsidR="00F34A1C" w:rsidRPr="00837C55" w:rsidRDefault="00F34A1C" w:rsidP="00F34A1C">
            <w:pPr>
              <w:jc w:val="both"/>
              <w:rPr>
                <w:rFonts w:ascii="Arial" w:hAnsi="Arial" w:cs="Arial"/>
                <w:sz w:val="20"/>
                <w:szCs w:val="20"/>
              </w:rPr>
            </w:pPr>
          </w:p>
        </w:tc>
      </w:tr>
      <w:tr w:rsidR="00F34A1C" w:rsidRPr="00837C55" w14:paraId="3AB1B07D" w14:textId="77777777" w:rsidTr="00F34A1C">
        <w:trPr>
          <w:gridAfter w:val="1"/>
          <w:wAfter w:w="12" w:type="dxa"/>
          <w:trHeight w:val="312"/>
        </w:trPr>
        <w:tc>
          <w:tcPr>
            <w:tcW w:w="1805" w:type="dxa"/>
            <w:tcBorders>
              <w:top w:val="single" w:sz="8" w:space="0" w:color="auto"/>
              <w:bottom w:val="single" w:sz="12" w:space="0" w:color="auto"/>
              <w:right w:val="single" w:sz="8" w:space="0" w:color="auto"/>
            </w:tcBorders>
            <w:vAlign w:val="center"/>
          </w:tcPr>
          <w:p w14:paraId="039CAC88"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36.5 - 38.6 GHz</w:t>
            </w:r>
          </w:p>
        </w:tc>
        <w:tc>
          <w:tcPr>
            <w:tcW w:w="2997" w:type="dxa"/>
            <w:vMerge/>
            <w:tcBorders>
              <w:left w:val="single" w:sz="8" w:space="0" w:color="auto"/>
              <w:bottom w:val="single" w:sz="12" w:space="0" w:color="auto"/>
              <w:right w:val="single" w:sz="8" w:space="0" w:color="auto"/>
            </w:tcBorders>
            <w:vAlign w:val="center"/>
          </w:tcPr>
          <w:p w14:paraId="2C9389EA" w14:textId="77777777" w:rsidR="00F34A1C" w:rsidRPr="00837C55" w:rsidRDefault="00F34A1C" w:rsidP="00F34A1C">
            <w:pPr>
              <w:jc w:val="both"/>
              <w:rPr>
                <w:rFonts w:ascii="Arial" w:hAnsi="Arial" w:cs="Arial"/>
                <w:sz w:val="20"/>
                <w:szCs w:val="20"/>
              </w:rPr>
            </w:pPr>
          </w:p>
        </w:tc>
        <w:tc>
          <w:tcPr>
            <w:tcW w:w="3994" w:type="dxa"/>
            <w:vMerge/>
            <w:tcBorders>
              <w:left w:val="single" w:sz="8" w:space="0" w:color="auto"/>
              <w:bottom w:val="single" w:sz="12" w:space="0" w:color="auto"/>
            </w:tcBorders>
            <w:vAlign w:val="center"/>
          </w:tcPr>
          <w:p w14:paraId="331EABCD" w14:textId="77777777" w:rsidR="00F34A1C" w:rsidRPr="00837C55" w:rsidRDefault="00F34A1C" w:rsidP="00F34A1C">
            <w:pPr>
              <w:jc w:val="both"/>
              <w:rPr>
                <w:rFonts w:ascii="Arial" w:hAnsi="Arial" w:cs="Arial"/>
                <w:sz w:val="20"/>
                <w:szCs w:val="20"/>
              </w:rPr>
            </w:pPr>
          </w:p>
        </w:tc>
      </w:tr>
      <w:tr w:rsidR="00F34A1C" w:rsidRPr="00837C55" w14:paraId="38EA47E4" w14:textId="77777777" w:rsidTr="00F34A1C">
        <w:trPr>
          <w:gridAfter w:val="1"/>
          <w:wAfter w:w="12" w:type="dxa"/>
        </w:trPr>
        <w:tc>
          <w:tcPr>
            <w:tcW w:w="8796" w:type="dxa"/>
            <w:gridSpan w:val="3"/>
            <w:tcBorders>
              <w:top w:val="single" w:sz="12" w:space="0" w:color="auto"/>
              <w:bottom w:val="single" w:sz="8" w:space="0" w:color="auto"/>
            </w:tcBorders>
            <w:vAlign w:val="center"/>
          </w:tcPr>
          <w:p w14:paraId="4DCC7D28" w14:textId="77777777" w:rsidR="00F34A1C" w:rsidRPr="003D4FC6" w:rsidRDefault="00F34A1C" w:rsidP="00F34A1C">
            <w:pPr>
              <w:spacing w:before="120" w:after="120"/>
              <w:jc w:val="center"/>
              <w:rPr>
                <w:rFonts w:ascii="Arial" w:hAnsi="Arial" w:cs="Arial"/>
                <w:b/>
                <w:sz w:val="20"/>
                <w:szCs w:val="20"/>
              </w:rPr>
            </w:pPr>
            <w:r w:rsidRPr="003D4FC6">
              <w:rPr>
                <w:rFonts w:ascii="Arial" w:hAnsi="Arial" w:cs="Arial"/>
                <w:b/>
                <w:sz w:val="20"/>
                <w:szCs w:val="20"/>
              </w:rPr>
              <w:t>UWB</w:t>
            </w:r>
          </w:p>
        </w:tc>
      </w:tr>
      <w:tr w:rsidR="00F34A1C" w:rsidRPr="00837C55" w14:paraId="5BEA175C" w14:textId="77777777" w:rsidTr="000018B2">
        <w:trPr>
          <w:gridAfter w:val="1"/>
          <w:wAfter w:w="12" w:type="dxa"/>
          <w:trHeight w:val="905"/>
        </w:trPr>
        <w:tc>
          <w:tcPr>
            <w:tcW w:w="1805" w:type="dxa"/>
            <w:tcBorders>
              <w:top w:val="single" w:sz="8" w:space="0" w:color="auto"/>
              <w:bottom w:val="single" w:sz="12" w:space="0" w:color="auto"/>
              <w:right w:val="single" w:sz="8" w:space="0" w:color="auto"/>
            </w:tcBorders>
            <w:vAlign w:val="center"/>
          </w:tcPr>
          <w:p w14:paraId="0ED4BFEF"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3.7 - 10.6 GHz</w:t>
            </w:r>
          </w:p>
        </w:tc>
        <w:tc>
          <w:tcPr>
            <w:tcW w:w="2997" w:type="dxa"/>
            <w:tcBorders>
              <w:top w:val="single" w:sz="8" w:space="0" w:color="auto"/>
              <w:left w:val="single" w:sz="8" w:space="0" w:color="auto"/>
              <w:bottom w:val="single" w:sz="12" w:space="0" w:color="auto"/>
            </w:tcBorders>
            <w:vAlign w:val="center"/>
          </w:tcPr>
          <w:p w14:paraId="12D3FFF4"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media máxima de -41.3 dBm/1 MHz</w:t>
            </w:r>
          </w:p>
        </w:tc>
        <w:tc>
          <w:tcPr>
            <w:tcW w:w="3994" w:type="dxa"/>
            <w:tcBorders>
              <w:top w:val="single" w:sz="8" w:space="0" w:color="auto"/>
              <w:bottom w:val="single" w:sz="12" w:space="0" w:color="auto"/>
            </w:tcBorders>
            <w:vAlign w:val="center"/>
          </w:tcPr>
          <w:p w14:paraId="6A0EFC18"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_Ref524958434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3.11</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_Ref524958434 \h  \* MERGEFORMAT </w:instrText>
            </w:r>
            <w:r w:rsidRPr="00837C55">
              <w:rPr>
                <w:rFonts w:ascii="Arial" w:hAnsi="Arial" w:cs="Arial"/>
                <w:sz w:val="20"/>
                <w:szCs w:val="20"/>
              </w:rPr>
            </w:r>
            <w:r w:rsidRPr="00837C55">
              <w:rPr>
                <w:rFonts w:ascii="Arial" w:hAnsi="Arial" w:cs="Arial"/>
                <w:sz w:val="20"/>
                <w:szCs w:val="20"/>
              </w:rPr>
              <w:fldChar w:fldCharType="separate"/>
            </w:r>
            <w:r w:rsidRPr="005C3A5F">
              <w:rPr>
                <w:rFonts w:ascii="Arial" w:hAnsi="Arial" w:cs="Arial"/>
                <w:sz w:val="20"/>
                <w:szCs w:val="20"/>
              </w:rPr>
              <w:t>DISPOSITIVOS DE BANDA ULTRA ANCHA (UWB)</w:t>
            </w:r>
            <w:r w:rsidRPr="00837C55">
              <w:rPr>
                <w:rFonts w:ascii="Arial" w:hAnsi="Arial" w:cs="Arial"/>
                <w:sz w:val="20"/>
                <w:szCs w:val="20"/>
              </w:rPr>
              <w:fldChar w:fldCharType="end"/>
            </w:r>
          </w:p>
        </w:tc>
      </w:tr>
      <w:tr w:rsidR="00F34A1C" w:rsidRPr="00837C55" w14:paraId="0E38E7F7" w14:textId="77777777" w:rsidTr="00F34A1C">
        <w:trPr>
          <w:gridAfter w:val="1"/>
          <w:wAfter w:w="12" w:type="dxa"/>
        </w:trPr>
        <w:tc>
          <w:tcPr>
            <w:tcW w:w="8796" w:type="dxa"/>
            <w:gridSpan w:val="3"/>
            <w:tcBorders>
              <w:top w:val="single" w:sz="12" w:space="0" w:color="auto"/>
              <w:bottom w:val="single" w:sz="8" w:space="0" w:color="auto"/>
            </w:tcBorders>
            <w:vAlign w:val="center"/>
          </w:tcPr>
          <w:p w14:paraId="3E8EFAD1" w14:textId="77777777" w:rsidR="00F34A1C" w:rsidRPr="003D4FC6" w:rsidRDefault="00F34A1C" w:rsidP="00F34A1C">
            <w:pPr>
              <w:spacing w:before="120" w:after="120"/>
              <w:jc w:val="center"/>
              <w:rPr>
                <w:rFonts w:ascii="Arial" w:hAnsi="Arial" w:cs="Arial"/>
                <w:b/>
                <w:sz w:val="20"/>
                <w:szCs w:val="20"/>
              </w:rPr>
            </w:pPr>
            <w:r w:rsidRPr="003D4FC6">
              <w:rPr>
                <w:rFonts w:ascii="Arial" w:hAnsi="Arial" w:cs="Arial"/>
                <w:b/>
                <w:sz w:val="20"/>
                <w:szCs w:val="20"/>
              </w:rPr>
              <w:t>WAS</w:t>
            </w:r>
          </w:p>
        </w:tc>
      </w:tr>
      <w:tr w:rsidR="00F34A1C" w:rsidRPr="00837C55" w14:paraId="0E1AE9DD" w14:textId="77777777" w:rsidTr="000018B2">
        <w:trPr>
          <w:gridAfter w:val="1"/>
          <w:wAfter w:w="12" w:type="dxa"/>
          <w:trHeight w:val="2314"/>
        </w:trPr>
        <w:tc>
          <w:tcPr>
            <w:tcW w:w="1805" w:type="dxa"/>
            <w:tcBorders>
              <w:top w:val="single" w:sz="8" w:space="0" w:color="auto"/>
              <w:bottom w:val="single" w:sz="8" w:space="0" w:color="auto"/>
              <w:right w:val="single" w:sz="8" w:space="0" w:color="auto"/>
            </w:tcBorders>
            <w:vAlign w:val="center"/>
          </w:tcPr>
          <w:p w14:paraId="38279F82"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5150 - 5250 MHz</w:t>
            </w:r>
          </w:p>
        </w:tc>
        <w:tc>
          <w:tcPr>
            <w:tcW w:w="2997" w:type="dxa"/>
            <w:tcBorders>
              <w:top w:val="single" w:sz="8" w:space="0" w:color="auto"/>
              <w:left w:val="single" w:sz="8" w:space="0" w:color="auto"/>
              <w:bottom w:val="single" w:sz="8" w:space="0" w:color="auto"/>
            </w:tcBorders>
            <w:vAlign w:val="center"/>
          </w:tcPr>
          <w:p w14:paraId="631F2194"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conducida:</w:t>
            </w:r>
          </w:p>
          <w:p w14:paraId="3C58256C"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1 W para dispositivos de acceso</w:t>
            </w:r>
          </w:p>
          <w:p w14:paraId="1CA08757"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250 mW para dispositivos de cliente</w:t>
            </w:r>
          </w:p>
          <w:p w14:paraId="5574C5AF"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1 W para dispositivos funcionando en operaciones fijas punto a punto</w:t>
            </w:r>
          </w:p>
        </w:tc>
        <w:tc>
          <w:tcPr>
            <w:tcW w:w="3994" w:type="dxa"/>
            <w:tcBorders>
              <w:top w:val="single" w:sz="8" w:space="0" w:color="auto"/>
              <w:bottom w:val="single" w:sz="8" w:space="0" w:color="auto"/>
            </w:tcBorders>
            <w:vAlign w:val="center"/>
          </w:tcPr>
          <w:p w14:paraId="7BD0A370"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_Ref525305160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3.8</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_Ref525305160 \h  \* MERGEFORMAT </w:instrText>
            </w:r>
            <w:r w:rsidRPr="00837C55">
              <w:rPr>
                <w:rFonts w:ascii="Arial" w:hAnsi="Arial" w:cs="Arial"/>
                <w:sz w:val="20"/>
                <w:szCs w:val="20"/>
              </w:rPr>
            </w:r>
            <w:r w:rsidRPr="00837C55">
              <w:rPr>
                <w:rFonts w:ascii="Arial" w:hAnsi="Arial" w:cs="Arial"/>
                <w:sz w:val="20"/>
                <w:szCs w:val="20"/>
              </w:rPr>
              <w:fldChar w:fldCharType="separate"/>
            </w:r>
            <w:r w:rsidRPr="00C766A7">
              <w:rPr>
                <w:rFonts w:ascii="Arial" w:hAnsi="Arial" w:cs="Arial"/>
                <w:sz w:val="20"/>
                <w:szCs w:val="20"/>
              </w:rPr>
              <w:t>SISTEMAS DE ACCESO INALÁMBRICO (WAS)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3668ED8F" w14:textId="77777777" w:rsidTr="00F34A1C">
        <w:trPr>
          <w:gridAfter w:val="1"/>
          <w:wAfter w:w="12" w:type="dxa"/>
          <w:trHeight w:val="397"/>
        </w:trPr>
        <w:tc>
          <w:tcPr>
            <w:tcW w:w="1805" w:type="dxa"/>
            <w:tcBorders>
              <w:top w:val="single" w:sz="8" w:space="0" w:color="auto"/>
              <w:bottom w:val="single" w:sz="8" w:space="0" w:color="auto"/>
              <w:right w:val="single" w:sz="8" w:space="0" w:color="auto"/>
            </w:tcBorders>
            <w:vAlign w:val="center"/>
          </w:tcPr>
          <w:p w14:paraId="398A8599"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5250 - 5350 MHz</w:t>
            </w:r>
          </w:p>
        </w:tc>
        <w:tc>
          <w:tcPr>
            <w:tcW w:w="2997" w:type="dxa"/>
            <w:vMerge w:val="restart"/>
            <w:tcBorders>
              <w:top w:val="single" w:sz="8" w:space="0" w:color="auto"/>
              <w:left w:val="single" w:sz="8" w:space="0" w:color="auto"/>
            </w:tcBorders>
            <w:vAlign w:val="center"/>
          </w:tcPr>
          <w:p w14:paraId="12340EE9"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conducida de 250 mW</w:t>
            </w:r>
          </w:p>
        </w:tc>
        <w:tc>
          <w:tcPr>
            <w:tcW w:w="3994" w:type="dxa"/>
            <w:vMerge w:val="restart"/>
            <w:tcBorders>
              <w:top w:val="single" w:sz="8" w:space="0" w:color="auto"/>
            </w:tcBorders>
            <w:vAlign w:val="center"/>
          </w:tcPr>
          <w:p w14:paraId="722CA954"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_Ref525305160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3.8</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_Ref525305160 \h  \* MERGEFORMAT </w:instrText>
            </w:r>
            <w:r w:rsidRPr="00837C55">
              <w:rPr>
                <w:rFonts w:ascii="Arial" w:hAnsi="Arial" w:cs="Arial"/>
                <w:sz w:val="20"/>
                <w:szCs w:val="20"/>
              </w:rPr>
            </w:r>
            <w:r w:rsidRPr="00837C55">
              <w:rPr>
                <w:rFonts w:ascii="Arial" w:hAnsi="Arial" w:cs="Arial"/>
                <w:sz w:val="20"/>
                <w:szCs w:val="20"/>
              </w:rPr>
              <w:fldChar w:fldCharType="separate"/>
            </w:r>
            <w:r w:rsidRPr="001D2128">
              <w:rPr>
                <w:rFonts w:ascii="Arial" w:hAnsi="Arial" w:cs="Arial"/>
                <w:sz w:val="20"/>
                <w:szCs w:val="20"/>
              </w:rPr>
              <w:t>SISTEMAS DE ACCESO INALÁMBRICO (WAS)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7E303752" w14:textId="77777777" w:rsidTr="00F34A1C">
        <w:trPr>
          <w:gridAfter w:val="1"/>
          <w:wAfter w:w="12" w:type="dxa"/>
          <w:trHeight w:val="397"/>
        </w:trPr>
        <w:tc>
          <w:tcPr>
            <w:tcW w:w="1805" w:type="dxa"/>
            <w:tcBorders>
              <w:top w:val="single" w:sz="8" w:space="0" w:color="auto"/>
              <w:bottom w:val="single" w:sz="8" w:space="0" w:color="auto"/>
              <w:right w:val="single" w:sz="8" w:space="0" w:color="auto"/>
            </w:tcBorders>
            <w:vAlign w:val="center"/>
          </w:tcPr>
          <w:p w14:paraId="726E4C1B"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5470 - 5725 MHz</w:t>
            </w:r>
          </w:p>
        </w:tc>
        <w:tc>
          <w:tcPr>
            <w:tcW w:w="2997" w:type="dxa"/>
            <w:vMerge/>
            <w:tcBorders>
              <w:left w:val="single" w:sz="8" w:space="0" w:color="auto"/>
              <w:bottom w:val="single" w:sz="8" w:space="0" w:color="auto"/>
            </w:tcBorders>
            <w:vAlign w:val="center"/>
          </w:tcPr>
          <w:p w14:paraId="0C6A9AC1" w14:textId="77777777" w:rsidR="00F34A1C" w:rsidRPr="00837C55" w:rsidRDefault="00F34A1C" w:rsidP="00F34A1C">
            <w:pPr>
              <w:jc w:val="both"/>
              <w:rPr>
                <w:rFonts w:ascii="Arial" w:hAnsi="Arial" w:cs="Arial"/>
                <w:sz w:val="20"/>
                <w:szCs w:val="20"/>
              </w:rPr>
            </w:pPr>
          </w:p>
        </w:tc>
        <w:tc>
          <w:tcPr>
            <w:tcW w:w="3994" w:type="dxa"/>
            <w:vMerge/>
            <w:tcBorders>
              <w:bottom w:val="single" w:sz="8" w:space="0" w:color="auto"/>
            </w:tcBorders>
            <w:vAlign w:val="center"/>
          </w:tcPr>
          <w:p w14:paraId="70BF83CD" w14:textId="77777777" w:rsidR="00F34A1C" w:rsidRPr="00837C55" w:rsidRDefault="00F34A1C" w:rsidP="00F34A1C">
            <w:pPr>
              <w:jc w:val="both"/>
              <w:rPr>
                <w:rFonts w:ascii="Arial" w:hAnsi="Arial" w:cs="Arial"/>
                <w:sz w:val="20"/>
                <w:szCs w:val="20"/>
              </w:rPr>
            </w:pPr>
          </w:p>
        </w:tc>
      </w:tr>
      <w:tr w:rsidR="00F34A1C" w:rsidRPr="00837C55" w14:paraId="24A19550" w14:textId="77777777" w:rsidTr="00F34A1C">
        <w:trPr>
          <w:gridAfter w:val="1"/>
          <w:wAfter w:w="12" w:type="dxa"/>
          <w:trHeight w:val="737"/>
        </w:trPr>
        <w:tc>
          <w:tcPr>
            <w:tcW w:w="1805" w:type="dxa"/>
            <w:tcBorders>
              <w:top w:val="single" w:sz="8" w:space="0" w:color="auto"/>
              <w:bottom w:val="single" w:sz="8" w:space="0" w:color="auto"/>
              <w:right w:val="single" w:sz="8" w:space="0" w:color="auto"/>
            </w:tcBorders>
            <w:vAlign w:val="center"/>
          </w:tcPr>
          <w:p w14:paraId="1AC73BB4"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5725 - 5850 MHz</w:t>
            </w:r>
          </w:p>
        </w:tc>
        <w:tc>
          <w:tcPr>
            <w:tcW w:w="2997" w:type="dxa"/>
            <w:tcBorders>
              <w:top w:val="single" w:sz="8" w:space="0" w:color="auto"/>
              <w:left w:val="single" w:sz="8" w:space="0" w:color="auto"/>
              <w:bottom w:val="single" w:sz="8" w:space="0" w:color="auto"/>
            </w:tcBorders>
            <w:vAlign w:val="center"/>
          </w:tcPr>
          <w:p w14:paraId="684A260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Potencia máxima de salida conducida de 1 W</w:t>
            </w:r>
          </w:p>
        </w:tc>
        <w:tc>
          <w:tcPr>
            <w:tcW w:w="3994" w:type="dxa"/>
            <w:tcBorders>
              <w:top w:val="single" w:sz="8" w:space="0" w:color="auto"/>
              <w:bottom w:val="single" w:sz="8" w:space="0" w:color="auto"/>
            </w:tcBorders>
            <w:vAlign w:val="center"/>
          </w:tcPr>
          <w:p w14:paraId="7FA2D3BA"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_Ref525305160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3.8</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_Ref525305160 \h  \* MERGEFORMAT </w:instrText>
            </w:r>
            <w:r w:rsidRPr="00837C55">
              <w:rPr>
                <w:rFonts w:ascii="Arial" w:hAnsi="Arial" w:cs="Arial"/>
                <w:sz w:val="20"/>
                <w:szCs w:val="20"/>
              </w:rPr>
            </w:r>
            <w:r w:rsidRPr="00837C55">
              <w:rPr>
                <w:rFonts w:ascii="Arial" w:hAnsi="Arial" w:cs="Arial"/>
                <w:sz w:val="20"/>
                <w:szCs w:val="20"/>
              </w:rPr>
              <w:fldChar w:fldCharType="separate"/>
            </w:r>
            <w:r w:rsidRPr="001D2128">
              <w:rPr>
                <w:rFonts w:ascii="Arial" w:hAnsi="Arial" w:cs="Arial"/>
                <w:sz w:val="20"/>
                <w:szCs w:val="20"/>
              </w:rPr>
              <w:t>SISTEMAS DE ACCESO INALÁMBRICO (WAS)</w:t>
            </w:r>
            <w:r w:rsidRPr="00837C55">
              <w:rPr>
                <w:rFonts w:ascii="Arial" w:hAnsi="Arial" w:cs="Arial"/>
                <w:sz w:val="20"/>
                <w:szCs w:val="20"/>
              </w:rPr>
              <w:fldChar w:fldCharType="end"/>
            </w:r>
            <w:r w:rsidRPr="00837C55">
              <w:rPr>
                <w:rFonts w:ascii="Arial" w:hAnsi="Arial" w:cs="Arial"/>
                <w:sz w:val="20"/>
                <w:szCs w:val="20"/>
              </w:rPr>
              <w:t>.</w:t>
            </w:r>
          </w:p>
        </w:tc>
      </w:tr>
      <w:tr w:rsidR="00F34A1C" w:rsidRPr="00837C55" w14:paraId="2A92AD88" w14:textId="77777777" w:rsidTr="00F34A1C">
        <w:trPr>
          <w:gridAfter w:val="1"/>
          <w:wAfter w:w="12" w:type="dxa"/>
          <w:trHeight w:val="737"/>
        </w:trPr>
        <w:tc>
          <w:tcPr>
            <w:tcW w:w="1805" w:type="dxa"/>
            <w:tcBorders>
              <w:top w:val="single" w:sz="8" w:space="0" w:color="auto"/>
              <w:bottom w:val="single" w:sz="12" w:space="0" w:color="auto"/>
              <w:right w:val="single" w:sz="8" w:space="0" w:color="auto"/>
            </w:tcBorders>
            <w:vAlign w:val="center"/>
          </w:tcPr>
          <w:p w14:paraId="65E9D296" w14:textId="77777777" w:rsidR="00F34A1C" w:rsidRPr="00837C55" w:rsidRDefault="00F34A1C" w:rsidP="00F34A1C">
            <w:pPr>
              <w:jc w:val="center"/>
              <w:rPr>
                <w:rFonts w:ascii="Arial" w:hAnsi="Arial" w:cs="Arial"/>
                <w:sz w:val="20"/>
                <w:szCs w:val="20"/>
              </w:rPr>
            </w:pPr>
            <w:r w:rsidRPr="00837C55">
              <w:rPr>
                <w:rFonts w:ascii="Arial" w:hAnsi="Arial" w:cs="Arial"/>
                <w:sz w:val="20"/>
                <w:szCs w:val="20"/>
              </w:rPr>
              <w:t xml:space="preserve">57 - </w:t>
            </w:r>
            <w:r>
              <w:rPr>
                <w:rFonts w:ascii="Arial" w:hAnsi="Arial" w:cs="Arial"/>
                <w:sz w:val="20"/>
                <w:szCs w:val="20"/>
              </w:rPr>
              <w:t>71</w:t>
            </w:r>
            <w:r w:rsidRPr="00837C55">
              <w:rPr>
                <w:rFonts w:ascii="Arial" w:hAnsi="Arial" w:cs="Arial"/>
                <w:sz w:val="20"/>
                <w:szCs w:val="20"/>
              </w:rPr>
              <w:t xml:space="preserve"> GHz</w:t>
            </w:r>
          </w:p>
        </w:tc>
        <w:tc>
          <w:tcPr>
            <w:tcW w:w="2997" w:type="dxa"/>
            <w:tcBorders>
              <w:top w:val="single" w:sz="8" w:space="0" w:color="auto"/>
              <w:left w:val="single" w:sz="8" w:space="0" w:color="auto"/>
            </w:tcBorders>
            <w:vAlign w:val="center"/>
          </w:tcPr>
          <w:p w14:paraId="5640AAFE"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máxima de 43 dBm</w:t>
            </w:r>
          </w:p>
          <w:p w14:paraId="09ECBEB3"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P.I.R.E. promedio de 40 dBm</w:t>
            </w:r>
          </w:p>
        </w:tc>
        <w:tc>
          <w:tcPr>
            <w:tcW w:w="3994" w:type="dxa"/>
            <w:tcBorders>
              <w:top w:val="single" w:sz="8" w:space="0" w:color="auto"/>
            </w:tcBorders>
            <w:vAlign w:val="center"/>
          </w:tcPr>
          <w:p w14:paraId="5A5C8622" w14:textId="77777777" w:rsidR="00F34A1C" w:rsidRPr="00837C55" w:rsidRDefault="00F34A1C" w:rsidP="00F34A1C">
            <w:pPr>
              <w:jc w:val="both"/>
              <w:rPr>
                <w:rFonts w:ascii="Arial" w:hAnsi="Arial" w:cs="Arial"/>
                <w:sz w:val="20"/>
                <w:szCs w:val="20"/>
              </w:rPr>
            </w:pPr>
            <w:r w:rsidRPr="00837C55">
              <w:rPr>
                <w:rFonts w:ascii="Arial" w:hAnsi="Arial" w:cs="Arial"/>
                <w:sz w:val="20"/>
                <w:szCs w:val="20"/>
              </w:rPr>
              <w:t xml:space="preserve">Ver sección </w:t>
            </w:r>
            <w:r w:rsidRPr="00837C55">
              <w:rPr>
                <w:rFonts w:ascii="Arial" w:hAnsi="Arial" w:cs="Arial"/>
                <w:sz w:val="20"/>
                <w:szCs w:val="20"/>
              </w:rPr>
              <w:fldChar w:fldCharType="begin"/>
            </w:r>
            <w:r w:rsidRPr="00837C55">
              <w:rPr>
                <w:rFonts w:ascii="Arial" w:hAnsi="Arial" w:cs="Arial"/>
                <w:sz w:val="20"/>
                <w:szCs w:val="20"/>
              </w:rPr>
              <w:instrText xml:space="preserve"> REF _Ref525305160 \r \h  \* MERGEFORMAT </w:instrText>
            </w:r>
            <w:r w:rsidRPr="00837C55">
              <w:rPr>
                <w:rFonts w:ascii="Arial" w:hAnsi="Arial" w:cs="Arial"/>
                <w:sz w:val="20"/>
                <w:szCs w:val="20"/>
              </w:rPr>
            </w:r>
            <w:r w:rsidRPr="00837C55">
              <w:rPr>
                <w:rFonts w:ascii="Arial" w:hAnsi="Arial" w:cs="Arial"/>
                <w:sz w:val="20"/>
                <w:szCs w:val="20"/>
              </w:rPr>
              <w:fldChar w:fldCharType="separate"/>
            </w:r>
            <w:r>
              <w:rPr>
                <w:rFonts w:ascii="Arial" w:hAnsi="Arial" w:cs="Arial"/>
                <w:sz w:val="20"/>
                <w:szCs w:val="20"/>
              </w:rPr>
              <w:t>3.8</w:t>
            </w:r>
            <w:r w:rsidRPr="00837C55">
              <w:rPr>
                <w:rFonts w:ascii="Arial" w:hAnsi="Arial" w:cs="Arial"/>
                <w:sz w:val="20"/>
                <w:szCs w:val="20"/>
              </w:rPr>
              <w:fldChar w:fldCharType="end"/>
            </w:r>
            <w:r w:rsidRPr="00837C55">
              <w:rPr>
                <w:rFonts w:ascii="Arial" w:hAnsi="Arial" w:cs="Arial"/>
                <w:sz w:val="20"/>
                <w:szCs w:val="20"/>
              </w:rPr>
              <w:t xml:space="preserve">, condiciones especiales de </w:t>
            </w:r>
            <w:r w:rsidRPr="00837C55">
              <w:rPr>
                <w:rFonts w:ascii="Arial" w:hAnsi="Arial" w:cs="Arial"/>
                <w:sz w:val="20"/>
                <w:szCs w:val="20"/>
              </w:rPr>
              <w:fldChar w:fldCharType="begin"/>
            </w:r>
            <w:r w:rsidRPr="00837C55">
              <w:rPr>
                <w:rFonts w:ascii="Arial" w:hAnsi="Arial" w:cs="Arial"/>
                <w:sz w:val="20"/>
                <w:szCs w:val="20"/>
              </w:rPr>
              <w:instrText xml:space="preserve"> REF _Ref525305160 \h  \* MERGEFORMAT </w:instrText>
            </w:r>
            <w:r w:rsidRPr="00837C55">
              <w:rPr>
                <w:rFonts w:ascii="Arial" w:hAnsi="Arial" w:cs="Arial"/>
                <w:sz w:val="20"/>
                <w:szCs w:val="20"/>
              </w:rPr>
            </w:r>
            <w:r w:rsidRPr="00837C55">
              <w:rPr>
                <w:rFonts w:ascii="Arial" w:hAnsi="Arial" w:cs="Arial"/>
                <w:sz w:val="20"/>
                <w:szCs w:val="20"/>
              </w:rPr>
              <w:fldChar w:fldCharType="separate"/>
            </w:r>
            <w:r w:rsidRPr="001D2128">
              <w:rPr>
                <w:rFonts w:ascii="Arial" w:hAnsi="Arial" w:cs="Arial"/>
                <w:sz w:val="20"/>
                <w:szCs w:val="20"/>
              </w:rPr>
              <w:t>SISTEMAS DE ACCESO INALÁMBRICO (WAS)</w:t>
            </w:r>
            <w:r w:rsidRPr="00837C55">
              <w:rPr>
                <w:rFonts w:ascii="Arial" w:hAnsi="Arial" w:cs="Arial"/>
                <w:sz w:val="20"/>
                <w:szCs w:val="20"/>
              </w:rPr>
              <w:fldChar w:fldCharType="end"/>
            </w:r>
            <w:r w:rsidRPr="00837C55">
              <w:rPr>
                <w:rFonts w:ascii="Arial" w:hAnsi="Arial" w:cs="Arial"/>
                <w:sz w:val="20"/>
                <w:szCs w:val="20"/>
              </w:rPr>
              <w:t>.</w:t>
            </w:r>
          </w:p>
        </w:tc>
      </w:tr>
    </w:tbl>
    <w:p w14:paraId="5817F274" w14:textId="77777777" w:rsidR="00F34A1C" w:rsidRPr="00837C55" w:rsidRDefault="00F34A1C" w:rsidP="00E00D4A">
      <w:pPr>
        <w:pStyle w:val="Numeral2Resolucin"/>
        <w:numPr>
          <w:ilvl w:val="1"/>
          <w:numId w:val="3"/>
        </w:numPr>
        <w:ind w:left="851" w:hanging="567"/>
      </w:pPr>
      <w:bookmarkStart w:id="14" w:name="_Ref525046926"/>
      <w:r w:rsidRPr="00837C55">
        <w:t>LÍMITES DE EMISIONES NO DESEADAS</w:t>
      </w:r>
      <w:bookmarkEnd w:id="14"/>
    </w:p>
    <w:p w14:paraId="29BD20E3" w14:textId="77777777" w:rsidR="00F34A1C" w:rsidRPr="00837C55" w:rsidRDefault="00F34A1C" w:rsidP="00F34A1C">
      <w:pPr>
        <w:pStyle w:val="TextoResolucin"/>
      </w:pPr>
      <w:r>
        <w:t>L</w:t>
      </w:r>
      <w:r w:rsidRPr="00837C55">
        <w:t xml:space="preserve">as emisiones no deseadas de cualquier radiador intencional no deben superar los límites de la </w:t>
      </w:r>
      <w:r>
        <w:fldChar w:fldCharType="begin"/>
      </w:r>
      <w:r>
        <w:instrText xml:space="preserve"> REF _Ref525715356 \h  \* MERGEFORMAT </w:instrText>
      </w:r>
      <w:r>
        <w:fldChar w:fldCharType="separate"/>
      </w:r>
      <w:r w:rsidRPr="00DF41C1">
        <w:t>Tabla 3</w:t>
      </w:r>
      <w:r>
        <w:fldChar w:fldCharType="end"/>
      </w:r>
      <w:r w:rsidRPr="00837C55">
        <w:t>.</w:t>
      </w:r>
      <w:r>
        <w:t xml:space="preserve"> Adicionalmente, en las secciones </w:t>
      </w:r>
      <w:r>
        <w:fldChar w:fldCharType="begin"/>
      </w:r>
      <w:r>
        <w:instrText xml:space="preserve"> REF _Ref525305160 \r \h </w:instrText>
      </w:r>
      <w:r>
        <w:fldChar w:fldCharType="separate"/>
      </w:r>
      <w:r>
        <w:t>3.8</w:t>
      </w:r>
      <w:r>
        <w:fldChar w:fldCharType="end"/>
      </w:r>
      <w:r>
        <w:t xml:space="preserve">, </w:t>
      </w:r>
      <w:r>
        <w:fldChar w:fldCharType="begin"/>
      </w:r>
      <w:r>
        <w:instrText xml:space="preserve"> REF _Ref433662128 \r \h </w:instrText>
      </w:r>
      <w:r>
        <w:fldChar w:fldCharType="separate"/>
      </w:r>
      <w:r>
        <w:t>3.9</w:t>
      </w:r>
      <w:r>
        <w:fldChar w:fldCharType="end"/>
      </w:r>
      <w:r>
        <w:t xml:space="preserve">, </w:t>
      </w:r>
      <w:r>
        <w:fldChar w:fldCharType="begin"/>
      </w:r>
      <w:r>
        <w:instrText xml:space="preserve"> REF _Ref524958434 \r \h </w:instrText>
      </w:r>
      <w:r>
        <w:fldChar w:fldCharType="separate"/>
      </w:r>
      <w:r>
        <w:t>3.11</w:t>
      </w:r>
      <w:r>
        <w:fldChar w:fldCharType="end"/>
      </w:r>
      <w:r>
        <w:t xml:space="preserve"> y </w:t>
      </w:r>
      <w:r>
        <w:fldChar w:fldCharType="begin"/>
      </w:r>
      <w:r>
        <w:instrText xml:space="preserve"> REF _Ref525547198 \r \h </w:instrText>
      </w:r>
      <w:r>
        <w:fldChar w:fldCharType="separate"/>
      </w:r>
      <w:r>
        <w:t>3.12</w:t>
      </w:r>
      <w:r>
        <w:fldChar w:fldCharType="end"/>
      </w:r>
      <w:r>
        <w:t xml:space="preserve"> del presente Anexo, se establecen condiciones adicionales respecto a las emisiones no deseadas, que deben cumplir las aplicaciones de WAS, enlaces fijos punto a punto, UWB y sensores de perturbación de campo (en la banda de 76 - 81 GHz) respectivamente.</w:t>
      </w:r>
    </w:p>
    <w:p w14:paraId="57A368A6" w14:textId="77777777" w:rsidR="00F34A1C" w:rsidRPr="00837C55" w:rsidRDefault="00F34A1C" w:rsidP="00F34A1C">
      <w:pPr>
        <w:keepNext/>
        <w:spacing w:before="120" w:line="240" w:lineRule="auto"/>
        <w:jc w:val="center"/>
        <w:rPr>
          <w:rFonts w:ascii="Arial" w:hAnsi="Arial" w:cs="Arial"/>
          <w:b/>
          <w:bCs/>
          <w:color w:val="4F81BD" w:themeColor="accent1"/>
        </w:rPr>
      </w:pPr>
      <w:bookmarkStart w:id="15" w:name="_Ref525715356"/>
      <w:r w:rsidRPr="00837C55">
        <w:rPr>
          <w:rFonts w:ascii="Arial" w:hAnsi="Arial" w:cs="Arial"/>
          <w:b/>
          <w:bCs/>
          <w:color w:val="4F81BD" w:themeColor="accent1"/>
        </w:rPr>
        <w:t xml:space="preserve">Tabla </w:t>
      </w:r>
      <w:r w:rsidRPr="00837C55">
        <w:rPr>
          <w:rFonts w:ascii="Arial" w:hAnsi="Arial" w:cs="Arial"/>
          <w:b/>
          <w:bCs/>
          <w:color w:val="4F81BD" w:themeColor="accent1"/>
        </w:rPr>
        <w:fldChar w:fldCharType="begin"/>
      </w:r>
      <w:r w:rsidRPr="00837C55">
        <w:rPr>
          <w:rFonts w:ascii="Arial" w:hAnsi="Arial" w:cs="Arial"/>
          <w:b/>
          <w:bCs/>
          <w:color w:val="4F81BD" w:themeColor="accent1"/>
        </w:rPr>
        <w:instrText xml:space="preserve"> SEQ Tabla \* ARABIC </w:instrText>
      </w:r>
      <w:r w:rsidRPr="00837C55">
        <w:rPr>
          <w:rFonts w:ascii="Arial" w:hAnsi="Arial" w:cs="Arial"/>
          <w:b/>
          <w:bCs/>
          <w:color w:val="4F81BD" w:themeColor="accent1"/>
        </w:rPr>
        <w:fldChar w:fldCharType="separate"/>
      </w:r>
      <w:r>
        <w:rPr>
          <w:rFonts w:ascii="Arial" w:hAnsi="Arial" w:cs="Arial"/>
          <w:b/>
          <w:bCs/>
          <w:noProof/>
          <w:color w:val="4F81BD" w:themeColor="accent1"/>
        </w:rPr>
        <w:t>3</w:t>
      </w:r>
      <w:r w:rsidRPr="00837C55">
        <w:rPr>
          <w:rFonts w:ascii="Arial" w:hAnsi="Arial" w:cs="Arial"/>
          <w:b/>
          <w:bCs/>
          <w:color w:val="4F81BD" w:themeColor="accent1"/>
        </w:rPr>
        <w:fldChar w:fldCharType="end"/>
      </w:r>
      <w:bookmarkEnd w:id="15"/>
      <w:r w:rsidRPr="00837C55">
        <w:rPr>
          <w:rFonts w:ascii="Arial" w:hAnsi="Arial" w:cs="Arial"/>
          <w:b/>
          <w:bCs/>
          <w:color w:val="4F81BD" w:themeColor="accent1"/>
        </w:rPr>
        <w:t>. Límites de emisiones no deseadas para cualquier radiador intencional.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985"/>
        <w:gridCol w:w="1701"/>
      </w:tblGrid>
      <w:tr w:rsidR="00F34A1C" w:rsidRPr="00837C55" w14:paraId="7C0BA340" w14:textId="77777777" w:rsidTr="00F34A1C">
        <w:trPr>
          <w:cantSplit/>
          <w:tblHeader/>
          <w:jc w:val="center"/>
        </w:trPr>
        <w:tc>
          <w:tcPr>
            <w:tcW w:w="1686" w:type="dxa"/>
            <w:tcBorders>
              <w:top w:val="single" w:sz="12" w:space="0" w:color="auto"/>
              <w:left w:val="single" w:sz="12" w:space="0" w:color="auto"/>
              <w:bottom w:val="single" w:sz="12" w:space="0" w:color="auto"/>
              <w:right w:val="single" w:sz="12" w:space="0" w:color="auto"/>
            </w:tcBorders>
            <w:shd w:val="clear" w:color="auto" w:fill="002060"/>
            <w:vAlign w:val="center"/>
          </w:tcPr>
          <w:p w14:paraId="32F28D62" w14:textId="77777777" w:rsidR="00F34A1C" w:rsidRPr="00837C55" w:rsidRDefault="00F34A1C" w:rsidP="00F34A1C">
            <w:pPr>
              <w:spacing w:after="0"/>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Frecuencia</w:t>
            </w:r>
          </w:p>
          <w:p w14:paraId="1E26C3B7" w14:textId="77777777" w:rsidR="00F34A1C" w:rsidRPr="00837C55" w:rsidRDefault="00F34A1C" w:rsidP="00F34A1C">
            <w:pPr>
              <w:spacing w:after="0"/>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(MHz)</w:t>
            </w:r>
          </w:p>
        </w:tc>
        <w:tc>
          <w:tcPr>
            <w:tcW w:w="1985" w:type="dxa"/>
            <w:tcBorders>
              <w:top w:val="single" w:sz="12" w:space="0" w:color="auto"/>
              <w:left w:val="single" w:sz="12" w:space="0" w:color="auto"/>
              <w:bottom w:val="single" w:sz="12" w:space="0" w:color="auto"/>
              <w:right w:val="single" w:sz="12" w:space="0" w:color="auto"/>
            </w:tcBorders>
            <w:shd w:val="clear" w:color="auto" w:fill="002060"/>
            <w:vAlign w:val="center"/>
          </w:tcPr>
          <w:p w14:paraId="502F1886" w14:textId="77777777" w:rsidR="00F34A1C" w:rsidRPr="00837C55" w:rsidRDefault="00F34A1C" w:rsidP="00F34A1C">
            <w:pPr>
              <w:spacing w:after="0"/>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Intensidad de campo (µV/m)</w:t>
            </w:r>
          </w:p>
        </w:tc>
        <w:tc>
          <w:tcPr>
            <w:tcW w:w="1701" w:type="dxa"/>
            <w:tcBorders>
              <w:top w:val="single" w:sz="12" w:space="0" w:color="auto"/>
              <w:left w:val="single" w:sz="12" w:space="0" w:color="auto"/>
              <w:bottom w:val="single" w:sz="12" w:space="0" w:color="auto"/>
              <w:right w:val="single" w:sz="12" w:space="0" w:color="auto"/>
            </w:tcBorders>
            <w:shd w:val="clear" w:color="auto" w:fill="002060"/>
            <w:vAlign w:val="center"/>
          </w:tcPr>
          <w:p w14:paraId="39CCACBD" w14:textId="77777777" w:rsidR="00F34A1C" w:rsidRPr="00837C55" w:rsidRDefault="00F34A1C" w:rsidP="00F34A1C">
            <w:pPr>
              <w:spacing w:after="0"/>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Distancia de medición (m)</w:t>
            </w:r>
          </w:p>
        </w:tc>
      </w:tr>
      <w:tr w:rsidR="00F34A1C" w:rsidRPr="00837C55" w14:paraId="16A97B5F" w14:textId="77777777" w:rsidTr="00F34A1C">
        <w:trPr>
          <w:cantSplit/>
          <w:trHeight w:val="284"/>
          <w:jc w:val="center"/>
        </w:trPr>
        <w:tc>
          <w:tcPr>
            <w:tcW w:w="1686" w:type="dxa"/>
            <w:tcBorders>
              <w:top w:val="single" w:sz="12" w:space="0" w:color="auto"/>
              <w:left w:val="single" w:sz="12" w:space="0" w:color="auto"/>
            </w:tcBorders>
            <w:vAlign w:val="center"/>
          </w:tcPr>
          <w:p w14:paraId="6582D139"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0.009 - 0.490</w:t>
            </w:r>
          </w:p>
        </w:tc>
        <w:tc>
          <w:tcPr>
            <w:tcW w:w="1985" w:type="dxa"/>
            <w:tcBorders>
              <w:top w:val="single" w:sz="12" w:space="0" w:color="auto"/>
            </w:tcBorders>
            <w:vAlign w:val="center"/>
          </w:tcPr>
          <w:p w14:paraId="66A16506"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2400 / f (kHz)</w:t>
            </w:r>
          </w:p>
        </w:tc>
        <w:tc>
          <w:tcPr>
            <w:tcW w:w="1701" w:type="dxa"/>
            <w:tcBorders>
              <w:top w:val="single" w:sz="12" w:space="0" w:color="auto"/>
              <w:right w:val="single" w:sz="12" w:space="0" w:color="auto"/>
            </w:tcBorders>
            <w:vAlign w:val="center"/>
          </w:tcPr>
          <w:p w14:paraId="58AD97E8"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300</w:t>
            </w:r>
          </w:p>
        </w:tc>
      </w:tr>
      <w:tr w:rsidR="00F34A1C" w:rsidRPr="00837C55" w14:paraId="32A7C6F3" w14:textId="77777777" w:rsidTr="00F34A1C">
        <w:trPr>
          <w:cantSplit/>
          <w:trHeight w:val="284"/>
          <w:jc w:val="center"/>
        </w:trPr>
        <w:tc>
          <w:tcPr>
            <w:tcW w:w="1686" w:type="dxa"/>
            <w:tcBorders>
              <w:left w:val="single" w:sz="12" w:space="0" w:color="auto"/>
            </w:tcBorders>
            <w:vAlign w:val="center"/>
          </w:tcPr>
          <w:p w14:paraId="7EEEA80D"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0.490 - 1.705</w:t>
            </w:r>
          </w:p>
        </w:tc>
        <w:tc>
          <w:tcPr>
            <w:tcW w:w="1985" w:type="dxa"/>
            <w:vAlign w:val="center"/>
          </w:tcPr>
          <w:p w14:paraId="24B1F1F0"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24000 / f (kHz)</w:t>
            </w:r>
          </w:p>
        </w:tc>
        <w:tc>
          <w:tcPr>
            <w:tcW w:w="1701" w:type="dxa"/>
            <w:tcBorders>
              <w:right w:val="single" w:sz="12" w:space="0" w:color="auto"/>
            </w:tcBorders>
            <w:vAlign w:val="center"/>
          </w:tcPr>
          <w:p w14:paraId="599B375D"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30</w:t>
            </w:r>
          </w:p>
        </w:tc>
      </w:tr>
      <w:tr w:rsidR="00F34A1C" w:rsidRPr="00837C55" w14:paraId="2CE249C3" w14:textId="77777777" w:rsidTr="00F34A1C">
        <w:trPr>
          <w:cantSplit/>
          <w:trHeight w:val="284"/>
          <w:jc w:val="center"/>
        </w:trPr>
        <w:tc>
          <w:tcPr>
            <w:tcW w:w="1686" w:type="dxa"/>
            <w:tcBorders>
              <w:left w:val="single" w:sz="12" w:space="0" w:color="auto"/>
            </w:tcBorders>
            <w:vAlign w:val="center"/>
          </w:tcPr>
          <w:p w14:paraId="69881BC9"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1.705 - 30</w:t>
            </w:r>
          </w:p>
        </w:tc>
        <w:tc>
          <w:tcPr>
            <w:tcW w:w="1985" w:type="dxa"/>
            <w:vAlign w:val="center"/>
          </w:tcPr>
          <w:p w14:paraId="259EE11C"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30</w:t>
            </w:r>
          </w:p>
        </w:tc>
        <w:tc>
          <w:tcPr>
            <w:tcW w:w="1701" w:type="dxa"/>
            <w:tcBorders>
              <w:right w:val="single" w:sz="12" w:space="0" w:color="auto"/>
            </w:tcBorders>
            <w:vAlign w:val="center"/>
          </w:tcPr>
          <w:p w14:paraId="5B2EC902"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30</w:t>
            </w:r>
          </w:p>
        </w:tc>
      </w:tr>
      <w:tr w:rsidR="00F34A1C" w:rsidRPr="00837C55" w14:paraId="06544F3F" w14:textId="77777777" w:rsidTr="00F34A1C">
        <w:trPr>
          <w:cantSplit/>
          <w:trHeight w:val="284"/>
          <w:jc w:val="center"/>
        </w:trPr>
        <w:tc>
          <w:tcPr>
            <w:tcW w:w="1686" w:type="dxa"/>
            <w:tcBorders>
              <w:left w:val="single" w:sz="12" w:space="0" w:color="auto"/>
            </w:tcBorders>
            <w:vAlign w:val="center"/>
          </w:tcPr>
          <w:p w14:paraId="0034973C"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30 - 88</w:t>
            </w:r>
          </w:p>
        </w:tc>
        <w:tc>
          <w:tcPr>
            <w:tcW w:w="1985" w:type="dxa"/>
            <w:vAlign w:val="center"/>
          </w:tcPr>
          <w:p w14:paraId="7C9A80A8"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100</w:t>
            </w:r>
          </w:p>
        </w:tc>
        <w:tc>
          <w:tcPr>
            <w:tcW w:w="1701" w:type="dxa"/>
            <w:tcBorders>
              <w:right w:val="single" w:sz="12" w:space="0" w:color="auto"/>
            </w:tcBorders>
            <w:vAlign w:val="center"/>
          </w:tcPr>
          <w:p w14:paraId="4E469F26"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w:t>
            </w:r>
          </w:p>
        </w:tc>
      </w:tr>
      <w:tr w:rsidR="00F34A1C" w:rsidRPr="00837C55" w14:paraId="0AF6813B" w14:textId="77777777" w:rsidTr="00F34A1C">
        <w:trPr>
          <w:cantSplit/>
          <w:trHeight w:val="284"/>
          <w:jc w:val="center"/>
        </w:trPr>
        <w:tc>
          <w:tcPr>
            <w:tcW w:w="1686" w:type="dxa"/>
            <w:tcBorders>
              <w:left w:val="single" w:sz="12" w:space="0" w:color="auto"/>
            </w:tcBorders>
            <w:vAlign w:val="center"/>
          </w:tcPr>
          <w:p w14:paraId="6B70E094"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88 - 216</w:t>
            </w:r>
          </w:p>
        </w:tc>
        <w:tc>
          <w:tcPr>
            <w:tcW w:w="1985" w:type="dxa"/>
            <w:vAlign w:val="center"/>
          </w:tcPr>
          <w:p w14:paraId="64646C8C"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150</w:t>
            </w:r>
          </w:p>
        </w:tc>
        <w:tc>
          <w:tcPr>
            <w:tcW w:w="1701" w:type="dxa"/>
            <w:tcBorders>
              <w:right w:val="single" w:sz="12" w:space="0" w:color="auto"/>
            </w:tcBorders>
            <w:vAlign w:val="center"/>
          </w:tcPr>
          <w:p w14:paraId="7BA52E84"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w:t>
            </w:r>
          </w:p>
        </w:tc>
      </w:tr>
      <w:tr w:rsidR="00F34A1C" w:rsidRPr="00837C55" w14:paraId="6915E38E" w14:textId="77777777" w:rsidTr="00F34A1C">
        <w:trPr>
          <w:cantSplit/>
          <w:trHeight w:val="284"/>
          <w:jc w:val="center"/>
        </w:trPr>
        <w:tc>
          <w:tcPr>
            <w:tcW w:w="1686" w:type="dxa"/>
            <w:tcBorders>
              <w:left w:val="single" w:sz="12" w:space="0" w:color="auto"/>
              <w:bottom w:val="single" w:sz="4" w:space="0" w:color="auto"/>
            </w:tcBorders>
            <w:vAlign w:val="center"/>
          </w:tcPr>
          <w:p w14:paraId="2DC870E7"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216 - 960</w:t>
            </w:r>
          </w:p>
        </w:tc>
        <w:tc>
          <w:tcPr>
            <w:tcW w:w="1985" w:type="dxa"/>
            <w:tcBorders>
              <w:bottom w:val="single" w:sz="4" w:space="0" w:color="auto"/>
            </w:tcBorders>
            <w:vAlign w:val="center"/>
          </w:tcPr>
          <w:p w14:paraId="7DA017CB"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200</w:t>
            </w:r>
          </w:p>
        </w:tc>
        <w:tc>
          <w:tcPr>
            <w:tcW w:w="1701" w:type="dxa"/>
            <w:tcBorders>
              <w:bottom w:val="single" w:sz="4" w:space="0" w:color="auto"/>
              <w:right w:val="single" w:sz="12" w:space="0" w:color="auto"/>
            </w:tcBorders>
            <w:vAlign w:val="center"/>
          </w:tcPr>
          <w:p w14:paraId="01BDCAB3"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w:t>
            </w:r>
          </w:p>
        </w:tc>
      </w:tr>
      <w:tr w:rsidR="00F34A1C" w:rsidRPr="00837C55" w14:paraId="2D5C7D18" w14:textId="77777777" w:rsidTr="00F34A1C">
        <w:trPr>
          <w:cantSplit/>
          <w:trHeight w:val="284"/>
          <w:jc w:val="center"/>
        </w:trPr>
        <w:tc>
          <w:tcPr>
            <w:tcW w:w="1686" w:type="dxa"/>
            <w:tcBorders>
              <w:left w:val="single" w:sz="12" w:space="0" w:color="auto"/>
              <w:bottom w:val="single" w:sz="12" w:space="0" w:color="auto"/>
            </w:tcBorders>
            <w:vAlign w:val="center"/>
          </w:tcPr>
          <w:p w14:paraId="07C7B714"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&gt; 960</w:t>
            </w:r>
          </w:p>
        </w:tc>
        <w:tc>
          <w:tcPr>
            <w:tcW w:w="1985" w:type="dxa"/>
            <w:tcBorders>
              <w:bottom w:val="single" w:sz="12" w:space="0" w:color="auto"/>
            </w:tcBorders>
            <w:vAlign w:val="center"/>
          </w:tcPr>
          <w:p w14:paraId="13C72162"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500</w:t>
            </w:r>
          </w:p>
        </w:tc>
        <w:tc>
          <w:tcPr>
            <w:tcW w:w="1701" w:type="dxa"/>
            <w:tcBorders>
              <w:bottom w:val="single" w:sz="12" w:space="0" w:color="auto"/>
              <w:right w:val="single" w:sz="12" w:space="0" w:color="auto"/>
            </w:tcBorders>
            <w:vAlign w:val="center"/>
          </w:tcPr>
          <w:p w14:paraId="59585908" w14:textId="77777777" w:rsidR="00F34A1C" w:rsidRPr="00837C55" w:rsidRDefault="00F34A1C" w:rsidP="00F34A1C">
            <w:pPr>
              <w:spacing w:after="0" w:line="240" w:lineRule="auto"/>
              <w:jc w:val="center"/>
              <w:rPr>
                <w:rFonts w:ascii="Arial" w:eastAsia="Times New Roman" w:hAnsi="Arial" w:cs="Arial"/>
                <w:sz w:val="20"/>
                <w:szCs w:val="20"/>
              </w:rPr>
            </w:pPr>
            <w:r w:rsidRPr="00837C55">
              <w:rPr>
                <w:rFonts w:ascii="Arial" w:eastAsia="Times New Roman" w:hAnsi="Arial" w:cs="Arial"/>
                <w:sz w:val="20"/>
                <w:szCs w:val="20"/>
              </w:rPr>
              <w:t>3</w:t>
            </w:r>
          </w:p>
        </w:tc>
      </w:tr>
    </w:tbl>
    <w:p w14:paraId="5037DEDB" w14:textId="77777777" w:rsidR="00F34A1C" w:rsidRPr="00837C55" w:rsidRDefault="00F34A1C" w:rsidP="00F34A1C">
      <w:pPr>
        <w:pStyle w:val="TextoResolucin"/>
      </w:pPr>
      <w:r w:rsidRPr="00837C55">
        <w:t>El nivel de cualquier emisión no deseada de un radiador intencional</w:t>
      </w:r>
      <w:r>
        <w:t xml:space="preserve"> no debe exceder el nivel de </w:t>
      </w:r>
      <w:r w:rsidRPr="00837C55">
        <w:t xml:space="preserve">emisión </w:t>
      </w:r>
      <w:r>
        <w:t>de la portadora principal</w:t>
      </w:r>
      <w:r w:rsidRPr="00837C55">
        <w:t>.</w:t>
      </w:r>
    </w:p>
    <w:p w14:paraId="0A6D48EF" w14:textId="77777777" w:rsidR="00F34A1C" w:rsidRPr="00837C55" w:rsidRDefault="00F34A1C" w:rsidP="00E00D4A">
      <w:pPr>
        <w:pStyle w:val="Numeral2Resolucin"/>
        <w:numPr>
          <w:ilvl w:val="1"/>
          <w:numId w:val="3"/>
        </w:numPr>
        <w:ind w:left="851" w:hanging="567"/>
      </w:pPr>
      <w:r w:rsidRPr="00837C55">
        <w:t>ANTENAS</w:t>
      </w:r>
    </w:p>
    <w:p w14:paraId="1D93B658" w14:textId="77777777" w:rsidR="00F34A1C" w:rsidRPr="00837C55" w:rsidRDefault="00F34A1C" w:rsidP="00F34A1C">
      <w:pPr>
        <w:pStyle w:val="TextoResolucin"/>
      </w:pPr>
      <w:r w:rsidRPr="00837C55">
        <w:t>No se permite la operación de dispositivos con antenas diferentes a las suministradas o recomendadas por el fabricante, así mismo, no se pueden usar antenas que permitan que el sistema exceda los límites de potencia o intensidad de campo eléctrico o magnético establecidos en el presente Anexo.</w:t>
      </w:r>
    </w:p>
    <w:p w14:paraId="46C70651" w14:textId="77777777" w:rsidR="00F34A1C" w:rsidRPr="00837C55" w:rsidRDefault="00F34A1C" w:rsidP="00E00D4A">
      <w:pPr>
        <w:pStyle w:val="Numeral2Resolucin"/>
        <w:numPr>
          <w:ilvl w:val="1"/>
          <w:numId w:val="3"/>
        </w:numPr>
        <w:ind w:left="851" w:hanging="567"/>
      </w:pPr>
      <w:r w:rsidRPr="00837C55">
        <w:t>EQUIVALENCIA ENTRE POTENCIA E INTENSIDAD DE CAMPO</w:t>
      </w:r>
    </w:p>
    <w:p w14:paraId="5C4A1BAE" w14:textId="77777777" w:rsidR="00F34A1C" w:rsidRPr="00837C55" w:rsidRDefault="00F34A1C" w:rsidP="00F34A1C">
      <w:pPr>
        <w:pStyle w:val="TextoResolucin"/>
      </w:pPr>
      <w:r w:rsidRPr="00837C55">
        <w:t>Vatios (W) son las unidades usadas para describir la cantidad de potencia generada por un transmisor. Micro voltios por metro (µV/m) son las unidades usadas para describir la intensidad del campo eléctrico creado por la operación de un transmisor. Un transmisor que genera un nivel constante de potencia (P) puede producir campos eléctricos de diferente intensidad (E) dependiendo de, entre otras cosas, el tipo de línea de transmisión y la antena conectada a él. Debido a que es el campo eléctrico el que causa interferencia a los sistemas de radiocomunicaciones autorizados, y debido a que una intensidad de campo eléctrico particular no corresponde directamente a un nivel particular de potencia del transmisor, la mayoría de los límites de emisión del presente Anexo son especificados en intensidad de campo eléctrico.</w:t>
      </w:r>
    </w:p>
    <w:p w14:paraId="2214BC47" w14:textId="77777777" w:rsidR="00F34A1C" w:rsidRPr="00837C55" w:rsidRDefault="00F34A1C" w:rsidP="00F34A1C">
      <w:pPr>
        <w:pStyle w:val="TextoResolucin"/>
      </w:pPr>
      <w:r w:rsidRPr="00837C55">
        <w:t>La relación aproximada entre Potencia e Intensidad de campo eléctrico se representa comúnmente a través de la siguiente ecuación:</w:t>
      </w:r>
    </w:p>
    <w:p w14:paraId="1087B002" w14:textId="77777777" w:rsidR="00F34A1C" w:rsidRPr="00837C55" w:rsidRDefault="00126D69" w:rsidP="00F34A1C">
      <w:pPr>
        <w:pStyle w:val="TextoResolucin"/>
      </w:pPr>
      <m:oMathPara>
        <m:oMath>
          <m:f>
            <m:fPr>
              <m:ctrlPr>
                <w:rPr>
                  <w:rFonts w:ascii="Cambria Math" w:hAnsi="Cambria Math"/>
                </w:rPr>
              </m:ctrlPr>
            </m:fPr>
            <m:num>
              <m:r>
                <w:rPr>
                  <w:rFonts w:ascii="Cambria Math" w:hAnsi="Cambria Math"/>
                </w:rPr>
                <m:t>PxG</m:t>
              </m:r>
            </m:num>
            <m:den>
              <m:r>
                <m:rPr>
                  <m:sty m:val="p"/>
                </m:rPr>
                <w:rPr>
                  <w:rFonts w:ascii="Cambria Math" w:hAnsi="Cambria Math"/>
                </w:rPr>
                <m:t>4</m:t>
              </m:r>
              <m:r>
                <w:rPr>
                  <w:rFonts w:ascii="Cambria Math" w:hAnsi="Cambria Math"/>
                </w:rPr>
                <m:t>π</m:t>
              </m:r>
              <m:sSup>
                <m:sSupPr>
                  <m:ctrlPr>
                    <w:rPr>
                      <w:rFonts w:ascii="Cambria Math" w:hAnsi="Cambria Math"/>
                    </w:rPr>
                  </m:ctrlPr>
                </m:sSupPr>
                <m:e>
                  <m:r>
                    <w:rPr>
                      <w:rFonts w:ascii="Cambria Math" w:hAnsi="Cambria Math"/>
                    </w:rPr>
                    <m:t>D</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E</m:t>
                  </m:r>
                </m:e>
                <m:sup>
                  <m:r>
                    <m:rPr>
                      <m:sty m:val="p"/>
                    </m:rPr>
                    <w:rPr>
                      <w:rFonts w:ascii="Cambria Math" w:hAnsi="Cambria Math"/>
                    </w:rPr>
                    <m:t>2</m:t>
                  </m:r>
                </m:sup>
              </m:sSup>
            </m:num>
            <m:den>
              <m:r>
                <m:rPr>
                  <m:sty m:val="p"/>
                </m:rPr>
                <w:rPr>
                  <w:rFonts w:ascii="Cambria Math" w:hAnsi="Cambria Math"/>
                </w:rPr>
                <m:t>120</m:t>
              </m:r>
              <m:r>
                <w:rPr>
                  <w:rFonts w:ascii="Cambria Math" w:hAnsi="Cambria Math"/>
                </w:rPr>
                <m:t>π</m:t>
              </m:r>
            </m:den>
          </m:f>
        </m:oMath>
      </m:oMathPara>
    </w:p>
    <w:p w14:paraId="407809C1" w14:textId="77777777" w:rsidR="00F34A1C" w:rsidRPr="00837C55" w:rsidRDefault="00F34A1C" w:rsidP="00F34A1C">
      <w:pPr>
        <w:pStyle w:val="TextoResolucin"/>
      </w:pPr>
      <w:r w:rsidRPr="00837C55">
        <w:t>Donde: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982"/>
      </w:tblGrid>
      <w:tr w:rsidR="00F34A1C" w:rsidRPr="00837C55" w14:paraId="1BB061C3" w14:textId="77777777" w:rsidTr="00F34A1C">
        <w:trPr>
          <w:trHeight w:val="340"/>
        </w:trPr>
        <w:tc>
          <w:tcPr>
            <w:tcW w:w="846" w:type="dxa"/>
          </w:tcPr>
          <w:p w14:paraId="581B0076" w14:textId="77777777" w:rsidR="00F34A1C" w:rsidRPr="00837C55" w:rsidRDefault="00F34A1C" w:rsidP="00F34A1C">
            <w:pPr>
              <w:pStyle w:val="TextoResolucin"/>
            </w:pPr>
            <w:r w:rsidRPr="00837C55">
              <w:t>P:</w:t>
            </w:r>
          </w:p>
        </w:tc>
        <w:tc>
          <w:tcPr>
            <w:tcW w:w="7982" w:type="dxa"/>
          </w:tcPr>
          <w:p w14:paraId="1EED966C" w14:textId="77777777" w:rsidR="00F34A1C" w:rsidRPr="00837C55" w:rsidRDefault="00F34A1C" w:rsidP="00F34A1C">
            <w:pPr>
              <w:pStyle w:val="TextoResolucin"/>
            </w:pPr>
            <w:r w:rsidRPr="00837C55">
              <w:t>potencia de transmisión (W)</w:t>
            </w:r>
          </w:p>
        </w:tc>
      </w:tr>
      <w:tr w:rsidR="00F34A1C" w:rsidRPr="00837C55" w14:paraId="185BB1FF" w14:textId="77777777" w:rsidTr="00F34A1C">
        <w:trPr>
          <w:trHeight w:val="340"/>
        </w:trPr>
        <w:tc>
          <w:tcPr>
            <w:tcW w:w="846" w:type="dxa"/>
          </w:tcPr>
          <w:p w14:paraId="58A335FA" w14:textId="77777777" w:rsidR="00F34A1C" w:rsidRPr="00837C55" w:rsidRDefault="00F34A1C" w:rsidP="00F34A1C">
            <w:pPr>
              <w:pStyle w:val="TextoResolucin"/>
            </w:pPr>
            <w:r w:rsidRPr="00837C55">
              <w:t>G:</w:t>
            </w:r>
          </w:p>
        </w:tc>
        <w:tc>
          <w:tcPr>
            <w:tcW w:w="7982" w:type="dxa"/>
          </w:tcPr>
          <w:p w14:paraId="085AA43F" w14:textId="77777777" w:rsidR="00F34A1C" w:rsidRPr="00837C55" w:rsidRDefault="00F34A1C" w:rsidP="00F34A1C">
            <w:pPr>
              <w:pStyle w:val="TextoResolucin"/>
            </w:pPr>
            <w:r w:rsidRPr="00837C55">
              <w:t>ganancia numérica de la antena de transmisión relativa a una antena isotrópica</w:t>
            </w:r>
          </w:p>
        </w:tc>
      </w:tr>
      <w:tr w:rsidR="00F34A1C" w:rsidRPr="00837C55" w14:paraId="3050DC2F" w14:textId="77777777" w:rsidTr="00F34A1C">
        <w:trPr>
          <w:trHeight w:val="340"/>
        </w:trPr>
        <w:tc>
          <w:tcPr>
            <w:tcW w:w="846" w:type="dxa"/>
          </w:tcPr>
          <w:p w14:paraId="10C84474" w14:textId="77777777" w:rsidR="00F34A1C" w:rsidRPr="00837C55" w:rsidRDefault="00F34A1C" w:rsidP="00F34A1C">
            <w:pPr>
              <w:pStyle w:val="TextoResolucin"/>
            </w:pPr>
            <w:r w:rsidRPr="00837C55">
              <w:t>D:</w:t>
            </w:r>
          </w:p>
        </w:tc>
        <w:tc>
          <w:tcPr>
            <w:tcW w:w="7982" w:type="dxa"/>
          </w:tcPr>
          <w:p w14:paraId="6DF6CE2F" w14:textId="77777777" w:rsidR="00F34A1C" w:rsidRPr="00837C55" w:rsidRDefault="00F34A1C" w:rsidP="00F34A1C">
            <w:pPr>
              <w:pStyle w:val="TextoResolucin"/>
            </w:pPr>
            <w:r w:rsidRPr="00837C55">
              <w:t>distancia de medición del campo eléctrico dese el centro de la antena (m)</w:t>
            </w:r>
          </w:p>
        </w:tc>
      </w:tr>
      <w:tr w:rsidR="00F34A1C" w:rsidRPr="00837C55" w14:paraId="07473618" w14:textId="77777777" w:rsidTr="00F34A1C">
        <w:trPr>
          <w:trHeight w:val="340"/>
        </w:trPr>
        <w:tc>
          <w:tcPr>
            <w:tcW w:w="846" w:type="dxa"/>
          </w:tcPr>
          <w:p w14:paraId="291BBB56" w14:textId="77777777" w:rsidR="00F34A1C" w:rsidRPr="00837C55" w:rsidRDefault="00F34A1C" w:rsidP="00F34A1C">
            <w:pPr>
              <w:pStyle w:val="TextoResolucin"/>
            </w:pPr>
            <w:r w:rsidRPr="00837C55">
              <w:t>E:</w:t>
            </w:r>
          </w:p>
        </w:tc>
        <w:tc>
          <w:tcPr>
            <w:tcW w:w="7982" w:type="dxa"/>
          </w:tcPr>
          <w:p w14:paraId="27EE97ED" w14:textId="77777777" w:rsidR="00F34A1C" w:rsidRPr="00837C55" w:rsidRDefault="00F34A1C" w:rsidP="00F34A1C">
            <w:pPr>
              <w:pStyle w:val="TextoResolucin"/>
            </w:pPr>
            <w:r>
              <w:t>intensidad de campo eléctrico (</w:t>
            </w:r>
            <w:r w:rsidRPr="00837C55">
              <w:t>V/m)</w:t>
            </w:r>
          </w:p>
        </w:tc>
      </w:tr>
      <w:tr w:rsidR="00F34A1C" w:rsidRPr="00837C55" w14:paraId="4F88F095" w14:textId="77777777" w:rsidTr="00F34A1C">
        <w:trPr>
          <w:trHeight w:val="567"/>
        </w:trPr>
        <w:tc>
          <w:tcPr>
            <w:tcW w:w="846" w:type="dxa"/>
          </w:tcPr>
          <w:p w14:paraId="51F2E5C6" w14:textId="77777777" w:rsidR="00F34A1C" w:rsidRPr="00837C55" w:rsidRDefault="00F34A1C" w:rsidP="00F34A1C">
            <w:pPr>
              <w:pStyle w:val="TextoResolucin"/>
            </w:pPr>
            <w:r w:rsidRPr="00837C55">
              <w:t>4πD</w:t>
            </w:r>
            <w:r w:rsidRPr="00837C55">
              <w:rPr>
                <w:vertAlign w:val="superscript"/>
              </w:rPr>
              <w:t>2</w:t>
            </w:r>
            <w:r w:rsidRPr="00837C55">
              <w:t>:</w:t>
            </w:r>
          </w:p>
        </w:tc>
        <w:tc>
          <w:tcPr>
            <w:tcW w:w="7982" w:type="dxa"/>
          </w:tcPr>
          <w:p w14:paraId="6E65B977" w14:textId="77777777" w:rsidR="00F34A1C" w:rsidRPr="00837C55" w:rsidRDefault="00F34A1C" w:rsidP="00F34A1C">
            <w:pPr>
              <w:pStyle w:val="TextoResolucin"/>
            </w:pPr>
            <w:r w:rsidRPr="00837C55">
              <w:t>Área de superficie de la esfera centrada en la fuente de radiación y ubicada a una distancia D (m) de la misma fuente</w:t>
            </w:r>
          </w:p>
        </w:tc>
      </w:tr>
      <w:tr w:rsidR="00F34A1C" w:rsidRPr="00837C55" w14:paraId="2C32E599" w14:textId="77777777" w:rsidTr="00F34A1C">
        <w:trPr>
          <w:trHeight w:val="340"/>
        </w:trPr>
        <w:tc>
          <w:tcPr>
            <w:tcW w:w="846" w:type="dxa"/>
          </w:tcPr>
          <w:p w14:paraId="538262C3" w14:textId="77777777" w:rsidR="00F34A1C" w:rsidRPr="00837C55" w:rsidRDefault="00F34A1C" w:rsidP="00F34A1C">
            <w:pPr>
              <w:pStyle w:val="TextoResolucin"/>
            </w:pPr>
            <w:r w:rsidRPr="00837C55">
              <w:t>120π:</w:t>
            </w:r>
          </w:p>
        </w:tc>
        <w:tc>
          <w:tcPr>
            <w:tcW w:w="7982" w:type="dxa"/>
          </w:tcPr>
          <w:p w14:paraId="4C13BC7D" w14:textId="77777777" w:rsidR="00F34A1C" w:rsidRPr="00837C55" w:rsidRDefault="00F34A1C" w:rsidP="00F34A1C">
            <w:pPr>
              <w:pStyle w:val="TextoResolucin"/>
            </w:pPr>
            <w:r w:rsidRPr="00837C55">
              <w:t>Impedancia característica del espacio libre (Ω)</w:t>
            </w:r>
          </w:p>
        </w:tc>
      </w:tr>
    </w:tbl>
    <w:p w14:paraId="379EDE6C" w14:textId="77777777" w:rsidR="00F34A1C" w:rsidRPr="00837C55" w:rsidRDefault="00F34A1C" w:rsidP="00F34A1C">
      <w:pPr>
        <w:pStyle w:val="TextoResolucin"/>
      </w:pPr>
      <w:r w:rsidRPr="00837C55">
        <w:t>Teniendo en cuenta la definición de P.I.R.E</w:t>
      </w:r>
      <w:r>
        <w:t>.</w:t>
      </w:r>
      <w:r w:rsidRPr="00837C55">
        <w:t xml:space="preserve"> de la sección </w:t>
      </w:r>
      <w:r w:rsidRPr="00837C55">
        <w:fldChar w:fldCharType="begin"/>
      </w:r>
      <w:r w:rsidRPr="00837C55">
        <w:instrText xml:space="preserve"> REF _Ref524076644 \r \h  \* MERGEFORMAT </w:instrText>
      </w:r>
      <w:r w:rsidRPr="00837C55">
        <w:fldChar w:fldCharType="separate"/>
      </w:r>
      <w:r>
        <w:t>1.33</w:t>
      </w:r>
      <w:r w:rsidRPr="00837C55">
        <w:fldChar w:fldCharType="end"/>
      </w:r>
      <w:r w:rsidRPr="00837C55">
        <w:t>, se puede simplificar la fórmula de la siguiente manera:</w:t>
      </w:r>
    </w:p>
    <w:p w14:paraId="64C7A5C8" w14:textId="77777777" w:rsidR="00F34A1C" w:rsidRPr="00837C55" w:rsidRDefault="00F34A1C" w:rsidP="00F34A1C">
      <w:pPr>
        <w:pStyle w:val="TextoResolucin"/>
      </w:pPr>
      <m:oMathPara>
        <m:oMath>
          <m:r>
            <w:rPr>
              <w:rFonts w:ascii="Cambria Math" w:hAnsi="Cambria Math"/>
            </w:rPr>
            <m:t>P</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R</m:t>
          </m:r>
          <m:r>
            <m:rPr>
              <m:sty m:val="p"/>
            </m:rPr>
            <w:rPr>
              <w:rFonts w:ascii="Cambria Math" w:hAnsi="Cambria Math"/>
            </w:rPr>
            <m:t>.</m:t>
          </m:r>
          <m:r>
            <w:rPr>
              <w:rFonts w:ascii="Cambria Math" w:hAnsi="Cambria Math"/>
            </w:rPr>
            <m:t>E.</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E</m:t>
                  </m:r>
                </m:e>
                <m:sup>
                  <m:r>
                    <m:rPr>
                      <m:sty m:val="p"/>
                    </m:rPr>
                    <w:rPr>
                      <w:rFonts w:ascii="Cambria Math" w:hAnsi="Cambria Math"/>
                    </w:rPr>
                    <m:t>2</m:t>
                  </m:r>
                </m:sup>
              </m:sSup>
              <m:sSup>
                <m:sSupPr>
                  <m:ctrlPr>
                    <w:rPr>
                      <w:rFonts w:ascii="Cambria Math" w:hAnsi="Cambria Math"/>
                    </w:rPr>
                  </m:ctrlPr>
                </m:sSupPr>
                <m:e>
                  <m:r>
                    <w:rPr>
                      <w:rFonts w:ascii="Cambria Math" w:hAnsi="Cambria Math"/>
                    </w:rPr>
                    <m:t>D</m:t>
                  </m:r>
                </m:e>
                <m:sup>
                  <m:r>
                    <m:rPr>
                      <m:sty m:val="p"/>
                    </m:rPr>
                    <w:rPr>
                      <w:rFonts w:ascii="Cambria Math" w:hAnsi="Cambria Math"/>
                    </w:rPr>
                    <m:t>2</m:t>
                  </m:r>
                </m:sup>
              </m:sSup>
            </m:num>
            <m:den>
              <m:r>
                <m:rPr>
                  <m:sty m:val="p"/>
                </m:rPr>
                <w:rPr>
                  <w:rFonts w:ascii="Cambria Math" w:hAnsi="Cambria Math"/>
                </w:rPr>
                <m:t>30</m:t>
              </m:r>
            </m:den>
          </m:f>
        </m:oMath>
      </m:oMathPara>
    </w:p>
    <w:p w14:paraId="5A2FCD9C" w14:textId="77777777" w:rsidR="00F34A1C" w:rsidRPr="00837C55" w:rsidRDefault="00F34A1C" w:rsidP="00F34A1C">
      <w:pPr>
        <w:pStyle w:val="TextoResolucin"/>
      </w:pPr>
      <w:r w:rsidRPr="00837C55">
        <w:t>La fórmula anterior se puede usar para determinar el valor aproximado de potencia a través de una intensidad de campo eléctrico dada, sin embargo, para efectos del cumplimiento de la norma se usarán los valores establecidos en el presente Anexo.</w:t>
      </w:r>
    </w:p>
    <w:p w14:paraId="76EFBF59" w14:textId="77777777" w:rsidR="00F34A1C" w:rsidRPr="00837C55" w:rsidRDefault="00F34A1C" w:rsidP="00E00D4A">
      <w:pPr>
        <w:pStyle w:val="NumeralResolucin"/>
        <w:numPr>
          <w:ilvl w:val="0"/>
          <w:numId w:val="3"/>
        </w:numPr>
        <w:ind w:left="357" w:hanging="357"/>
      </w:pPr>
      <w:r w:rsidRPr="00837C55">
        <w:t xml:space="preserve">CONDICIONES </w:t>
      </w:r>
      <w:r w:rsidRPr="0024068C">
        <w:t xml:space="preserve">TÉCNICAS Y OPERATIVAS </w:t>
      </w:r>
      <w:r w:rsidRPr="00837C55">
        <w:t>ESPECIALES</w:t>
      </w:r>
    </w:p>
    <w:p w14:paraId="668CA5D3" w14:textId="77777777" w:rsidR="00F34A1C" w:rsidRPr="00837C55" w:rsidRDefault="00F34A1C" w:rsidP="00F34A1C">
      <w:pPr>
        <w:pStyle w:val="TextoResolucin"/>
      </w:pPr>
      <w:r w:rsidRPr="00837C55">
        <w:t xml:space="preserve">En esta sección se presentan las disposiciones técnicas y operativas especiales de </w:t>
      </w:r>
      <w:r>
        <w:t xml:space="preserve">las </w:t>
      </w:r>
      <w:r w:rsidRPr="00837C55">
        <w:t>aplicaciones permitidas para utilizar espectro bajo la modalidad de uso libre en Colombia.</w:t>
      </w:r>
    </w:p>
    <w:p w14:paraId="3CC29074" w14:textId="77777777" w:rsidR="00F34A1C" w:rsidRPr="00837C55" w:rsidRDefault="00F34A1C" w:rsidP="00E00D4A">
      <w:pPr>
        <w:pStyle w:val="Numeral2Resolucin"/>
        <w:numPr>
          <w:ilvl w:val="1"/>
          <w:numId w:val="3"/>
        </w:numPr>
        <w:ind w:left="851" w:hanging="567"/>
      </w:pPr>
      <w:bookmarkStart w:id="16" w:name="_Ref516824820"/>
      <w:r w:rsidRPr="00837C55">
        <w:t>APLICACIONES DE RADIOCOMUNICACIONES DE CORTO ALCANCE (RCA) NO ESPECÍFICAS</w:t>
      </w:r>
      <w:bookmarkEnd w:id="16"/>
    </w:p>
    <w:p w14:paraId="0F2C9533" w14:textId="77777777" w:rsidR="00F34A1C" w:rsidRPr="00837C55" w:rsidRDefault="00F34A1C" w:rsidP="00F34A1C">
      <w:pPr>
        <w:pStyle w:val="TextoResolucin"/>
      </w:pPr>
      <w:r w:rsidRPr="00837C55">
        <w:t>Se establecen las siguientes condiciones para toda clase de dispositivos radioeléctricos de corto alcance y baja potencia usados para radiocomunicaciones independientemente de su aplicación o propósito.</w:t>
      </w:r>
    </w:p>
    <w:p w14:paraId="3C647DF3" w14:textId="77777777" w:rsidR="00F34A1C" w:rsidRPr="00837C55" w:rsidRDefault="00F34A1C" w:rsidP="00F34A1C">
      <w:pPr>
        <w:pStyle w:val="TextoResolucin"/>
      </w:pPr>
      <w:r w:rsidRPr="00837C55">
        <w:t xml:space="preserve">Con el fin de evitar posibles interferencias a comunicaciones radioeléctricas sensibles tales como radionavegación aeronáutica, radioastronomía, operaciones de búsqueda y rescate y comunicaciones móviles, entre otras, los radiadores intencionales de aplicaciones RCA no específicas no podrán funcionar en las bandas descritas en la </w:t>
      </w:r>
      <w:r w:rsidRPr="00837C55">
        <w:fldChar w:fldCharType="begin"/>
      </w:r>
      <w:r w:rsidRPr="00837C55">
        <w:instrText xml:space="preserve"> REF _Ref524080420 \h  \* MERGEFORMAT </w:instrText>
      </w:r>
      <w:r w:rsidRPr="00837C55">
        <w:fldChar w:fldCharType="separate"/>
      </w:r>
      <w:r w:rsidRPr="0080206C">
        <w:t>Tabla 4</w:t>
      </w:r>
      <w:r w:rsidRPr="00837C55">
        <w:fldChar w:fldCharType="end"/>
      </w:r>
      <w:r w:rsidRPr="00837C55">
        <w:t>, a excepción de emisiones no esenciales.</w:t>
      </w:r>
    </w:p>
    <w:p w14:paraId="7640A47F" w14:textId="77777777" w:rsidR="00F34A1C" w:rsidRPr="00837C55" w:rsidRDefault="00F34A1C" w:rsidP="00F34A1C">
      <w:pPr>
        <w:keepNext/>
        <w:spacing w:before="120" w:line="240" w:lineRule="auto"/>
        <w:jc w:val="center"/>
        <w:rPr>
          <w:rFonts w:ascii="Arial" w:hAnsi="Arial" w:cs="Arial"/>
          <w:b/>
          <w:bCs/>
          <w:color w:val="4F81BD" w:themeColor="accent1"/>
        </w:rPr>
      </w:pPr>
      <w:bookmarkStart w:id="17" w:name="_Ref524080420"/>
      <w:r w:rsidRPr="00837C55">
        <w:rPr>
          <w:rFonts w:ascii="Arial" w:hAnsi="Arial" w:cs="Arial"/>
          <w:b/>
          <w:bCs/>
          <w:color w:val="4F81BD" w:themeColor="accent1"/>
        </w:rPr>
        <w:t xml:space="preserve">Tabla </w:t>
      </w:r>
      <w:r w:rsidRPr="00837C55">
        <w:rPr>
          <w:rFonts w:ascii="Arial" w:hAnsi="Arial" w:cs="Arial"/>
          <w:b/>
          <w:bCs/>
          <w:color w:val="4F81BD" w:themeColor="accent1"/>
        </w:rPr>
        <w:fldChar w:fldCharType="begin"/>
      </w:r>
      <w:r w:rsidRPr="00837C55">
        <w:rPr>
          <w:rFonts w:ascii="Arial" w:hAnsi="Arial" w:cs="Arial"/>
          <w:b/>
          <w:bCs/>
          <w:color w:val="4F81BD" w:themeColor="accent1"/>
        </w:rPr>
        <w:instrText xml:space="preserve"> SEQ Tabla \* ARABIC </w:instrText>
      </w:r>
      <w:r w:rsidRPr="00837C55">
        <w:rPr>
          <w:rFonts w:ascii="Arial" w:hAnsi="Arial" w:cs="Arial"/>
          <w:b/>
          <w:bCs/>
          <w:color w:val="4F81BD" w:themeColor="accent1"/>
        </w:rPr>
        <w:fldChar w:fldCharType="separate"/>
      </w:r>
      <w:r>
        <w:rPr>
          <w:rFonts w:ascii="Arial" w:hAnsi="Arial" w:cs="Arial"/>
          <w:b/>
          <w:bCs/>
          <w:noProof/>
          <w:color w:val="4F81BD" w:themeColor="accent1"/>
        </w:rPr>
        <w:t>4</w:t>
      </w:r>
      <w:r w:rsidRPr="00837C55">
        <w:rPr>
          <w:rFonts w:ascii="Arial" w:hAnsi="Arial" w:cs="Arial"/>
          <w:b/>
          <w:bCs/>
          <w:color w:val="4F81BD" w:themeColor="accent1"/>
        </w:rPr>
        <w:fldChar w:fldCharType="end"/>
      </w:r>
      <w:bookmarkEnd w:id="17"/>
      <w:r w:rsidRPr="00837C55">
        <w:rPr>
          <w:rFonts w:ascii="Arial" w:hAnsi="Arial" w:cs="Arial"/>
          <w:b/>
          <w:bCs/>
          <w:color w:val="4F81BD" w:themeColor="accent1"/>
        </w:rPr>
        <w:t>. Bandas restringidas para los radiadores intencionales de aplicaciones no específicas.</w:t>
      </w:r>
    </w:p>
    <w:tbl>
      <w:tblPr>
        <w:tblW w:w="7661" w:type="dxa"/>
        <w:jc w:val="center"/>
        <w:tblCellMar>
          <w:left w:w="70" w:type="dxa"/>
          <w:right w:w="70" w:type="dxa"/>
        </w:tblCellMar>
        <w:tblLook w:val="04A0" w:firstRow="1" w:lastRow="0" w:firstColumn="1" w:lastColumn="0" w:noHBand="0" w:noVBand="1"/>
      </w:tblPr>
      <w:tblGrid>
        <w:gridCol w:w="1822"/>
        <w:gridCol w:w="1888"/>
        <w:gridCol w:w="1720"/>
        <w:gridCol w:w="2231"/>
      </w:tblGrid>
      <w:tr w:rsidR="00F34A1C" w:rsidRPr="00837C55" w14:paraId="242C0E14" w14:textId="77777777" w:rsidTr="00F34A1C">
        <w:trPr>
          <w:trHeight w:val="397"/>
          <w:tblHeader/>
          <w:jc w:val="center"/>
        </w:trPr>
        <w:tc>
          <w:tcPr>
            <w:tcW w:w="7661" w:type="dxa"/>
            <w:gridSpan w:val="4"/>
            <w:tcBorders>
              <w:top w:val="single" w:sz="12" w:space="0" w:color="auto"/>
              <w:left w:val="single" w:sz="12" w:space="0" w:color="auto"/>
              <w:bottom w:val="single" w:sz="12" w:space="0" w:color="auto"/>
              <w:right w:val="single" w:sz="12" w:space="0" w:color="auto"/>
            </w:tcBorders>
            <w:shd w:val="clear" w:color="auto" w:fill="002060"/>
            <w:vAlign w:val="center"/>
            <w:hideMark/>
          </w:tcPr>
          <w:p w14:paraId="28F39872" w14:textId="77777777" w:rsidR="00F34A1C" w:rsidRPr="00837C55" w:rsidRDefault="00F34A1C" w:rsidP="00F34A1C">
            <w:pPr>
              <w:spacing w:after="0"/>
              <w:jc w:val="center"/>
              <w:rPr>
                <w:rFonts w:ascii="Arial" w:eastAsia="Times New Roman" w:hAnsi="Arial" w:cs="Arial"/>
                <w:b/>
                <w:color w:val="FFFFFF" w:themeColor="background1"/>
              </w:rPr>
            </w:pPr>
            <w:r w:rsidRPr="00837C55">
              <w:rPr>
                <w:rFonts w:ascii="Arial" w:eastAsia="Times New Roman" w:hAnsi="Arial" w:cs="Arial"/>
                <w:b/>
                <w:color w:val="FFFFFF" w:themeColor="background1"/>
              </w:rPr>
              <w:t>Bandas Restringidas (MHz)</w:t>
            </w:r>
          </w:p>
        </w:tc>
      </w:tr>
      <w:tr w:rsidR="00F34A1C" w:rsidRPr="00837C55" w14:paraId="7006379D" w14:textId="77777777" w:rsidTr="00F34A1C">
        <w:trPr>
          <w:trHeight w:val="284"/>
          <w:jc w:val="center"/>
        </w:trPr>
        <w:tc>
          <w:tcPr>
            <w:tcW w:w="1822"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4924E5BD"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0.09 - 0.11</w:t>
            </w:r>
          </w:p>
        </w:tc>
        <w:tc>
          <w:tcPr>
            <w:tcW w:w="1888" w:type="dxa"/>
            <w:tcBorders>
              <w:top w:val="single" w:sz="12" w:space="0" w:color="auto"/>
              <w:left w:val="nil"/>
              <w:bottom w:val="single" w:sz="4" w:space="0" w:color="auto"/>
              <w:right w:val="single" w:sz="4" w:space="0" w:color="auto"/>
            </w:tcBorders>
            <w:shd w:val="clear" w:color="auto" w:fill="auto"/>
            <w:vAlign w:val="center"/>
            <w:hideMark/>
          </w:tcPr>
          <w:p w14:paraId="278E60A6"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0.495 - 0.505</w:t>
            </w:r>
          </w:p>
        </w:tc>
        <w:tc>
          <w:tcPr>
            <w:tcW w:w="1720" w:type="dxa"/>
            <w:tcBorders>
              <w:top w:val="single" w:sz="12" w:space="0" w:color="auto"/>
              <w:left w:val="nil"/>
              <w:bottom w:val="single" w:sz="4" w:space="0" w:color="auto"/>
              <w:right w:val="single" w:sz="4" w:space="0" w:color="auto"/>
            </w:tcBorders>
            <w:shd w:val="clear" w:color="auto" w:fill="auto"/>
            <w:vAlign w:val="center"/>
            <w:hideMark/>
          </w:tcPr>
          <w:p w14:paraId="1C1E83BE"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2.1735 - 2.1905</w:t>
            </w:r>
          </w:p>
        </w:tc>
        <w:tc>
          <w:tcPr>
            <w:tcW w:w="2231" w:type="dxa"/>
            <w:tcBorders>
              <w:top w:val="single" w:sz="12" w:space="0" w:color="auto"/>
              <w:left w:val="nil"/>
              <w:bottom w:val="single" w:sz="4" w:space="0" w:color="auto"/>
              <w:right w:val="single" w:sz="12" w:space="0" w:color="auto"/>
            </w:tcBorders>
            <w:shd w:val="clear" w:color="auto" w:fill="auto"/>
            <w:vAlign w:val="center"/>
            <w:hideMark/>
          </w:tcPr>
          <w:p w14:paraId="59B0D5C8"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4.125 - 4.128</w:t>
            </w:r>
          </w:p>
        </w:tc>
      </w:tr>
      <w:tr w:rsidR="00F34A1C" w:rsidRPr="00837C55" w14:paraId="718195B5"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399079B2"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4.17725 - 4.17775</w:t>
            </w:r>
          </w:p>
        </w:tc>
        <w:tc>
          <w:tcPr>
            <w:tcW w:w="1888" w:type="dxa"/>
            <w:tcBorders>
              <w:top w:val="nil"/>
              <w:left w:val="nil"/>
              <w:bottom w:val="single" w:sz="4" w:space="0" w:color="auto"/>
              <w:right w:val="single" w:sz="4" w:space="0" w:color="auto"/>
            </w:tcBorders>
            <w:shd w:val="clear" w:color="auto" w:fill="auto"/>
            <w:vAlign w:val="center"/>
            <w:hideMark/>
          </w:tcPr>
          <w:p w14:paraId="76997EA6"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4.20725 - 4.20775</w:t>
            </w:r>
          </w:p>
        </w:tc>
        <w:tc>
          <w:tcPr>
            <w:tcW w:w="1720" w:type="dxa"/>
            <w:tcBorders>
              <w:top w:val="nil"/>
              <w:left w:val="nil"/>
              <w:bottom w:val="single" w:sz="4" w:space="0" w:color="auto"/>
              <w:right w:val="single" w:sz="4" w:space="0" w:color="auto"/>
            </w:tcBorders>
            <w:shd w:val="clear" w:color="auto" w:fill="auto"/>
            <w:vAlign w:val="center"/>
            <w:hideMark/>
          </w:tcPr>
          <w:p w14:paraId="799C901A"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6.215 - 6.218</w:t>
            </w:r>
          </w:p>
        </w:tc>
        <w:tc>
          <w:tcPr>
            <w:tcW w:w="2231" w:type="dxa"/>
            <w:tcBorders>
              <w:top w:val="nil"/>
              <w:left w:val="nil"/>
              <w:bottom w:val="single" w:sz="4" w:space="0" w:color="auto"/>
              <w:right w:val="single" w:sz="12" w:space="0" w:color="auto"/>
            </w:tcBorders>
            <w:shd w:val="clear" w:color="auto" w:fill="auto"/>
            <w:vAlign w:val="center"/>
            <w:hideMark/>
          </w:tcPr>
          <w:p w14:paraId="06512192"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6.26775 - 6.26825</w:t>
            </w:r>
          </w:p>
        </w:tc>
      </w:tr>
      <w:tr w:rsidR="00F34A1C" w:rsidRPr="00837C55" w14:paraId="61DBDF5F"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13593F63"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6.31175 - 6.31225</w:t>
            </w:r>
          </w:p>
        </w:tc>
        <w:tc>
          <w:tcPr>
            <w:tcW w:w="1888" w:type="dxa"/>
            <w:tcBorders>
              <w:top w:val="nil"/>
              <w:left w:val="nil"/>
              <w:bottom w:val="single" w:sz="4" w:space="0" w:color="auto"/>
              <w:right w:val="single" w:sz="4" w:space="0" w:color="auto"/>
            </w:tcBorders>
            <w:shd w:val="clear" w:color="auto" w:fill="auto"/>
            <w:vAlign w:val="center"/>
            <w:hideMark/>
          </w:tcPr>
          <w:p w14:paraId="61E16B8A"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8.291 - 8.294</w:t>
            </w:r>
          </w:p>
        </w:tc>
        <w:tc>
          <w:tcPr>
            <w:tcW w:w="1720" w:type="dxa"/>
            <w:tcBorders>
              <w:top w:val="nil"/>
              <w:left w:val="nil"/>
              <w:bottom w:val="single" w:sz="4" w:space="0" w:color="auto"/>
              <w:right w:val="single" w:sz="4" w:space="0" w:color="auto"/>
            </w:tcBorders>
            <w:shd w:val="clear" w:color="auto" w:fill="auto"/>
            <w:vAlign w:val="center"/>
            <w:hideMark/>
          </w:tcPr>
          <w:p w14:paraId="1FE77E47"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8.362 - 8.366</w:t>
            </w:r>
          </w:p>
        </w:tc>
        <w:tc>
          <w:tcPr>
            <w:tcW w:w="2231" w:type="dxa"/>
            <w:tcBorders>
              <w:top w:val="nil"/>
              <w:left w:val="nil"/>
              <w:bottom w:val="single" w:sz="4" w:space="0" w:color="auto"/>
              <w:right w:val="single" w:sz="12" w:space="0" w:color="auto"/>
            </w:tcBorders>
            <w:shd w:val="clear" w:color="auto" w:fill="auto"/>
            <w:vAlign w:val="center"/>
            <w:hideMark/>
          </w:tcPr>
          <w:p w14:paraId="0EE427E9"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8.37625 - 8.38675</w:t>
            </w:r>
          </w:p>
        </w:tc>
      </w:tr>
      <w:tr w:rsidR="00F34A1C" w:rsidRPr="00837C55" w14:paraId="6E3D89EA" w14:textId="77777777" w:rsidTr="00F34A1C">
        <w:trPr>
          <w:trHeight w:val="300"/>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4B153586"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8.41425 - 8.41475</w:t>
            </w:r>
          </w:p>
        </w:tc>
        <w:tc>
          <w:tcPr>
            <w:tcW w:w="1888" w:type="dxa"/>
            <w:tcBorders>
              <w:top w:val="nil"/>
              <w:left w:val="nil"/>
              <w:bottom w:val="single" w:sz="4" w:space="0" w:color="auto"/>
              <w:right w:val="single" w:sz="4" w:space="0" w:color="auto"/>
            </w:tcBorders>
            <w:shd w:val="clear" w:color="auto" w:fill="auto"/>
            <w:vAlign w:val="center"/>
            <w:hideMark/>
          </w:tcPr>
          <w:p w14:paraId="07B332BF"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12.29 - 12.293</w:t>
            </w:r>
          </w:p>
        </w:tc>
        <w:tc>
          <w:tcPr>
            <w:tcW w:w="1720" w:type="dxa"/>
            <w:tcBorders>
              <w:top w:val="nil"/>
              <w:left w:val="nil"/>
              <w:bottom w:val="single" w:sz="4" w:space="0" w:color="auto"/>
              <w:right w:val="single" w:sz="4" w:space="0" w:color="auto"/>
            </w:tcBorders>
            <w:shd w:val="clear" w:color="auto" w:fill="auto"/>
            <w:vAlign w:val="center"/>
            <w:hideMark/>
          </w:tcPr>
          <w:p w14:paraId="00AE6D6E"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12.51975 - 12.52025</w:t>
            </w:r>
          </w:p>
        </w:tc>
        <w:tc>
          <w:tcPr>
            <w:tcW w:w="2231" w:type="dxa"/>
            <w:tcBorders>
              <w:top w:val="nil"/>
              <w:left w:val="nil"/>
              <w:bottom w:val="single" w:sz="4" w:space="0" w:color="auto"/>
              <w:right w:val="single" w:sz="12" w:space="0" w:color="auto"/>
            </w:tcBorders>
            <w:shd w:val="clear" w:color="auto" w:fill="auto"/>
            <w:vAlign w:val="center"/>
            <w:hideMark/>
          </w:tcPr>
          <w:p w14:paraId="3EA8D699"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12.57675 - 12.57725</w:t>
            </w:r>
          </w:p>
        </w:tc>
      </w:tr>
      <w:tr w:rsidR="00F34A1C" w:rsidRPr="00837C55" w14:paraId="27188009" w14:textId="77777777" w:rsidTr="00F34A1C">
        <w:trPr>
          <w:trHeight w:val="300"/>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49E0D59C"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13.36 - 13.41</w:t>
            </w:r>
          </w:p>
        </w:tc>
        <w:tc>
          <w:tcPr>
            <w:tcW w:w="1888" w:type="dxa"/>
            <w:tcBorders>
              <w:top w:val="nil"/>
              <w:left w:val="nil"/>
              <w:bottom w:val="single" w:sz="4" w:space="0" w:color="auto"/>
              <w:right w:val="single" w:sz="4" w:space="0" w:color="auto"/>
            </w:tcBorders>
            <w:shd w:val="clear" w:color="auto" w:fill="auto"/>
            <w:vAlign w:val="center"/>
            <w:hideMark/>
          </w:tcPr>
          <w:p w14:paraId="516FA866"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16.42 - 16.423</w:t>
            </w:r>
          </w:p>
        </w:tc>
        <w:tc>
          <w:tcPr>
            <w:tcW w:w="1720" w:type="dxa"/>
            <w:tcBorders>
              <w:top w:val="nil"/>
              <w:left w:val="nil"/>
              <w:bottom w:val="single" w:sz="4" w:space="0" w:color="auto"/>
              <w:right w:val="single" w:sz="4" w:space="0" w:color="auto"/>
            </w:tcBorders>
            <w:shd w:val="clear" w:color="auto" w:fill="auto"/>
            <w:vAlign w:val="center"/>
            <w:hideMark/>
          </w:tcPr>
          <w:p w14:paraId="439C2C05"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16.69475 - 16.69525</w:t>
            </w:r>
          </w:p>
        </w:tc>
        <w:tc>
          <w:tcPr>
            <w:tcW w:w="2231" w:type="dxa"/>
            <w:tcBorders>
              <w:top w:val="nil"/>
              <w:left w:val="nil"/>
              <w:bottom w:val="single" w:sz="4" w:space="0" w:color="auto"/>
              <w:right w:val="single" w:sz="12" w:space="0" w:color="auto"/>
            </w:tcBorders>
            <w:shd w:val="clear" w:color="auto" w:fill="auto"/>
            <w:vAlign w:val="center"/>
            <w:hideMark/>
          </w:tcPr>
          <w:p w14:paraId="595182EC"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16.80425 - 16.80475</w:t>
            </w:r>
          </w:p>
        </w:tc>
      </w:tr>
      <w:tr w:rsidR="00F34A1C" w:rsidRPr="00837C55" w14:paraId="78F452D1"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71F4AD1D"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25.5 - 25.67</w:t>
            </w:r>
          </w:p>
        </w:tc>
        <w:tc>
          <w:tcPr>
            <w:tcW w:w="1888" w:type="dxa"/>
            <w:tcBorders>
              <w:top w:val="nil"/>
              <w:left w:val="nil"/>
              <w:bottom w:val="single" w:sz="4" w:space="0" w:color="auto"/>
              <w:right w:val="single" w:sz="4" w:space="0" w:color="auto"/>
            </w:tcBorders>
            <w:shd w:val="clear" w:color="auto" w:fill="auto"/>
            <w:vAlign w:val="center"/>
            <w:hideMark/>
          </w:tcPr>
          <w:p w14:paraId="52A21530"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37.5 - 38.25</w:t>
            </w:r>
          </w:p>
        </w:tc>
        <w:tc>
          <w:tcPr>
            <w:tcW w:w="1720" w:type="dxa"/>
            <w:tcBorders>
              <w:top w:val="nil"/>
              <w:left w:val="nil"/>
              <w:bottom w:val="single" w:sz="4" w:space="0" w:color="auto"/>
              <w:right w:val="single" w:sz="4" w:space="0" w:color="auto"/>
            </w:tcBorders>
            <w:shd w:val="clear" w:color="auto" w:fill="auto"/>
            <w:vAlign w:val="center"/>
            <w:hideMark/>
          </w:tcPr>
          <w:p w14:paraId="2F13C2C2"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54 - 72</w:t>
            </w:r>
          </w:p>
        </w:tc>
        <w:tc>
          <w:tcPr>
            <w:tcW w:w="2231" w:type="dxa"/>
            <w:tcBorders>
              <w:top w:val="nil"/>
              <w:left w:val="nil"/>
              <w:bottom w:val="single" w:sz="4" w:space="0" w:color="auto"/>
              <w:right w:val="single" w:sz="12" w:space="0" w:color="auto"/>
            </w:tcBorders>
            <w:shd w:val="clear" w:color="auto" w:fill="auto"/>
            <w:vAlign w:val="center"/>
            <w:hideMark/>
          </w:tcPr>
          <w:p w14:paraId="24234AAB"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73 - 74.6</w:t>
            </w:r>
          </w:p>
        </w:tc>
      </w:tr>
      <w:tr w:rsidR="00F34A1C" w:rsidRPr="00837C55" w14:paraId="4195DD29"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501A0DD1"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74.8 - 75.2</w:t>
            </w:r>
          </w:p>
        </w:tc>
        <w:tc>
          <w:tcPr>
            <w:tcW w:w="1888" w:type="dxa"/>
            <w:tcBorders>
              <w:top w:val="nil"/>
              <w:left w:val="nil"/>
              <w:bottom w:val="single" w:sz="4" w:space="0" w:color="auto"/>
              <w:right w:val="single" w:sz="4" w:space="0" w:color="auto"/>
            </w:tcBorders>
            <w:shd w:val="clear" w:color="auto" w:fill="auto"/>
            <w:vAlign w:val="center"/>
            <w:hideMark/>
          </w:tcPr>
          <w:p w14:paraId="1290E85D"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76 - 88</w:t>
            </w:r>
          </w:p>
        </w:tc>
        <w:tc>
          <w:tcPr>
            <w:tcW w:w="1720" w:type="dxa"/>
            <w:tcBorders>
              <w:top w:val="nil"/>
              <w:left w:val="nil"/>
              <w:bottom w:val="single" w:sz="4" w:space="0" w:color="auto"/>
              <w:right w:val="single" w:sz="4" w:space="0" w:color="auto"/>
            </w:tcBorders>
            <w:shd w:val="clear" w:color="auto" w:fill="auto"/>
            <w:vAlign w:val="center"/>
            <w:hideMark/>
          </w:tcPr>
          <w:p w14:paraId="5C2EFEAA"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108 - 121.94</w:t>
            </w:r>
          </w:p>
        </w:tc>
        <w:tc>
          <w:tcPr>
            <w:tcW w:w="2231" w:type="dxa"/>
            <w:tcBorders>
              <w:top w:val="nil"/>
              <w:left w:val="nil"/>
              <w:bottom w:val="single" w:sz="4" w:space="0" w:color="auto"/>
              <w:right w:val="single" w:sz="12" w:space="0" w:color="auto"/>
            </w:tcBorders>
            <w:shd w:val="clear" w:color="auto" w:fill="auto"/>
            <w:vAlign w:val="center"/>
            <w:hideMark/>
          </w:tcPr>
          <w:p w14:paraId="11ECB985"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123 - 138</w:t>
            </w:r>
          </w:p>
        </w:tc>
      </w:tr>
      <w:tr w:rsidR="00F34A1C" w:rsidRPr="00837C55" w14:paraId="31BF19FD" w14:textId="77777777" w:rsidTr="00F34A1C">
        <w:trPr>
          <w:trHeight w:val="330"/>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2D52506D"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149.9 - 150.05</w:t>
            </w:r>
          </w:p>
        </w:tc>
        <w:tc>
          <w:tcPr>
            <w:tcW w:w="1888" w:type="dxa"/>
            <w:tcBorders>
              <w:top w:val="nil"/>
              <w:left w:val="nil"/>
              <w:bottom w:val="single" w:sz="4" w:space="0" w:color="auto"/>
              <w:right w:val="single" w:sz="4" w:space="0" w:color="auto"/>
            </w:tcBorders>
            <w:shd w:val="clear" w:color="auto" w:fill="auto"/>
            <w:vAlign w:val="center"/>
            <w:hideMark/>
          </w:tcPr>
          <w:p w14:paraId="49E439F7"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156.52475 - 156.52525</w:t>
            </w:r>
          </w:p>
        </w:tc>
        <w:tc>
          <w:tcPr>
            <w:tcW w:w="1720" w:type="dxa"/>
            <w:tcBorders>
              <w:top w:val="nil"/>
              <w:left w:val="nil"/>
              <w:bottom w:val="single" w:sz="4" w:space="0" w:color="auto"/>
              <w:right w:val="single" w:sz="4" w:space="0" w:color="auto"/>
            </w:tcBorders>
            <w:shd w:val="clear" w:color="auto" w:fill="auto"/>
            <w:vAlign w:val="center"/>
            <w:hideMark/>
          </w:tcPr>
          <w:p w14:paraId="5390A6CD"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156.7 - 156.9</w:t>
            </w:r>
          </w:p>
        </w:tc>
        <w:tc>
          <w:tcPr>
            <w:tcW w:w="2231" w:type="dxa"/>
            <w:tcBorders>
              <w:top w:val="nil"/>
              <w:left w:val="nil"/>
              <w:bottom w:val="single" w:sz="4" w:space="0" w:color="auto"/>
              <w:right w:val="single" w:sz="12" w:space="0" w:color="auto"/>
            </w:tcBorders>
            <w:shd w:val="clear" w:color="auto" w:fill="auto"/>
            <w:vAlign w:val="center"/>
            <w:hideMark/>
          </w:tcPr>
          <w:p w14:paraId="6F5BD9CA"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162.0125 - 167.17</w:t>
            </w:r>
          </w:p>
        </w:tc>
      </w:tr>
      <w:tr w:rsidR="00F34A1C" w:rsidRPr="00837C55" w14:paraId="2E3079FE"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0B54BF47"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167.72 - 173.2</w:t>
            </w:r>
          </w:p>
        </w:tc>
        <w:tc>
          <w:tcPr>
            <w:tcW w:w="1888" w:type="dxa"/>
            <w:tcBorders>
              <w:top w:val="nil"/>
              <w:left w:val="nil"/>
              <w:bottom w:val="single" w:sz="4" w:space="0" w:color="auto"/>
              <w:right w:val="single" w:sz="4" w:space="0" w:color="auto"/>
            </w:tcBorders>
            <w:shd w:val="clear" w:color="auto" w:fill="auto"/>
            <w:vAlign w:val="center"/>
            <w:hideMark/>
          </w:tcPr>
          <w:p w14:paraId="4D3ABB64"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174 - 216</w:t>
            </w:r>
          </w:p>
        </w:tc>
        <w:tc>
          <w:tcPr>
            <w:tcW w:w="1720" w:type="dxa"/>
            <w:tcBorders>
              <w:top w:val="nil"/>
              <w:left w:val="nil"/>
              <w:bottom w:val="single" w:sz="4" w:space="0" w:color="auto"/>
              <w:right w:val="single" w:sz="4" w:space="0" w:color="auto"/>
            </w:tcBorders>
            <w:shd w:val="clear" w:color="auto" w:fill="auto"/>
            <w:vAlign w:val="center"/>
            <w:hideMark/>
          </w:tcPr>
          <w:p w14:paraId="6133D8CC"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240 - 285</w:t>
            </w:r>
          </w:p>
        </w:tc>
        <w:tc>
          <w:tcPr>
            <w:tcW w:w="2231" w:type="dxa"/>
            <w:tcBorders>
              <w:top w:val="nil"/>
              <w:left w:val="nil"/>
              <w:bottom w:val="single" w:sz="4" w:space="0" w:color="auto"/>
              <w:right w:val="single" w:sz="12" w:space="0" w:color="auto"/>
            </w:tcBorders>
            <w:shd w:val="clear" w:color="auto" w:fill="auto"/>
            <w:vAlign w:val="center"/>
            <w:hideMark/>
          </w:tcPr>
          <w:p w14:paraId="1D10F269"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322 - 335.4</w:t>
            </w:r>
          </w:p>
        </w:tc>
      </w:tr>
      <w:tr w:rsidR="00F34A1C" w:rsidRPr="00837C55" w14:paraId="179298CA"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14C4C291"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399.9 - 410</w:t>
            </w:r>
          </w:p>
        </w:tc>
        <w:tc>
          <w:tcPr>
            <w:tcW w:w="1888" w:type="dxa"/>
            <w:tcBorders>
              <w:top w:val="nil"/>
              <w:left w:val="nil"/>
              <w:bottom w:val="single" w:sz="4" w:space="0" w:color="auto"/>
              <w:right w:val="single" w:sz="4" w:space="0" w:color="auto"/>
            </w:tcBorders>
            <w:shd w:val="clear" w:color="auto" w:fill="auto"/>
            <w:vAlign w:val="center"/>
            <w:hideMark/>
          </w:tcPr>
          <w:p w14:paraId="5B68FE7B"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470 - 849</w:t>
            </w:r>
          </w:p>
        </w:tc>
        <w:tc>
          <w:tcPr>
            <w:tcW w:w="1720" w:type="dxa"/>
            <w:tcBorders>
              <w:top w:val="nil"/>
              <w:left w:val="nil"/>
              <w:bottom w:val="single" w:sz="4" w:space="0" w:color="auto"/>
              <w:right w:val="single" w:sz="4" w:space="0" w:color="auto"/>
            </w:tcBorders>
            <w:shd w:val="clear" w:color="auto" w:fill="auto"/>
            <w:vAlign w:val="center"/>
            <w:hideMark/>
          </w:tcPr>
          <w:p w14:paraId="65F78B4C"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851 - 915</w:t>
            </w:r>
          </w:p>
        </w:tc>
        <w:tc>
          <w:tcPr>
            <w:tcW w:w="2231" w:type="dxa"/>
            <w:tcBorders>
              <w:top w:val="nil"/>
              <w:left w:val="nil"/>
              <w:bottom w:val="single" w:sz="4" w:space="0" w:color="auto"/>
              <w:right w:val="single" w:sz="12" w:space="0" w:color="auto"/>
            </w:tcBorders>
            <w:shd w:val="clear" w:color="auto" w:fill="auto"/>
            <w:vAlign w:val="center"/>
            <w:hideMark/>
          </w:tcPr>
          <w:p w14:paraId="64A7E1E9"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935 - 936.125</w:t>
            </w:r>
          </w:p>
        </w:tc>
      </w:tr>
      <w:tr w:rsidR="00F34A1C" w:rsidRPr="00837C55" w14:paraId="3998382B"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6DFC3B7F"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939 - 1240</w:t>
            </w:r>
          </w:p>
        </w:tc>
        <w:tc>
          <w:tcPr>
            <w:tcW w:w="1888" w:type="dxa"/>
            <w:tcBorders>
              <w:top w:val="nil"/>
              <w:left w:val="nil"/>
              <w:bottom w:val="single" w:sz="4" w:space="0" w:color="auto"/>
              <w:right w:val="single" w:sz="4" w:space="0" w:color="auto"/>
            </w:tcBorders>
            <w:shd w:val="clear" w:color="auto" w:fill="auto"/>
            <w:vAlign w:val="center"/>
            <w:hideMark/>
          </w:tcPr>
          <w:p w14:paraId="0083673C"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1300 - 1626.5</w:t>
            </w:r>
          </w:p>
        </w:tc>
        <w:tc>
          <w:tcPr>
            <w:tcW w:w="1720" w:type="dxa"/>
            <w:tcBorders>
              <w:top w:val="nil"/>
              <w:left w:val="nil"/>
              <w:bottom w:val="single" w:sz="4" w:space="0" w:color="auto"/>
              <w:right w:val="single" w:sz="4" w:space="0" w:color="auto"/>
            </w:tcBorders>
            <w:shd w:val="clear" w:color="auto" w:fill="auto"/>
            <w:vAlign w:val="center"/>
            <w:hideMark/>
          </w:tcPr>
          <w:p w14:paraId="4C1C1215"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1645.5 - 1646.5</w:t>
            </w:r>
          </w:p>
        </w:tc>
        <w:tc>
          <w:tcPr>
            <w:tcW w:w="2231" w:type="dxa"/>
            <w:tcBorders>
              <w:top w:val="nil"/>
              <w:left w:val="nil"/>
              <w:bottom w:val="single" w:sz="4" w:space="0" w:color="auto"/>
              <w:right w:val="single" w:sz="12" w:space="0" w:color="auto"/>
            </w:tcBorders>
            <w:shd w:val="clear" w:color="auto" w:fill="auto"/>
            <w:vAlign w:val="center"/>
            <w:hideMark/>
          </w:tcPr>
          <w:p w14:paraId="6BEE8CB0"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1660 - 1780</w:t>
            </w:r>
          </w:p>
        </w:tc>
      </w:tr>
      <w:tr w:rsidR="00F34A1C" w:rsidRPr="00837C55" w14:paraId="1003E708"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1FAFA9C2"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1850 - 1990</w:t>
            </w:r>
          </w:p>
        </w:tc>
        <w:tc>
          <w:tcPr>
            <w:tcW w:w="1888" w:type="dxa"/>
            <w:tcBorders>
              <w:top w:val="nil"/>
              <w:left w:val="nil"/>
              <w:bottom w:val="single" w:sz="4" w:space="0" w:color="auto"/>
              <w:right w:val="single" w:sz="4" w:space="0" w:color="auto"/>
            </w:tcBorders>
            <w:shd w:val="clear" w:color="auto" w:fill="auto"/>
            <w:vAlign w:val="center"/>
            <w:hideMark/>
          </w:tcPr>
          <w:p w14:paraId="31102CAD"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2050 - 2180</w:t>
            </w:r>
          </w:p>
        </w:tc>
        <w:tc>
          <w:tcPr>
            <w:tcW w:w="1720" w:type="dxa"/>
            <w:tcBorders>
              <w:top w:val="nil"/>
              <w:left w:val="nil"/>
              <w:bottom w:val="single" w:sz="4" w:space="0" w:color="auto"/>
              <w:right w:val="single" w:sz="4" w:space="0" w:color="auto"/>
            </w:tcBorders>
            <w:shd w:val="clear" w:color="auto" w:fill="auto"/>
            <w:vAlign w:val="center"/>
            <w:hideMark/>
          </w:tcPr>
          <w:p w14:paraId="548EC156"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2200 - 2400</w:t>
            </w:r>
          </w:p>
        </w:tc>
        <w:tc>
          <w:tcPr>
            <w:tcW w:w="2231" w:type="dxa"/>
            <w:tcBorders>
              <w:top w:val="nil"/>
              <w:left w:val="nil"/>
              <w:bottom w:val="single" w:sz="4" w:space="0" w:color="auto"/>
              <w:right w:val="single" w:sz="12" w:space="0" w:color="auto"/>
            </w:tcBorders>
            <w:shd w:val="clear" w:color="auto" w:fill="auto"/>
            <w:noWrap/>
            <w:vAlign w:val="center"/>
            <w:hideMark/>
          </w:tcPr>
          <w:p w14:paraId="039BEDF1"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2483.5 - 2900</w:t>
            </w:r>
          </w:p>
        </w:tc>
      </w:tr>
      <w:tr w:rsidR="00F34A1C" w:rsidRPr="00837C55" w14:paraId="1A581971"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00C2E564"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3260 - 3267</w:t>
            </w:r>
          </w:p>
        </w:tc>
        <w:tc>
          <w:tcPr>
            <w:tcW w:w="1888" w:type="dxa"/>
            <w:tcBorders>
              <w:top w:val="nil"/>
              <w:left w:val="nil"/>
              <w:bottom w:val="single" w:sz="4" w:space="0" w:color="auto"/>
              <w:right w:val="single" w:sz="4" w:space="0" w:color="auto"/>
            </w:tcBorders>
            <w:shd w:val="clear" w:color="auto" w:fill="auto"/>
            <w:vAlign w:val="center"/>
            <w:hideMark/>
          </w:tcPr>
          <w:p w14:paraId="4FE6EBBE"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3300 - 4400</w:t>
            </w:r>
          </w:p>
        </w:tc>
        <w:tc>
          <w:tcPr>
            <w:tcW w:w="1720" w:type="dxa"/>
            <w:tcBorders>
              <w:top w:val="nil"/>
              <w:left w:val="nil"/>
              <w:bottom w:val="single" w:sz="4" w:space="0" w:color="auto"/>
              <w:right w:val="single" w:sz="4" w:space="0" w:color="auto"/>
            </w:tcBorders>
            <w:shd w:val="clear" w:color="auto" w:fill="auto"/>
            <w:vAlign w:val="center"/>
            <w:hideMark/>
          </w:tcPr>
          <w:p w14:paraId="68EEBDA0"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4500 - 5150</w:t>
            </w:r>
          </w:p>
        </w:tc>
        <w:tc>
          <w:tcPr>
            <w:tcW w:w="2231" w:type="dxa"/>
            <w:tcBorders>
              <w:top w:val="nil"/>
              <w:left w:val="nil"/>
              <w:bottom w:val="single" w:sz="4" w:space="0" w:color="auto"/>
              <w:right w:val="single" w:sz="12" w:space="0" w:color="auto"/>
            </w:tcBorders>
            <w:shd w:val="clear" w:color="auto" w:fill="auto"/>
            <w:vAlign w:val="center"/>
            <w:hideMark/>
          </w:tcPr>
          <w:p w14:paraId="29ED941E"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5350 - 5460</w:t>
            </w:r>
          </w:p>
        </w:tc>
      </w:tr>
      <w:tr w:rsidR="00F34A1C" w:rsidRPr="00837C55" w14:paraId="09EBDC19"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40D4D606"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7250 - 7750</w:t>
            </w:r>
          </w:p>
        </w:tc>
        <w:tc>
          <w:tcPr>
            <w:tcW w:w="1888" w:type="dxa"/>
            <w:tcBorders>
              <w:top w:val="nil"/>
              <w:left w:val="nil"/>
              <w:bottom w:val="single" w:sz="4" w:space="0" w:color="auto"/>
              <w:right w:val="single" w:sz="4" w:space="0" w:color="auto"/>
            </w:tcBorders>
            <w:shd w:val="clear" w:color="auto" w:fill="auto"/>
            <w:vAlign w:val="center"/>
            <w:hideMark/>
          </w:tcPr>
          <w:p w14:paraId="40237314"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8025 - 8500</w:t>
            </w:r>
          </w:p>
        </w:tc>
        <w:tc>
          <w:tcPr>
            <w:tcW w:w="1720" w:type="dxa"/>
            <w:tcBorders>
              <w:top w:val="nil"/>
              <w:left w:val="nil"/>
              <w:bottom w:val="single" w:sz="4" w:space="0" w:color="auto"/>
              <w:right w:val="single" w:sz="4" w:space="0" w:color="auto"/>
            </w:tcBorders>
            <w:shd w:val="clear" w:color="auto" w:fill="auto"/>
            <w:vAlign w:val="center"/>
            <w:hideMark/>
          </w:tcPr>
          <w:p w14:paraId="2B02AA5F"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9000 - 9200</w:t>
            </w:r>
          </w:p>
        </w:tc>
        <w:tc>
          <w:tcPr>
            <w:tcW w:w="2231" w:type="dxa"/>
            <w:tcBorders>
              <w:top w:val="nil"/>
              <w:left w:val="nil"/>
              <w:bottom w:val="single" w:sz="4" w:space="0" w:color="auto"/>
              <w:right w:val="single" w:sz="12" w:space="0" w:color="auto"/>
            </w:tcBorders>
            <w:shd w:val="clear" w:color="auto" w:fill="auto"/>
            <w:vAlign w:val="center"/>
            <w:hideMark/>
          </w:tcPr>
          <w:p w14:paraId="204ECBC4"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9300 - 9500</w:t>
            </w:r>
          </w:p>
        </w:tc>
      </w:tr>
      <w:tr w:rsidR="00F34A1C" w:rsidRPr="00837C55" w14:paraId="3C760EF5"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38675FE8"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10600 - 12700</w:t>
            </w:r>
          </w:p>
        </w:tc>
        <w:tc>
          <w:tcPr>
            <w:tcW w:w="1888" w:type="dxa"/>
            <w:tcBorders>
              <w:top w:val="nil"/>
              <w:left w:val="nil"/>
              <w:bottom w:val="single" w:sz="4" w:space="0" w:color="auto"/>
              <w:right w:val="single" w:sz="4" w:space="0" w:color="auto"/>
            </w:tcBorders>
            <w:shd w:val="clear" w:color="auto" w:fill="auto"/>
            <w:vAlign w:val="center"/>
            <w:hideMark/>
          </w:tcPr>
          <w:p w14:paraId="70D7234A"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13250 - 13400</w:t>
            </w:r>
          </w:p>
        </w:tc>
        <w:tc>
          <w:tcPr>
            <w:tcW w:w="1720" w:type="dxa"/>
            <w:tcBorders>
              <w:top w:val="nil"/>
              <w:left w:val="nil"/>
              <w:bottom w:val="single" w:sz="4" w:space="0" w:color="auto"/>
              <w:right w:val="single" w:sz="4" w:space="0" w:color="auto"/>
            </w:tcBorders>
            <w:shd w:val="clear" w:color="auto" w:fill="auto"/>
            <w:vAlign w:val="center"/>
            <w:hideMark/>
          </w:tcPr>
          <w:p w14:paraId="0871D030"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14470 - 14500</w:t>
            </w:r>
          </w:p>
        </w:tc>
        <w:tc>
          <w:tcPr>
            <w:tcW w:w="2231" w:type="dxa"/>
            <w:tcBorders>
              <w:top w:val="nil"/>
              <w:left w:val="nil"/>
              <w:bottom w:val="single" w:sz="4" w:space="0" w:color="auto"/>
              <w:right w:val="single" w:sz="12" w:space="0" w:color="auto"/>
            </w:tcBorders>
            <w:shd w:val="clear" w:color="auto" w:fill="auto"/>
            <w:vAlign w:val="center"/>
            <w:hideMark/>
          </w:tcPr>
          <w:p w14:paraId="114C701F"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15350 - 16200</w:t>
            </w:r>
          </w:p>
        </w:tc>
      </w:tr>
      <w:tr w:rsidR="00F34A1C" w:rsidRPr="00837C55" w14:paraId="6BAA8936" w14:textId="77777777" w:rsidTr="00F34A1C">
        <w:trPr>
          <w:trHeight w:val="284"/>
          <w:jc w:val="center"/>
        </w:trPr>
        <w:tc>
          <w:tcPr>
            <w:tcW w:w="1822" w:type="dxa"/>
            <w:tcBorders>
              <w:top w:val="nil"/>
              <w:left w:val="single" w:sz="12" w:space="0" w:color="auto"/>
              <w:bottom w:val="single" w:sz="4" w:space="0" w:color="auto"/>
              <w:right w:val="single" w:sz="4" w:space="0" w:color="auto"/>
            </w:tcBorders>
            <w:shd w:val="clear" w:color="auto" w:fill="auto"/>
            <w:vAlign w:val="center"/>
            <w:hideMark/>
          </w:tcPr>
          <w:p w14:paraId="1828A19A"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17700 - 21400</w:t>
            </w:r>
          </w:p>
        </w:tc>
        <w:tc>
          <w:tcPr>
            <w:tcW w:w="1888" w:type="dxa"/>
            <w:tcBorders>
              <w:top w:val="nil"/>
              <w:left w:val="nil"/>
              <w:bottom w:val="single" w:sz="4" w:space="0" w:color="auto"/>
              <w:right w:val="single" w:sz="4" w:space="0" w:color="auto"/>
            </w:tcBorders>
            <w:shd w:val="clear" w:color="auto" w:fill="auto"/>
            <w:vAlign w:val="center"/>
            <w:hideMark/>
          </w:tcPr>
          <w:p w14:paraId="69CC4731"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22010 - 23120</w:t>
            </w:r>
          </w:p>
        </w:tc>
        <w:tc>
          <w:tcPr>
            <w:tcW w:w="1720" w:type="dxa"/>
            <w:tcBorders>
              <w:top w:val="nil"/>
              <w:left w:val="nil"/>
              <w:bottom w:val="single" w:sz="4" w:space="0" w:color="auto"/>
              <w:right w:val="single" w:sz="4" w:space="0" w:color="auto"/>
            </w:tcBorders>
            <w:shd w:val="clear" w:color="auto" w:fill="auto"/>
            <w:vAlign w:val="center"/>
            <w:hideMark/>
          </w:tcPr>
          <w:p w14:paraId="5CD4101F"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23600 - 24000</w:t>
            </w:r>
          </w:p>
        </w:tc>
        <w:tc>
          <w:tcPr>
            <w:tcW w:w="2231" w:type="dxa"/>
            <w:tcBorders>
              <w:top w:val="nil"/>
              <w:left w:val="nil"/>
              <w:bottom w:val="single" w:sz="4" w:space="0" w:color="auto"/>
              <w:right w:val="single" w:sz="12" w:space="0" w:color="auto"/>
            </w:tcBorders>
            <w:shd w:val="clear" w:color="auto" w:fill="auto"/>
            <w:vAlign w:val="center"/>
            <w:hideMark/>
          </w:tcPr>
          <w:p w14:paraId="4E7B4FA0"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31200 - 31800</w:t>
            </w:r>
          </w:p>
        </w:tc>
      </w:tr>
      <w:tr w:rsidR="00F34A1C" w:rsidRPr="00837C55" w14:paraId="5E793C81" w14:textId="77777777" w:rsidTr="00F34A1C">
        <w:trPr>
          <w:trHeight w:val="284"/>
          <w:jc w:val="center"/>
        </w:trPr>
        <w:tc>
          <w:tcPr>
            <w:tcW w:w="1822" w:type="dxa"/>
            <w:tcBorders>
              <w:top w:val="nil"/>
              <w:left w:val="single" w:sz="12" w:space="0" w:color="auto"/>
              <w:bottom w:val="single" w:sz="12" w:space="0" w:color="auto"/>
              <w:right w:val="single" w:sz="4" w:space="0" w:color="auto"/>
            </w:tcBorders>
            <w:shd w:val="clear" w:color="auto" w:fill="auto"/>
            <w:vAlign w:val="center"/>
            <w:hideMark/>
          </w:tcPr>
          <w:p w14:paraId="085EBF87" w14:textId="77777777" w:rsidR="00F34A1C" w:rsidRPr="00CD4C09" w:rsidRDefault="00F34A1C" w:rsidP="00F34A1C">
            <w:pPr>
              <w:spacing w:after="0"/>
              <w:jc w:val="center"/>
              <w:rPr>
                <w:rFonts w:ascii="Arial" w:eastAsia="Times New Roman" w:hAnsi="Arial" w:cs="Arial"/>
                <w:color w:val="000000"/>
                <w:sz w:val="20"/>
                <w:szCs w:val="20"/>
                <w:lang w:eastAsia="es-CO"/>
              </w:rPr>
            </w:pPr>
            <w:r w:rsidRPr="00CD4C09">
              <w:rPr>
                <w:rFonts w:ascii="Arial" w:eastAsia="Times New Roman" w:hAnsi="Arial" w:cs="Arial"/>
                <w:color w:val="000000"/>
                <w:sz w:val="20"/>
                <w:szCs w:val="20"/>
                <w:lang w:eastAsia="es-CO"/>
              </w:rPr>
              <w:t>36430 - 36500</w:t>
            </w:r>
          </w:p>
        </w:tc>
        <w:tc>
          <w:tcPr>
            <w:tcW w:w="5839" w:type="dxa"/>
            <w:gridSpan w:val="3"/>
            <w:tcBorders>
              <w:top w:val="single" w:sz="4" w:space="0" w:color="auto"/>
              <w:left w:val="nil"/>
              <w:bottom w:val="single" w:sz="12" w:space="0" w:color="auto"/>
              <w:right w:val="single" w:sz="12" w:space="0" w:color="auto"/>
            </w:tcBorders>
            <w:shd w:val="clear" w:color="auto" w:fill="auto"/>
            <w:vAlign w:val="center"/>
            <w:hideMark/>
          </w:tcPr>
          <w:p w14:paraId="35E64887" w14:textId="77777777" w:rsidR="00F34A1C" w:rsidRPr="00CD4C09" w:rsidRDefault="00F34A1C" w:rsidP="00F34A1C">
            <w:pPr>
              <w:spacing w:after="0"/>
              <w:jc w:val="center"/>
              <w:rPr>
                <w:rFonts w:ascii="Arial" w:eastAsia="Times New Roman" w:hAnsi="Arial" w:cs="Arial"/>
                <w:color w:val="000000"/>
                <w:sz w:val="20"/>
                <w:szCs w:val="20"/>
                <w:lang w:eastAsia="es-CO"/>
              </w:rPr>
            </w:pPr>
          </w:p>
        </w:tc>
      </w:tr>
    </w:tbl>
    <w:p w14:paraId="6C131C6B" w14:textId="77777777" w:rsidR="00F34A1C" w:rsidRPr="00837C55" w:rsidRDefault="00F34A1C" w:rsidP="00E00D4A">
      <w:pPr>
        <w:pStyle w:val="Numeral2Resolucin"/>
        <w:numPr>
          <w:ilvl w:val="1"/>
          <w:numId w:val="3"/>
        </w:numPr>
        <w:ind w:left="851" w:hanging="567"/>
      </w:pPr>
      <w:bookmarkStart w:id="18" w:name="_Ref433649639"/>
      <w:r w:rsidRPr="00837C55">
        <w:t>RADIOS DE OPERACIÓN ITINERANTE</w:t>
      </w:r>
      <w:bookmarkEnd w:id="18"/>
    </w:p>
    <w:p w14:paraId="343622DE" w14:textId="77777777" w:rsidR="00F34A1C" w:rsidRPr="00837C55" w:rsidRDefault="00F34A1C" w:rsidP="00F34A1C">
      <w:pPr>
        <w:pStyle w:val="TextoResolucin"/>
      </w:pPr>
      <w:r w:rsidRPr="00837C55">
        <w:t>Se establecen las siguientes condiciones y parámetros técnicos de operación que deberán ser usadas por el público en general para la operación de radios portátiles de baja potencia y corto alcance de operación itinerante.</w:t>
      </w:r>
    </w:p>
    <w:p w14:paraId="1BE46B01" w14:textId="77777777" w:rsidR="00F34A1C" w:rsidRPr="00837C55" w:rsidRDefault="00F34A1C" w:rsidP="00E00D4A">
      <w:pPr>
        <w:pStyle w:val="Numeral3Resolucin"/>
        <w:numPr>
          <w:ilvl w:val="2"/>
          <w:numId w:val="3"/>
        </w:numPr>
        <w:ind w:left="1418" w:hanging="851"/>
      </w:pPr>
      <w:r w:rsidRPr="00837C55">
        <w:t>MODOS DE OPERACIÓN</w:t>
      </w:r>
    </w:p>
    <w:p w14:paraId="24E9BC5D" w14:textId="77777777" w:rsidR="00F34A1C" w:rsidRPr="00837C55" w:rsidRDefault="00F34A1C" w:rsidP="00F34A1C">
      <w:pPr>
        <w:pStyle w:val="TextoResolucin"/>
      </w:pPr>
      <w:r w:rsidRPr="00837C55">
        <w:t>Los radios portátiles de baja potencia y corto alcance de operación itinerante pueden ser utilizados en sitios o lugares geográficos no especificados dentro del territorio nacional, por periodos variables u ocasionales, así mismo, deberán operar exclusivamente en modo de operación radio a radio. Está prohibido el uso de estaciones base o repetidoras de enlace o cubrimiento, así como el acceso a la red telefónica pública conmutada RTPC o a otras redes privadas o públicas de telecomunicaciones.</w:t>
      </w:r>
    </w:p>
    <w:p w14:paraId="35EBFBB3" w14:textId="77777777" w:rsidR="00F34A1C" w:rsidRPr="00837C55" w:rsidRDefault="00F34A1C" w:rsidP="00E00D4A">
      <w:pPr>
        <w:pStyle w:val="Numeral3Resolucin"/>
        <w:numPr>
          <w:ilvl w:val="2"/>
          <w:numId w:val="3"/>
        </w:numPr>
        <w:ind w:left="1418" w:hanging="851"/>
      </w:pPr>
      <w:r w:rsidRPr="00837C55">
        <w:t>COMPARTICIÓN SIMULTÁNEA</w:t>
      </w:r>
    </w:p>
    <w:p w14:paraId="3923D98B" w14:textId="77777777" w:rsidR="00F34A1C" w:rsidRPr="00837C55" w:rsidRDefault="00F34A1C" w:rsidP="00F34A1C">
      <w:pPr>
        <w:pStyle w:val="TextoResolucin"/>
      </w:pPr>
      <w:r w:rsidRPr="00837C55">
        <w:t>Las frecuencias radioeléctricas podrán ser utilizadas y compartidas por múltiples usuarios, en un mismo instante mediante codificación programada de canal o de clave de usuario, sin que estos puedan llegar a reclamar interferencia perjudicial o privacidad en la comunicación.</w:t>
      </w:r>
    </w:p>
    <w:p w14:paraId="2F5D8955" w14:textId="77777777" w:rsidR="00F34A1C" w:rsidRPr="00837C55" w:rsidRDefault="00F34A1C" w:rsidP="00E00D4A">
      <w:pPr>
        <w:pStyle w:val="Numeral3Resolucin"/>
        <w:numPr>
          <w:ilvl w:val="2"/>
          <w:numId w:val="3"/>
        </w:numPr>
        <w:ind w:left="1418" w:hanging="851"/>
      </w:pPr>
      <w:r w:rsidRPr="00837C55">
        <w:t>ANCHO DE BANDA DE CANAL</w:t>
      </w:r>
    </w:p>
    <w:p w14:paraId="326A4192" w14:textId="77777777" w:rsidR="00F34A1C" w:rsidRPr="00837C55" w:rsidRDefault="00F34A1C" w:rsidP="00F34A1C">
      <w:pPr>
        <w:pStyle w:val="TextoResolucin"/>
      </w:pPr>
      <w:r w:rsidRPr="00837C55">
        <w:t>Los radios portátiles de baja potencia y corto alcance de operación itinerante deberán operar con un ancho de banda de 12.5 kHz.</w:t>
      </w:r>
    </w:p>
    <w:p w14:paraId="316240A7" w14:textId="77777777" w:rsidR="00F34A1C" w:rsidRPr="00837C55" w:rsidRDefault="00F34A1C" w:rsidP="00E00D4A">
      <w:pPr>
        <w:pStyle w:val="Numeral2Resolucin"/>
        <w:numPr>
          <w:ilvl w:val="1"/>
          <w:numId w:val="3"/>
        </w:numPr>
        <w:ind w:left="851" w:hanging="567"/>
      </w:pPr>
      <w:bookmarkStart w:id="19" w:name="_Ref433042630"/>
      <w:r w:rsidRPr="00837C55">
        <w:t xml:space="preserve">TELÉFONOS </w:t>
      </w:r>
      <w:r>
        <w:t xml:space="preserve">FIJOS </w:t>
      </w:r>
      <w:r w:rsidRPr="00837C55">
        <w:t>INALÁMBRICOS</w:t>
      </w:r>
      <w:bookmarkEnd w:id="19"/>
    </w:p>
    <w:p w14:paraId="21570C81" w14:textId="77777777" w:rsidR="00F34A1C" w:rsidRPr="00837C55" w:rsidRDefault="00F34A1C" w:rsidP="00F34A1C">
      <w:pPr>
        <w:pStyle w:val="TextoResolucin"/>
      </w:pPr>
      <w:r w:rsidRPr="00837C55">
        <w:t xml:space="preserve">El uso de </w:t>
      </w:r>
      <w:r w:rsidRPr="00C758A3">
        <w:t>teléfonos</w:t>
      </w:r>
      <w:r w:rsidRPr="00837C55">
        <w:t xml:space="preserve"> </w:t>
      </w:r>
      <w:r>
        <w:t xml:space="preserve">fijos </w:t>
      </w:r>
      <w:r w:rsidRPr="00837C55">
        <w:t>inalámbricos debe ajustarse a lo establecido en la definición de equipo terminal dispuesto por la Comisión de Regulación de Comunicaciones (CRC) y los requisitos que dicha entidad determine</w:t>
      </w:r>
      <w:r>
        <w:t xml:space="preserve">. Adicionalmente, debe ajustarse </w:t>
      </w:r>
      <w:r w:rsidRPr="00837C55">
        <w:t>a las siguientes condiciones y parámetros técnicos de operación:</w:t>
      </w:r>
    </w:p>
    <w:p w14:paraId="23876F6E" w14:textId="77777777" w:rsidR="00F34A1C" w:rsidRPr="00837C55" w:rsidRDefault="00F34A1C" w:rsidP="00E00D4A">
      <w:pPr>
        <w:pStyle w:val="TextoResolucin"/>
        <w:numPr>
          <w:ilvl w:val="0"/>
          <w:numId w:val="9"/>
        </w:numPr>
      </w:pPr>
      <w:r w:rsidRPr="00837C55">
        <w:t>Sólo se considerará autorizado el uso libre del espectro radioeléctrico para estos equipos cuando se encuentren debidamente homologados, sean de baja potencia y corto alcance y sean utilizados exclusivamente en espacios interiores.</w:t>
      </w:r>
    </w:p>
    <w:p w14:paraId="1DCA9C24" w14:textId="77777777" w:rsidR="00F34A1C" w:rsidRPr="00837C55" w:rsidRDefault="00F34A1C" w:rsidP="00E00D4A">
      <w:pPr>
        <w:pStyle w:val="TextoResolucin"/>
        <w:numPr>
          <w:ilvl w:val="0"/>
          <w:numId w:val="9"/>
        </w:numPr>
      </w:pPr>
      <w:r w:rsidRPr="00837C55">
        <w:t>Deben tener antenas integradas, sin conector de antena externo. El diseño de la estación base debe contemplar la opción de reemplazar la antena en caso de daño; está prohibido el uso de conectores para antenas externas, pues pueden implicar cambios en las condiciones de niveles de potencia emitidos.</w:t>
      </w:r>
    </w:p>
    <w:p w14:paraId="00D4C801" w14:textId="77777777" w:rsidR="00F34A1C" w:rsidRPr="00837C55" w:rsidRDefault="00F34A1C" w:rsidP="00E00D4A">
      <w:pPr>
        <w:pStyle w:val="TextoResolucin"/>
        <w:numPr>
          <w:ilvl w:val="0"/>
          <w:numId w:val="9"/>
        </w:numPr>
      </w:pPr>
      <w:r w:rsidRPr="00837C55">
        <w:t>Las emisiones fuera de banda y las emisiones no esenciales deberán estar atenuadas de conformidad con lo establecido en el apéndice 3 del RR de la UIT.</w:t>
      </w:r>
    </w:p>
    <w:p w14:paraId="7E09874E" w14:textId="77777777" w:rsidR="00F34A1C" w:rsidRPr="00837C55" w:rsidRDefault="00F34A1C" w:rsidP="00E00D4A">
      <w:pPr>
        <w:pStyle w:val="TextoResolucin"/>
        <w:numPr>
          <w:ilvl w:val="0"/>
          <w:numId w:val="9"/>
        </w:numPr>
      </w:pPr>
      <w:r w:rsidRPr="00837C55">
        <w:t>Se permite el uso de cualquier técnica de modulación y de cualquier técnica de acceso.</w:t>
      </w:r>
    </w:p>
    <w:p w14:paraId="4E98BD56" w14:textId="77777777" w:rsidR="00F34A1C" w:rsidRPr="00837C55" w:rsidRDefault="00F34A1C" w:rsidP="00E00D4A">
      <w:pPr>
        <w:pStyle w:val="Numeral2Resolucin"/>
        <w:numPr>
          <w:ilvl w:val="1"/>
          <w:numId w:val="3"/>
        </w:numPr>
        <w:ind w:left="851" w:hanging="567"/>
      </w:pPr>
      <w:bookmarkStart w:id="20" w:name="_Ref433201979"/>
      <w:bookmarkStart w:id="21" w:name="_Ref510518120"/>
      <w:r w:rsidRPr="00837C55">
        <w:t xml:space="preserve">DISPOSITIVOS DE OPERACIÓN </w:t>
      </w:r>
      <w:bookmarkEnd w:id="20"/>
      <w:r w:rsidRPr="00837C55">
        <w:t>MOMENTÁNEA</w:t>
      </w:r>
      <w:bookmarkEnd w:id="21"/>
    </w:p>
    <w:p w14:paraId="54A47750" w14:textId="77777777" w:rsidR="00F34A1C" w:rsidRPr="00837C55" w:rsidRDefault="00F34A1C" w:rsidP="00E00D4A">
      <w:pPr>
        <w:pStyle w:val="Numeral3Resolucin"/>
        <w:numPr>
          <w:ilvl w:val="2"/>
          <w:numId w:val="3"/>
        </w:numPr>
        <w:ind w:left="1418" w:hanging="851"/>
      </w:pPr>
      <w:r w:rsidRPr="00837C55">
        <w:t>SEÑALES INTERMITENTES DE CONTROL</w:t>
      </w:r>
    </w:p>
    <w:p w14:paraId="4482278E" w14:textId="77777777" w:rsidR="00F34A1C" w:rsidRPr="00837C55" w:rsidRDefault="00F34A1C" w:rsidP="00F34A1C">
      <w:pPr>
        <w:pStyle w:val="TextoResolucin"/>
      </w:pPr>
      <w:r w:rsidRPr="00837C55">
        <w:t>Dispositivos de operación momentánea cuya emisión está restringida a transmisión de señales de control, tales como las que se utilizan en sistemas de alarmas, interruptores remotos y dispositivos de apertura y cierre de puertas, entre otros. Estos deberán cumplir con las siguientes condiciones:</w:t>
      </w:r>
    </w:p>
    <w:p w14:paraId="50345737" w14:textId="77777777" w:rsidR="00F34A1C" w:rsidRPr="00837C55" w:rsidRDefault="00F34A1C" w:rsidP="00E00D4A">
      <w:pPr>
        <w:pStyle w:val="TextoResolucin"/>
        <w:numPr>
          <w:ilvl w:val="0"/>
          <w:numId w:val="10"/>
        </w:numPr>
      </w:pPr>
      <w:r w:rsidRPr="00837C55">
        <w:t>Un transmisor de operación manual deberá emplear un interruptor que automáticamente desactive el transmisor en un periodo máximo de 5 segundos después de haber sido presionado.</w:t>
      </w:r>
    </w:p>
    <w:p w14:paraId="0302B0A7" w14:textId="77777777" w:rsidR="00F34A1C" w:rsidRPr="00837C55" w:rsidRDefault="00F34A1C" w:rsidP="00E00D4A">
      <w:pPr>
        <w:pStyle w:val="TextoResolucin"/>
        <w:numPr>
          <w:ilvl w:val="0"/>
          <w:numId w:val="10"/>
        </w:numPr>
      </w:pPr>
      <w:r w:rsidRPr="00837C55">
        <w:t>Un transmisor de operación automática deberá finalizar la transmisión en un máximo de 5 segundos después de su activación.</w:t>
      </w:r>
    </w:p>
    <w:p w14:paraId="193F97B7" w14:textId="77777777" w:rsidR="00F34A1C" w:rsidRPr="00837C55" w:rsidRDefault="00F34A1C" w:rsidP="00E00D4A">
      <w:pPr>
        <w:pStyle w:val="TextoResolucin"/>
        <w:numPr>
          <w:ilvl w:val="0"/>
          <w:numId w:val="10"/>
        </w:numPr>
      </w:pPr>
      <w:r w:rsidRPr="00837C55">
        <w:t>Las transmisiones periódicas a intervalos regulares predeterminados empleadas como señales intermitentes de control no son permitidas, a excepción de transmisiones de supervisión o escaneo para determinar la integridad sistémica de los transmisores utilizados en aplicaciones de seguridad o salvamento si la duración total de las transmisiones no excede los 2 segundos por hora por cada transmisor (no existe límite en la cantidad de transmisiones individuales, siempre que el tiempo total de transmisión por hora no exceda dos segundos).</w:t>
      </w:r>
    </w:p>
    <w:p w14:paraId="37ABFEEE" w14:textId="77777777" w:rsidR="00F34A1C" w:rsidRPr="00837C55" w:rsidRDefault="00F34A1C" w:rsidP="00E00D4A">
      <w:pPr>
        <w:pStyle w:val="TextoResolucin"/>
        <w:numPr>
          <w:ilvl w:val="0"/>
          <w:numId w:val="10"/>
        </w:numPr>
      </w:pPr>
      <w:r w:rsidRPr="00837C55">
        <w:t>Los radiadores intencionales empleados para propósitos de radio control durante emergencias que involucran fuego, seguridad de bienes (alarmas antirrobos) y seguridad de la vida, cuando son activados para dar la señal de alarma, pueden operar durante el intervalo de alarma.</w:t>
      </w:r>
    </w:p>
    <w:p w14:paraId="5C5FCAD3" w14:textId="77777777" w:rsidR="00F34A1C" w:rsidRPr="00837C55" w:rsidRDefault="00F34A1C" w:rsidP="00E00D4A">
      <w:pPr>
        <w:pStyle w:val="TextoResolucin"/>
        <w:numPr>
          <w:ilvl w:val="0"/>
          <w:numId w:val="10"/>
        </w:numPr>
      </w:pPr>
      <w:r w:rsidRPr="00837C55">
        <w:t>No se permite la operación de mandos a distancia para juguetes, transmisiones continuas, tales como voz o video y transmisiones de datos, a excepción de datos usados como códigos de reconocimiento (estos códigos son usados para identificar el sensor activado o para identificar un componente particular como parte del sistema).</w:t>
      </w:r>
    </w:p>
    <w:p w14:paraId="61F4DCBD" w14:textId="77777777" w:rsidR="00F34A1C" w:rsidRPr="00837C55" w:rsidRDefault="00F34A1C" w:rsidP="00F34A1C">
      <w:pPr>
        <w:pStyle w:val="TextoResolucin"/>
      </w:pPr>
      <w:r w:rsidRPr="00837C55">
        <w:t>El ancho de banda de emisión no deberá ser más amplio que el 0.25% de la frecuencia central para dispositivos que operen por encima de 70 MHz y por debajo de 900 MHz. Para dispositivos que operan a más de 900 MHz, la emisión no debe ser mayor que 0.5% de la frecuencia central. El ancho de banda se determina en los puntos 20 dB por debajo de la portadora modulada.</w:t>
      </w:r>
    </w:p>
    <w:p w14:paraId="09C52192" w14:textId="77777777" w:rsidR="00F34A1C" w:rsidRPr="00837C55" w:rsidRDefault="00F34A1C" w:rsidP="00F34A1C">
      <w:pPr>
        <w:pStyle w:val="TextoResolucin"/>
      </w:pPr>
      <w:r w:rsidRPr="00837C55">
        <w:t>Para los dispositivos que funcionan dentro de la banda de frecuencias 40.66 a 40.70 MHz, el ancho de banda de emisión se limitará a los bordes de la banda y la tolerancia de la frecuencia portadora será de ± 0.01%.</w:t>
      </w:r>
    </w:p>
    <w:p w14:paraId="6AA58885" w14:textId="77777777" w:rsidR="00F34A1C" w:rsidRPr="00837C55" w:rsidRDefault="00F34A1C" w:rsidP="00E00D4A">
      <w:pPr>
        <w:pStyle w:val="Numeral3Resolucin"/>
        <w:numPr>
          <w:ilvl w:val="2"/>
          <w:numId w:val="3"/>
        </w:numPr>
        <w:ind w:left="1418" w:hanging="851"/>
      </w:pPr>
      <w:r w:rsidRPr="00837C55">
        <w:t>TRANSMISIONES PERIÓDICAS</w:t>
      </w:r>
    </w:p>
    <w:p w14:paraId="6B735624" w14:textId="77777777" w:rsidR="00F34A1C" w:rsidRPr="00837C55" w:rsidRDefault="00F34A1C" w:rsidP="00F34A1C">
      <w:pPr>
        <w:pStyle w:val="TextoResolucin"/>
      </w:pPr>
      <w:r w:rsidRPr="00837C55">
        <w:t>Los radiadores intencionales pueden operar a una tasa periódica y ser empleados para cualquier tipo de operación, sin embargo, deberán estar provistos de medios que limiten automáticamente su funcionamiento de tal manera que la duración de cada transmisión no supere un segundo seguido por un período de silencio entre transmisiones de al menos 30 veces la duración de la transmisión sin que sea menor a 10 segundos.</w:t>
      </w:r>
    </w:p>
    <w:p w14:paraId="42BC9EA3" w14:textId="77777777" w:rsidR="00F34A1C" w:rsidRPr="00837C55" w:rsidRDefault="00F34A1C" w:rsidP="00E00D4A">
      <w:pPr>
        <w:pStyle w:val="Numeral2Resolucin"/>
        <w:numPr>
          <w:ilvl w:val="1"/>
          <w:numId w:val="3"/>
        </w:numPr>
        <w:ind w:left="851" w:hanging="567"/>
      </w:pPr>
      <w:bookmarkStart w:id="22" w:name="_Ref433631685"/>
      <w:r w:rsidRPr="00837C55">
        <w:t>SISTEMAS RADIOELÉCTRICOS EN TÚNELES</w:t>
      </w:r>
      <w:bookmarkEnd w:id="22"/>
    </w:p>
    <w:p w14:paraId="591E9AEC" w14:textId="77777777" w:rsidR="00F34A1C" w:rsidRPr="00837C55" w:rsidRDefault="00F34A1C" w:rsidP="00F34A1C">
      <w:pPr>
        <w:pStyle w:val="TextoResolucin"/>
      </w:pPr>
      <w:r w:rsidRPr="00837C55">
        <w:t>Un dispositivo o aparato transmisor radioeléctrico utilizado como parte de un sistema radioeléctrico en túneles puede operar en cualquier frecuencia y a cualquier potencia siempre que se cumpla las siguientes condiciones:</w:t>
      </w:r>
    </w:p>
    <w:p w14:paraId="062A230F" w14:textId="77777777" w:rsidR="00F34A1C" w:rsidRPr="00837C55" w:rsidRDefault="00F34A1C" w:rsidP="00E00D4A">
      <w:pPr>
        <w:pStyle w:val="TextoResolucin"/>
        <w:numPr>
          <w:ilvl w:val="0"/>
          <w:numId w:val="11"/>
        </w:numPr>
      </w:pPr>
      <w:r w:rsidRPr="00837C55">
        <w:t>El sistema radioeléctrico (Transmisor, dispositivos y cables de conexión) debe operar exclusivamente dentro del túnel, mina o estructura subterránea que confina y proporciona la atenuación de la señal radiada.</w:t>
      </w:r>
    </w:p>
    <w:p w14:paraId="198FA954" w14:textId="77777777" w:rsidR="00F34A1C" w:rsidRPr="00837C55" w:rsidRDefault="00F34A1C" w:rsidP="00E00D4A">
      <w:pPr>
        <w:pStyle w:val="TextoResolucin"/>
        <w:numPr>
          <w:ilvl w:val="0"/>
          <w:numId w:val="11"/>
        </w:numPr>
      </w:pPr>
      <w:r w:rsidRPr="00837C55">
        <w:t>Cualquier dispositivo o señal radioeléctrica externos al túnel, mina o estructura subterránea se encuentran sujetos a las demás disposiciones reglamentarias contenidas en este documento y en las demás normas de telecomunicaciones.</w:t>
      </w:r>
    </w:p>
    <w:p w14:paraId="375FBBCE" w14:textId="77777777" w:rsidR="00F34A1C" w:rsidRPr="00C758A3" w:rsidRDefault="00F34A1C" w:rsidP="00E00D4A">
      <w:pPr>
        <w:pStyle w:val="TextoResolucin"/>
        <w:numPr>
          <w:ilvl w:val="0"/>
          <w:numId w:val="11"/>
        </w:numPr>
      </w:pPr>
      <w:r w:rsidRPr="00C758A3">
        <w:t xml:space="preserve">El campo electromagnético total en cualquier frecuencia, que se halle fuera del túnel, mina o estructura subterránea, incluidas sus entradas, no podrá exceder los límites establecidos en la sección </w:t>
      </w:r>
      <w:r w:rsidRPr="00C758A3">
        <w:fldChar w:fldCharType="begin"/>
      </w:r>
      <w:r w:rsidRPr="00C758A3">
        <w:instrText xml:space="preserve"> REF _Ref525046926 \r \h  \* MERGEFORMAT </w:instrText>
      </w:r>
      <w:r w:rsidRPr="00C758A3">
        <w:fldChar w:fldCharType="separate"/>
      </w:r>
      <w:r>
        <w:t>2.1</w:t>
      </w:r>
      <w:r w:rsidRPr="00C758A3">
        <w:fldChar w:fldCharType="end"/>
      </w:r>
      <w:r w:rsidRPr="00C758A3">
        <w:t>. En particular, se deberá prestar atención a las emisiones de cualquier abertura en la estructura al ambiente exterior.</w:t>
      </w:r>
    </w:p>
    <w:p w14:paraId="6EB4A1D4" w14:textId="77777777" w:rsidR="00F34A1C" w:rsidRPr="00837C55" w:rsidRDefault="00F34A1C" w:rsidP="00E00D4A">
      <w:pPr>
        <w:pStyle w:val="Numeral2Resolucin"/>
        <w:numPr>
          <w:ilvl w:val="1"/>
          <w:numId w:val="3"/>
        </w:numPr>
        <w:ind w:left="851" w:hanging="567"/>
      </w:pPr>
      <w:bookmarkStart w:id="23" w:name="_Ref519519704"/>
      <w:bookmarkStart w:id="24" w:name="_Ref433650246"/>
      <w:bookmarkStart w:id="25" w:name="_Ref510602222"/>
      <w:r w:rsidRPr="00837C55">
        <w:t>DISPOSITIVOS DE SALTO EN FRECUENCIA, MODULACIÓN DIGITAL O HÍBRIDOS</w:t>
      </w:r>
      <w:bookmarkEnd w:id="23"/>
    </w:p>
    <w:p w14:paraId="22B1339C" w14:textId="77777777" w:rsidR="00F34A1C" w:rsidRPr="00837C55" w:rsidRDefault="00F34A1C" w:rsidP="00F34A1C">
      <w:pPr>
        <w:pStyle w:val="TextoResolucin"/>
      </w:pPr>
      <w:r w:rsidRPr="00837C55">
        <w:t>Se establecen las siguientes condiciones técnicas de operación para los dispositivos de salto en frecuencia, modulación digital o híbridos (dispositivos que emplean tanto técnicas de salto de frecuencia como de modulación digital) que utili</w:t>
      </w:r>
      <w:r>
        <w:t>cen</w:t>
      </w:r>
      <w:r w:rsidRPr="00837C55">
        <w:t xml:space="preserve"> el espectro bajo la modalidad de uso libre.</w:t>
      </w:r>
    </w:p>
    <w:p w14:paraId="0315A93D" w14:textId="77777777" w:rsidR="00F34A1C" w:rsidRPr="00837C55" w:rsidRDefault="00F34A1C" w:rsidP="00E00D4A">
      <w:pPr>
        <w:pStyle w:val="Numeral3Resolucin"/>
        <w:numPr>
          <w:ilvl w:val="2"/>
          <w:numId w:val="3"/>
        </w:numPr>
        <w:ind w:left="1418" w:hanging="851"/>
      </w:pPr>
      <w:r w:rsidRPr="00837C55">
        <w:t>CONDICIONES GENERALES DE OPERACIÓN EN LAS BANDAS DE 915</w:t>
      </w:r>
      <w:r>
        <w:t xml:space="preserve"> </w:t>
      </w:r>
      <w:r w:rsidRPr="00837C55">
        <w:t>-</w:t>
      </w:r>
      <w:r>
        <w:t xml:space="preserve"> </w:t>
      </w:r>
      <w:r w:rsidRPr="00837C55">
        <w:t>928 MHz, 2400</w:t>
      </w:r>
      <w:r>
        <w:t xml:space="preserve"> </w:t>
      </w:r>
      <w:r w:rsidRPr="00837C55">
        <w:t>-</w:t>
      </w:r>
      <w:r>
        <w:t xml:space="preserve"> </w:t>
      </w:r>
      <w:r w:rsidRPr="00837C55">
        <w:t>2483.5 MHz y 5725</w:t>
      </w:r>
      <w:r>
        <w:t xml:space="preserve"> </w:t>
      </w:r>
      <w:r w:rsidRPr="00837C55">
        <w:t>-</w:t>
      </w:r>
      <w:r>
        <w:t xml:space="preserve"> </w:t>
      </w:r>
      <w:r w:rsidRPr="00837C55">
        <w:t>5850 MHz.</w:t>
      </w:r>
    </w:p>
    <w:p w14:paraId="710A3A29" w14:textId="77777777" w:rsidR="00F34A1C" w:rsidRPr="00837C55" w:rsidRDefault="00F34A1C" w:rsidP="00F34A1C">
      <w:pPr>
        <w:pStyle w:val="TextoResolucin"/>
      </w:pPr>
      <w:r w:rsidRPr="00837C55">
        <w:t>En cualquier ancho de banda de 100 kHz fuera de la banda de frecuencias en la cual está operando el dispositivo, la potencia de radio frecuencia que es producida por el transmisor deberá ser al menos 20 dB menor que en los 100 kHz de ancho de banda dentro de la banda que contiene el más alto nivel de la potencia deseada, basado en una medición de RF bien sea conducida o radiada, siempre y cuando el transmisor demuestre cumplimiento con los límites de potencia de salida conducida.  Si el transmisor cumple con los límites de potencia basada en el uso de un promedio RMS sobre un intervalo de tiempo, la atenuación requerida en esta sección será de 30 dB en vez de 20 dB.</w:t>
      </w:r>
    </w:p>
    <w:p w14:paraId="30662F28" w14:textId="77777777" w:rsidR="00F34A1C" w:rsidRPr="00837C55" w:rsidRDefault="00F34A1C" w:rsidP="00F34A1C">
      <w:pPr>
        <w:pStyle w:val="TextoResolucin"/>
      </w:pPr>
      <w:r w:rsidRPr="00837C55">
        <w:t>Para dispositivos modulados digitalmente, la densidad espectral de potencia conducida desde el transmisor a la antena no debe ser mayor a 8 dBm en cualquier segmento de 3 kHz durante cualquier intervalo de tiempo de transmisión continua.</w:t>
      </w:r>
    </w:p>
    <w:p w14:paraId="5B2BF077" w14:textId="77777777" w:rsidR="00F34A1C" w:rsidRPr="00837C55" w:rsidRDefault="00F34A1C" w:rsidP="00F34A1C">
      <w:pPr>
        <w:pStyle w:val="TextoResolucin"/>
      </w:pPr>
      <w:r w:rsidRPr="00837C55">
        <w:t>La operación de salto de frecuencia de los dispositivos híbridos, con la operación en secuencia directa o modulación digital interrumpida, deberá tener un tiempo promedio de ocupación de cualquier frecuencia que no exceda 0.4 segundos dentro de un periodo en segundos igual al número de frecuencias de salto empleadas multiplicado por 0.4. La operación en modulación digital de los dispositivos híbridos con la operación en salto de frecuencia interrumpida cumplirá con el requerimiento de densidad espectral de potencia conducida descrito en el párrafo anterior.</w:t>
      </w:r>
    </w:p>
    <w:p w14:paraId="3FB4E464" w14:textId="77777777" w:rsidR="00F34A1C" w:rsidRPr="00837C55" w:rsidRDefault="00F34A1C" w:rsidP="00F34A1C">
      <w:pPr>
        <w:pStyle w:val="TextoResolucin"/>
      </w:pPr>
      <w:r w:rsidRPr="00837C55">
        <w:t>Los dispositivos de espectro ensanchado por saltos de frecuencia no requieren emplear todos los canales disponibles durante cada transmisión, sin embargo, tanto los transmisores como los receptores deberán estar conformes a las condiciones establecidas en el presente documento si el transmisor emite un flujo continuo de datos o información. Además, los dispositivos que empleen cortas ráfagas de transmisión deben cumplir con la definición de dispositivos de saltos de frecuencia y deben distribuir sus transmisiones sobre el número mínimo de canales de salto especificado en este documento.</w:t>
      </w:r>
    </w:p>
    <w:p w14:paraId="19AA9E08" w14:textId="77777777" w:rsidR="00F34A1C" w:rsidRPr="00837C55" w:rsidRDefault="00F34A1C" w:rsidP="00F34A1C">
      <w:pPr>
        <w:pStyle w:val="TextoResolucin"/>
      </w:pPr>
      <w:r w:rsidRPr="00837C55">
        <w:t>Es permitida la incorporación de inteligencia dentro de un dispositivo de espectro ensanchado por saltos de frecuencia que posibilite reconocer a otros usuarios dentro de la banda del espectro de modo que elija y adapte individual e independientemente sus puntos de salto para evitar caer en los canales ocupados. La coordinación de dispositivos de salto de frecuencia de cualquier otra forma, con el propósito expreso de evitar que múltiples transmisores ocupen simultáneamente frecuencias individuales de salto, no es permitida.</w:t>
      </w:r>
    </w:p>
    <w:p w14:paraId="417D5A3E" w14:textId="77777777" w:rsidR="00F34A1C" w:rsidRPr="00837C55" w:rsidRDefault="00F34A1C" w:rsidP="00E00D4A">
      <w:pPr>
        <w:pStyle w:val="Numeral4Resolucin"/>
        <w:numPr>
          <w:ilvl w:val="3"/>
          <w:numId w:val="3"/>
        </w:numPr>
        <w:ind w:left="2098" w:hanging="1021"/>
      </w:pPr>
      <w:r w:rsidRPr="00837C55">
        <w:t>CONDICIONES ESPECÍFICAS DE OPERACIÓN EN LA BANDA DE 915</w:t>
      </w:r>
      <w:r>
        <w:t xml:space="preserve"> </w:t>
      </w:r>
      <w:r w:rsidRPr="00837C55">
        <w:t>-</w:t>
      </w:r>
      <w:r>
        <w:t xml:space="preserve"> </w:t>
      </w:r>
      <w:r w:rsidRPr="00837C55">
        <w:t>928 MHZ</w:t>
      </w:r>
    </w:p>
    <w:p w14:paraId="00FBE55A" w14:textId="77777777" w:rsidR="00F34A1C" w:rsidRPr="00837C55" w:rsidRDefault="00F34A1C" w:rsidP="00F34A1C">
      <w:pPr>
        <w:pStyle w:val="TextoResolucin"/>
      </w:pPr>
      <w:r w:rsidRPr="00837C55">
        <w:t>Los dispositivos de salto de frecuencia tendrán frecuencias portadoras por canal de salto separadas como mínimo por el mayor valor entre 25 kHz y el ancho de banda del canal a 20 dB. Los dispositivos saltarán a los canales de frecuencias que sean seleccionados a la velocidad de salto del sistema, de una lista de frecuencias de salto ordenada pseudo aleatoriamente. Cada frecuencia se debe utilizar igualmente en promedio por cada transmisor. Los receptores harán coincidir sus anchos de banda de entrada con los anchos de banda del canal de salto de sus transmisores correspondientes y cambiarán frecuencias en sincronización con las señales transmitidas.</w:t>
      </w:r>
    </w:p>
    <w:p w14:paraId="5A9A6597" w14:textId="77777777" w:rsidR="00F34A1C" w:rsidRDefault="00F34A1C" w:rsidP="00F34A1C">
      <w:pPr>
        <w:pStyle w:val="TextoResolucin"/>
      </w:pPr>
      <w:r w:rsidRPr="00837C55">
        <w:t>Los dispositivos de salto de frecuencia deben operar de la siguiente forma: Si el ancho de banda del canal de salto a 20 dB es menor que 250 kHz, el dispositivo utilizará por lo menos 50 frecuencias de salto y el tiempo medio de la ocupación de cualquier frecuencia no será mayor a 0.4 segundos dentro de un periodo de 20 segundos. Si el ancho de banda del canal de salto a 20 dB es de 250 kHz o mayor, el dispositivo utilizará por lo menos 25 frecuencias de salto y el tiempo medio de la ocupación de cualquier frecuencia no será mayor a 0.4 segundos dentro de un periodo de 10 segundos. El ancho de banda máximo permitido del canal de saltos a 20 dB es 500 KHz.</w:t>
      </w:r>
    </w:p>
    <w:p w14:paraId="70383F06" w14:textId="77777777" w:rsidR="00F34A1C" w:rsidRPr="00837C55" w:rsidRDefault="00F34A1C" w:rsidP="00F34A1C">
      <w:pPr>
        <w:pStyle w:val="TextoResolucin"/>
      </w:pPr>
      <w:r>
        <w:t>Está permitido el funcionamiento de los dispositivos tanto en configuración punto a punto como en configuración punto a multipunto.</w:t>
      </w:r>
    </w:p>
    <w:p w14:paraId="38D6C76F" w14:textId="77777777" w:rsidR="00F34A1C" w:rsidRPr="00837C55" w:rsidRDefault="00F34A1C" w:rsidP="00F34A1C">
      <w:pPr>
        <w:pStyle w:val="TextoResolucin"/>
      </w:pPr>
      <w:r w:rsidRPr="00837C55">
        <w:t>Los dispositivos que utilizan técnicas de modulación digital pueden operar en esta banda y su ancho de banda mínimo a 6 dB debe ser de por lo menos 500 kHz.</w:t>
      </w:r>
    </w:p>
    <w:p w14:paraId="22ADC9B7" w14:textId="77777777" w:rsidR="00F34A1C" w:rsidRPr="00837C55" w:rsidRDefault="00F34A1C" w:rsidP="00F34A1C">
      <w:pPr>
        <w:pStyle w:val="TextoResolucin"/>
      </w:pPr>
      <w:r w:rsidRPr="00837C55">
        <w:t>La potencia máxima de salida conducida del transmisor no excederá de lo siguiente:</w:t>
      </w:r>
    </w:p>
    <w:p w14:paraId="00202389" w14:textId="77777777" w:rsidR="00F34A1C" w:rsidRPr="00837C55" w:rsidRDefault="00F34A1C" w:rsidP="00E00D4A">
      <w:pPr>
        <w:pStyle w:val="TextoResolucin"/>
        <w:numPr>
          <w:ilvl w:val="0"/>
          <w:numId w:val="12"/>
        </w:numPr>
      </w:pPr>
      <w:r w:rsidRPr="00837C55">
        <w:t xml:space="preserve">1 W para los dispositivos que emplean por lo menos </w:t>
      </w:r>
      <w:r>
        <w:t>25</w:t>
      </w:r>
      <w:r w:rsidRPr="00837C55">
        <w:t xml:space="preserve"> canales de saltos de frecuencia.</w:t>
      </w:r>
    </w:p>
    <w:p w14:paraId="6BFFFF21" w14:textId="77777777" w:rsidR="00F34A1C" w:rsidRPr="00837C55" w:rsidRDefault="00F34A1C" w:rsidP="00E00D4A">
      <w:pPr>
        <w:pStyle w:val="TextoResolucin"/>
        <w:numPr>
          <w:ilvl w:val="0"/>
          <w:numId w:val="12"/>
        </w:numPr>
      </w:pPr>
      <w:r w:rsidRPr="00837C55">
        <w:t xml:space="preserve">0.25 W para los dispositivos que emplean menos de </w:t>
      </w:r>
      <w:r>
        <w:t>25</w:t>
      </w:r>
      <w:r w:rsidRPr="00837C55">
        <w:t xml:space="preserve"> canales de saltos de frecuencia, pero mínimo </w:t>
      </w:r>
      <w:r>
        <w:t>13</w:t>
      </w:r>
      <w:r w:rsidRPr="00837C55">
        <w:t xml:space="preserve"> canales.</w:t>
      </w:r>
    </w:p>
    <w:p w14:paraId="56EB9651" w14:textId="77777777" w:rsidR="00F34A1C" w:rsidRPr="00837C55" w:rsidRDefault="00F34A1C" w:rsidP="00E00D4A">
      <w:pPr>
        <w:pStyle w:val="TextoResolucin"/>
        <w:numPr>
          <w:ilvl w:val="0"/>
          <w:numId w:val="12"/>
        </w:numPr>
      </w:pPr>
      <w:r w:rsidRPr="00837C55">
        <w:t>1 W para dispositivos que utilicen modulación digital.</w:t>
      </w:r>
    </w:p>
    <w:p w14:paraId="26F276EC" w14:textId="77777777" w:rsidR="00F34A1C" w:rsidRPr="00837C55" w:rsidRDefault="00F34A1C" w:rsidP="00E00D4A">
      <w:pPr>
        <w:pStyle w:val="TextoResolucin"/>
        <w:numPr>
          <w:ilvl w:val="0"/>
          <w:numId w:val="12"/>
        </w:numPr>
      </w:pPr>
      <w:r w:rsidRPr="00837C55">
        <w:t>Si se emplean antenas de transmisión de ganancia direccional mayor a 6 dBi, la potencia de salida conducida del transmisor deberá ser reducida, como sea apropiado, por la cantidad en dB que la ganancia direccional de la antena exceda los 6 dBi.</w:t>
      </w:r>
    </w:p>
    <w:p w14:paraId="3EC8F8E0" w14:textId="77777777" w:rsidR="00F34A1C" w:rsidRPr="00837C55" w:rsidRDefault="00F34A1C" w:rsidP="00E00D4A">
      <w:pPr>
        <w:pStyle w:val="Numeral4Resolucin"/>
        <w:numPr>
          <w:ilvl w:val="3"/>
          <w:numId w:val="3"/>
        </w:numPr>
        <w:ind w:left="2098" w:hanging="1021"/>
      </w:pPr>
      <w:r w:rsidRPr="00837C55">
        <w:t>CONDICIONES ESPECÍFICAS DE OPERACIÓN EN LA BANDA DE 2400</w:t>
      </w:r>
      <w:r>
        <w:t xml:space="preserve"> </w:t>
      </w:r>
      <w:r w:rsidRPr="00837C55">
        <w:t>-</w:t>
      </w:r>
      <w:r>
        <w:t xml:space="preserve"> </w:t>
      </w:r>
      <w:r w:rsidRPr="00837C55">
        <w:t>2483.5 MHZ</w:t>
      </w:r>
    </w:p>
    <w:p w14:paraId="3F008B9B" w14:textId="77777777" w:rsidR="00F34A1C" w:rsidRPr="00837C55" w:rsidRDefault="00F34A1C" w:rsidP="00F34A1C">
      <w:pPr>
        <w:pStyle w:val="TextoResolucin"/>
      </w:pPr>
      <w:r w:rsidRPr="00837C55">
        <w:t>Los dispositivos de salto de frecuencia tendrán frecuencias portadoras por canal de salto separadas como mínimo por el mayor valor entre 25 kHz y el ancho de banda del canal a 20 dB. Alternativamente, las frecuencias de salto podrán tener portadoras separadas por el mayor valor entre 25 kHz o dos tercios del ancho de banda del canal a 20 dB, siempre y cuando estos dispositivos operen con una potencia de salida no mayor a 125 mW. Los dispositivos saltarán a los canales de frecuencias que sean seleccionados a la velocidad de salto del sistema, de una lista de frecuencias de salto ordenada seudo aleatoriamente. Cada frecuencia se debe utilizar igualmente en promedio por cada transmisor. Los receptores harán coincidir sus anchos de banda de entrada con los anchos de banda del canal de salto de sus transmisores correspondientes y cambiarán frecuencias en sincronización con las señales transmitidas.</w:t>
      </w:r>
    </w:p>
    <w:p w14:paraId="12F8982C" w14:textId="77777777" w:rsidR="00F34A1C" w:rsidRPr="00837C55" w:rsidRDefault="00F34A1C" w:rsidP="00F34A1C">
      <w:pPr>
        <w:pStyle w:val="TextoResolucin"/>
      </w:pPr>
      <w:r w:rsidRPr="00837C55">
        <w:t>Los dispositivos de salto de frecuencia deberán utilizar al menos 15 canales. El tiempo promedio de ocupación de cualquier canal no deberá ser mayor a 0.4 segundos dentro de un periodo de 0.4 segundos multiplicado por el número de canales de salto empleados. Los dispositivos de salto de frecuencia pueden evitar o suprimir transmisiones en una frecuencia particular de salto siempre y cuando se emplee un mínimo de 15 canales.</w:t>
      </w:r>
    </w:p>
    <w:p w14:paraId="65F281CF" w14:textId="77777777" w:rsidR="00F34A1C" w:rsidRPr="00837C55" w:rsidRDefault="00F34A1C" w:rsidP="00F34A1C">
      <w:pPr>
        <w:pStyle w:val="TextoResolucin"/>
      </w:pPr>
      <w:r w:rsidRPr="00837C55">
        <w:t>Los dispositivos que utilizan técnicas de modulación digital pueden operar en esta banda y su ancho de banda mínimo a 6 dB debe ser de por lo menos 500 kHz.</w:t>
      </w:r>
    </w:p>
    <w:p w14:paraId="236ADA63" w14:textId="77777777" w:rsidR="00F34A1C" w:rsidRPr="00837C55" w:rsidRDefault="00F34A1C" w:rsidP="00F34A1C">
      <w:pPr>
        <w:pStyle w:val="TextoResolucin"/>
      </w:pPr>
      <w:r w:rsidRPr="00837C55">
        <w:t>La potencia máxima de salida conducida del transmisor no excederá de lo siguiente:</w:t>
      </w:r>
    </w:p>
    <w:p w14:paraId="5548C8ED" w14:textId="77777777" w:rsidR="00F34A1C" w:rsidRPr="00837C55" w:rsidRDefault="00F34A1C" w:rsidP="00E00D4A">
      <w:pPr>
        <w:pStyle w:val="TextoResolucin"/>
        <w:numPr>
          <w:ilvl w:val="0"/>
          <w:numId w:val="13"/>
        </w:numPr>
      </w:pPr>
      <w:r w:rsidRPr="00837C55">
        <w:t>1 W para los dispositivos de salto de frecuencia que empleen al menos 75 canales de salto no superpuestos.</w:t>
      </w:r>
    </w:p>
    <w:p w14:paraId="64511871" w14:textId="77777777" w:rsidR="00F34A1C" w:rsidRPr="00837C55" w:rsidRDefault="00F34A1C" w:rsidP="00E00D4A">
      <w:pPr>
        <w:pStyle w:val="TextoResolucin"/>
        <w:numPr>
          <w:ilvl w:val="0"/>
          <w:numId w:val="13"/>
        </w:numPr>
      </w:pPr>
      <w:r w:rsidRPr="00837C55">
        <w:t>0.125 W para los demás dispositivos de salto de frecuencia.</w:t>
      </w:r>
    </w:p>
    <w:p w14:paraId="162399EB" w14:textId="77777777" w:rsidR="00F34A1C" w:rsidRPr="00837C55" w:rsidRDefault="00F34A1C" w:rsidP="00E00D4A">
      <w:pPr>
        <w:pStyle w:val="TextoResolucin"/>
        <w:numPr>
          <w:ilvl w:val="0"/>
          <w:numId w:val="13"/>
        </w:numPr>
      </w:pPr>
      <w:r w:rsidRPr="00837C55">
        <w:t>1 W para dispositivos que utilicen modulación digital.</w:t>
      </w:r>
    </w:p>
    <w:p w14:paraId="6ED4914D" w14:textId="77777777" w:rsidR="00F34A1C" w:rsidRPr="00837C55" w:rsidRDefault="00F34A1C" w:rsidP="00E00D4A">
      <w:pPr>
        <w:pStyle w:val="TextoResolucin"/>
        <w:numPr>
          <w:ilvl w:val="0"/>
          <w:numId w:val="13"/>
        </w:numPr>
      </w:pPr>
      <w:r w:rsidRPr="00837C55">
        <w:t>Si se emplean antenas de transmisión de ganancia direccional mayor a 6 dBi, la potencia máxima de salida conducida del transmisor deberá ser reducida, como sea apropiado, por la cantidad en dB que la ganancia direccional de la antena exceda los 6 dBi.</w:t>
      </w:r>
    </w:p>
    <w:p w14:paraId="6BD73B5E" w14:textId="77777777" w:rsidR="00F34A1C" w:rsidRPr="00837C55" w:rsidRDefault="00F34A1C" w:rsidP="00E00D4A">
      <w:pPr>
        <w:pStyle w:val="TextoResolucin"/>
        <w:numPr>
          <w:ilvl w:val="0"/>
          <w:numId w:val="13"/>
        </w:numPr>
      </w:pPr>
      <w:r w:rsidRPr="00837C55">
        <w:t>Los dispositivos que sean utilizados exclusivamente para operaciones fijas punto a punto pueden emplear antenas de transmisión con ganancia direccional mayor a 6 dBi, siempre y cuando la potencia máxima de salida conducida del transmisor sea reducida en un 1 dB por cada 3 dB que la ganancia direccional de la antena exceda los 6 dBi.</w:t>
      </w:r>
    </w:p>
    <w:p w14:paraId="3B0D83DA" w14:textId="77777777" w:rsidR="00F34A1C" w:rsidRPr="00837C55" w:rsidRDefault="00F34A1C" w:rsidP="00E00D4A">
      <w:pPr>
        <w:pStyle w:val="TextoResolucin"/>
        <w:numPr>
          <w:ilvl w:val="0"/>
          <w:numId w:val="13"/>
        </w:numPr>
      </w:pPr>
      <w:r w:rsidRPr="00837C55">
        <w:t>La operación fija punto a punto excluye el uso de dispositivos punto a multipunto, aplicaciones omnidireccionales y emisores co-localizados transmitiendo la misma información.</w:t>
      </w:r>
    </w:p>
    <w:p w14:paraId="10882208" w14:textId="77777777" w:rsidR="00F34A1C" w:rsidRPr="00837C55" w:rsidRDefault="00F34A1C" w:rsidP="00F34A1C">
      <w:pPr>
        <w:pStyle w:val="TextoResolucin"/>
      </w:pPr>
      <w:r w:rsidRPr="00837C55">
        <w:t>Adicional a las operaciones fijas punto a punto, los transmisores que emiten múltiples haces direccionales, simultáneamente o secuencialmente, con el propósito de dirigir señales a receptores individuales o grupos de receptores, deberán cumplir con lo siguiente:</w:t>
      </w:r>
    </w:p>
    <w:p w14:paraId="518E4C98" w14:textId="77777777" w:rsidR="00F34A1C" w:rsidRPr="00837C55" w:rsidRDefault="00F34A1C" w:rsidP="00E00D4A">
      <w:pPr>
        <w:pStyle w:val="TextoResolucin"/>
        <w:numPr>
          <w:ilvl w:val="0"/>
          <w:numId w:val="13"/>
        </w:numPr>
      </w:pPr>
      <w:r w:rsidRPr="00837C55">
        <w:t>Se debe transmitir diferente información a cada uno de los receptores.</w:t>
      </w:r>
    </w:p>
    <w:p w14:paraId="5B1D4C31" w14:textId="77777777" w:rsidR="00F34A1C" w:rsidRPr="00837C55" w:rsidRDefault="00F34A1C" w:rsidP="00E00D4A">
      <w:pPr>
        <w:pStyle w:val="TextoResolucin"/>
        <w:numPr>
          <w:ilvl w:val="0"/>
          <w:numId w:val="13"/>
        </w:numPr>
      </w:pPr>
      <w:r w:rsidRPr="00837C55">
        <w:t>Si el transmisor emplea un sistema de antena que emite múltiples haces direccionales no emitidos simultáneamente, la potencia total de salida conducida al arreglo o arreglos que componen el dispositivo (suma de la potencia suministrada a todas las antenas, elementos de antena, etc.) sumada a través de todas las portadoras de los canales de frecuencia, no deberán superar los límites especificados anteriormente para esta banda. Sin embargo, la potencia total de salida conducida debe ser reducida en un 1 dB por debajo de los límites especificados por cada 3 dB que la ganancia direccional de la antena o arreglo de antenas exceda 6 dBi. La ganancia de la antena direccional se calculará como la suma de 10 veces el logaritmo del número de elementos del arreglo más la ganancia direccional del elemento que tenga la mayor ganancia, un valor más bajo que éste puede ser admitido si se presenta evidencia suficiente.</w:t>
      </w:r>
    </w:p>
    <w:p w14:paraId="0E00E000" w14:textId="77777777" w:rsidR="00F34A1C" w:rsidRPr="00837C55" w:rsidRDefault="00F34A1C" w:rsidP="00E00D4A">
      <w:pPr>
        <w:pStyle w:val="TextoResolucin"/>
        <w:numPr>
          <w:ilvl w:val="0"/>
          <w:numId w:val="13"/>
        </w:numPr>
      </w:pPr>
      <w:r w:rsidRPr="00837C55">
        <w:t>Si un transmisor emplea una antena que funciona simultáneamente con varios haces direccionales que utilizan los mismos o diferentes canales de frecuencia, la potencia suministrada a cada haz de emisión está sujeta a la limitación de la potencia especificada en el anterior párrafo. Si los haces transmitidos se superponen, la potencia debe ser reducida para garantizar que la potencia agregada no exceda el límite especificado en el anterior párrafo. Adicionalmente, la potencia agregada simultáneamente sobre todos los haces no deberá exceder el límite especificado en el párrafo anterior en más de 8 dB.</w:t>
      </w:r>
    </w:p>
    <w:p w14:paraId="529E1E90" w14:textId="77777777" w:rsidR="00F34A1C" w:rsidRPr="00837C55" w:rsidRDefault="00F34A1C" w:rsidP="00E00D4A">
      <w:pPr>
        <w:pStyle w:val="Numeral4Resolucin"/>
        <w:numPr>
          <w:ilvl w:val="3"/>
          <w:numId w:val="3"/>
        </w:numPr>
        <w:ind w:left="2098" w:hanging="1021"/>
      </w:pPr>
      <w:r w:rsidRPr="00837C55">
        <w:t>CONDICIONES ESPECÍFICAS DE OPERACIÓN EN LA BANDA DE 5725</w:t>
      </w:r>
      <w:r>
        <w:t xml:space="preserve"> </w:t>
      </w:r>
      <w:r w:rsidRPr="00837C55">
        <w:t>-</w:t>
      </w:r>
      <w:r>
        <w:t xml:space="preserve"> </w:t>
      </w:r>
      <w:r w:rsidRPr="00837C55">
        <w:t>5850 MHZ</w:t>
      </w:r>
    </w:p>
    <w:p w14:paraId="17076DDB" w14:textId="77777777" w:rsidR="00F34A1C" w:rsidRPr="00837C55" w:rsidRDefault="00F34A1C" w:rsidP="00F34A1C">
      <w:pPr>
        <w:pStyle w:val="TextoResolucin"/>
      </w:pPr>
      <w:r w:rsidRPr="00837C55">
        <w:t>Los dispositivos de salto de frecuencia tendrán frecuencias portadoras por canal de salto separadas como mínimo por el mayor valor entre 25 kHz y el ancho de banda del canal a 20 dB. Los dispositivos saltarán a los canales de frecuencias que sean seleccionados a la velocidad de salto del sistema, de una lista de frecuencias de salto ordenada pseudo aleatoriamente. Cada frecuencia se debe utilizar igualmente en promedio por cada transmisor. Los receptores harán coincidir sus anchos de banda de entrada con los anchos de banda del canal de salto de sus transmisores correspondientes y cambiarán frecuencias en sincronización con las señales transmitidas.</w:t>
      </w:r>
    </w:p>
    <w:p w14:paraId="130E217C" w14:textId="77777777" w:rsidR="00F34A1C" w:rsidRPr="00837C55" w:rsidRDefault="00F34A1C" w:rsidP="00F34A1C">
      <w:pPr>
        <w:pStyle w:val="TextoResolucin"/>
      </w:pPr>
      <w:r w:rsidRPr="00837C55">
        <w:t>Los dispositivos de salto de frecuencia deben usar por lo menos 75 frecuencias de salto. El ancho de banda máximo permitido del canal de saltos a 20 dB es 1 MHz. El tiempo medio de la ocupación de cualquier frecuencia no será mayor a 0.4 segundos dentro de un periodo de 30 segundos</w:t>
      </w:r>
    </w:p>
    <w:p w14:paraId="20274AFF" w14:textId="77777777" w:rsidR="00F34A1C" w:rsidRPr="00837C55" w:rsidRDefault="00F34A1C" w:rsidP="00F34A1C">
      <w:pPr>
        <w:pStyle w:val="TextoResolucin"/>
      </w:pPr>
      <w:r w:rsidRPr="00837C55">
        <w:t>Los dispositivos que utilizan técnicas de modulación digital pueden operar en esta banda y su ancho de banda mínimo a 6 dB debe ser de por lo menos 500 kHz.</w:t>
      </w:r>
    </w:p>
    <w:p w14:paraId="1E74CDEA" w14:textId="77777777" w:rsidR="00F34A1C" w:rsidRPr="00837C55" w:rsidRDefault="00F34A1C" w:rsidP="00F34A1C">
      <w:pPr>
        <w:pStyle w:val="TextoResolucin"/>
      </w:pPr>
      <w:r w:rsidRPr="00837C55">
        <w:t>La potencia máxima de salida conducida del transmisor no excederá 1 W tanto para dispositivos de salto de frecuencia como para dispositivos que usen modulación digital.</w:t>
      </w:r>
    </w:p>
    <w:p w14:paraId="020C431B" w14:textId="77777777" w:rsidR="00F34A1C" w:rsidRPr="00837C55" w:rsidRDefault="00F34A1C" w:rsidP="00F34A1C">
      <w:pPr>
        <w:pStyle w:val="TextoResolucin"/>
      </w:pPr>
      <w:r w:rsidRPr="00837C55">
        <w:t>Si se emplean antenas de transmisión de ganancia direccional mayor a 6 dBi, la potencia máxima de salida conducida del transmisor deberá ser reducida, como sea apropiado, por la cantidad en dB que la ganancia direccional de la antena exceda los 6 dBi. Los sistemas que sean utilizados exclusivamente para operaciones fijas punto a punto pueden emplear antenas de transmisión con ganancia direccional mayor a 6 dBi sin la correspondiente reducción en la potencia máxima de salida conducida del transmisor. La operación fija punto a punto excluye el uso de dispositivos punto a multipunto, aplicaciones omnidireccionales y emisores co-localizados transmitiendo la misma información.</w:t>
      </w:r>
    </w:p>
    <w:p w14:paraId="2B772605" w14:textId="77777777" w:rsidR="00F34A1C" w:rsidRPr="00837C55" w:rsidRDefault="00F34A1C" w:rsidP="00E00D4A">
      <w:pPr>
        <w:pStyle w:val="Numeral2Resolucin"/>
        <w:numPr>
          <w:ilvl w:val="1"/>
          <w:numId w:val="3"/>
        </w:numPr>
        <w:ind w:left="851" w:hanging="567"/>
      </w:pPr>
      <w:bookmarkStart w:id="26" w:name="_Ref525288592"/>
      <w:bookmarkStart w:id="27" w:name="_Ref519519937"/>
      <w:r w:rsidRPr="00837C55">
        <w:t>DISPOSITIVOS DE MEDICIÓN DE CARACTERÍSTICAS DE MATERIALES</w:t>
      </w:r>
      <w:bookmarkEnd w:id="26"/>
    </w:p>
    <w:p w14:paraId="14FA650A" w14:textId="77777777" w:rsidR="00F34A1C" w:rsidRPr="00837C55" w:rsidRDefault="00F34A1C" w:rsidP="00F34A1C">
      <w:pPr>
        <w:pStyle w:val="TextoResolucin"/>
      </w:pPr>
      <w:r w:rsidRPr="00837C55">
        <w:t>Estos dispositivos no se utilizarán para comunicaciones de voz o transmisión de cualquier otro tipo de mensaje y no excederán los límites de campo establecidos en el presente Anexo.</w:t>
      </w:r>
    </w:p>
    <w:p w14:paraId="6502E53B" w14:textId="77777777" w:rsidR="00F34A1C" w:rsidRPr="00837C55" w:rsidRDefault="00F34A1C" w:rsidP="00F34A1C">
      <w:pPr>
        <w:pStyle w:val="TextoResolucin"/>
      </w:pPr>
      <w:r w:rsidRPr="00837C55">
        <w:t>Los dispositivos no deben tener ningún tipo de control externo o accesible para el usuario que permita el ajuste o la operación de manera incompatible con las disposiciones de este documento. Cualquier antena que sea utilizada deberá estar permanentemente unida al dispositivo y no deberá ser modificada o reemplazada por el usuario.</w:t>
      </w:r>
    </w:p>
    <w:p w14:paraId="3B20F5E8" w14:textId="77777777" w:rsidR="00F34A1C" w:rsidRPr="00837C55" w:rsidRDefault="00F34A1C" w:rsidP="00E00D4A">
      <w:pPr>
        <w:pStyle w:val="Numeral2Resolucin"/>
        <w:numPr>
          <w:ilvl w:val="1"/>
          <w:numId w:val="3"/>
        </w:numPr>
        <w:ind w:left="851" w:hanging="567"/>
      </w:pPr>
      <w:bookmarkStart w:id="28" w:name="_Ref525305160"/>
      <w:r w:rsidRPr="008E2D27">
        <w:t>SISTEMAS DE ACCESO INALÁMBRICO (WAS)</w:t>
      </w:r>
      <w:bookmarkEnd w:id="24"/>
      <w:bookmarkEnd w:id="25"/>
      <w:bookmarkEnd w:id="27"/>
      <w:bookmarkEnd w:id="28"/>
    </w:p>
    <w:p w14:paraId="7A868737" w14:textId="77777777" w:rsidR="00F34A1C" w:rsidRPr="00837C55" w:rsidRDefault="00F34A1C" w:rsidP="00F34A1C">
      <w:pPr>
        <w:pStyle w:val="TextoResolucin"/>
      </w:pPr>
      <w:r w:rsidRPr="00837C55">
        <w:t>Se establecen las siguientes bandas de frecuencias y condiciones operativas para los dispositivos transmisores de l</w:t>
      </w:r>
      <w:r>
        <w:t>os Sistemas de Acceso Inalámbrico (WAS)</w:t>
      </w:r>
      <w:r w:rsidRPr="00837C55">
        <w:t xml:space="preserve"> que utili</w:t>
      </w:r>
      <w:r>
        <w:t>cen</w:t>
      </w:r>
      <w:r w:rsidRPr="00837C55">
        <w:t xml:space="preserve"> el espectro bajo la modalidad de uso libre.</w:t>
      </w:r>
    </w:p>
    <w:p w14:paraId="15FE4331" w14:textId="77777777" w:rsidR="00F34A1C" w:rsidRPr="00837C55" w:rsidRDefault="00F34A1C" w:rsidP="00E00D4A">
      <w:pPr>
        <w:pStyle w:val="Numeral3Resolucin"/>
        <w:numPr>
          <w:ilvl w:val="2"/>
          <w:numId w:val="3"/>
        </w:numPr>
        <w:ind w:left="1418" w:hanging="851"/>
      </w:pPr>
      <w:r w:rsidRPr="00837C55">
        <w:t>CONDICIONES GENERALES DE OPERACIÓN EN LAS BANDAS DE 5150</w:t>
      </w:r>
      <w:r>
        <w:t xml:space="preserve"> </w:t>
      </w:r>
      <w:r w:rsidRPr="00837C55">
        <w:t>-</w:t>
      </w:r>
      <w:r>
        <w:t xml:space="preserve"> </w:t>
      </w:r>
      <w:r w:rsidRPr="00837C55">
        <w:t>5250 MHz, 5250</w:t>
      </w:r>
      <w:r>
        <w:t xml:space="preserve"> </w:t>
      </w:r>
      <w:r w:rsidRPr="00837C55">
        <w:t>-</w:t>
      </w:r>
      <w:r>
        <w:t xml:space="preserve"> </w:t>
      </w:r>
      <w:r w:rsidRPr="00837C55">
        <w:t>5350 MHz, 5470</w:t>
      </w:r>
      <w:r>
        <w:t xml:space="preserve"> </w:t>
      </w:r>
      <w:r w:rsidRPr="00837C55">
        <w:t>-</w:t>
      </w:r>
      <w:r>
        <w:t xml:space="preserve"> </w:t>
      </w:r>
      <w:r w:rsidRPr="00837C55">
        <w:t>5725 MHz, 5725</w:t>
      </w:r>
      <w:r>
        <w:t xml:space="preserve"> </w:t>
      </w:r>
      <w:r w:rsidRPr="00837C55">
        <w:t>-</w:t>
      </w:r>
      <w:r>
        <w:t xml:space="preserve"> </w:t>
      </w:r>
      <w:r w:rsidRPr="00837C55">
        <w:t>5850 MHz</w:t>
      </w:r>
    </w:p>
    <w:p w14:paraId="56646C2A" w14:textId="77777777" w:rsidR="00F34A1C" w:rsidRPr="00837C55" w:rsidRDefault="00F34A1C" w:rsidP="00F34A1C">
      <w:pPr>
        <w:pStyle w:val="TextoResolucin"/>
      </w:pPr>
      <w:r w:rsidRPr="00837C55">
        <w:t>La potencia máxima de salida conducida debe ser medida sobre cualquier intervalo de transmisión continua, utilizando instrumentación calibrada en términos de un voltaje RMS equivalente.</w:t>
      </w:r>
    </w:p>
    <w:p w14:paraId="65967E64" w14:textId="77777777" w:rsidR="00F34A1C" w:rsidRPr="00837C55" w:rsidRDefault="00F34A1C" w:rsidP="00F34A1C">
      <w:pPr>
        <w:pStyle w:val="TextoResolucin"/>
      </w:pPr>
      <w:r w:rsidRPr="00837C55">
        <w:t>Las mediciones de emisiones no deseadas deben ser realizadas usando una resolución mínima de ancho de banda de 1 MHz. Una resolución más baja puede ser empleada cerca al borde de la banda, cuando sea necesario, siempre que la energía medida este integrada para mostrar la potencia total en 1 MHz.</w:t>
      </w:r>
    </w:p>
    <w:p w14:paraId="597BBB30" w14:textId="77777777" w:rsidR="00F34A1C" w:rsidRPr="00837C55" w:rsidRDefault="00F34A1C" w:rsidP="00F34A1C">
      <w:pPr>
        <w:pStyle w:val="TextoResolucin"/>
        <w:rPr>
          <w:i/>
        </w:rPr>
      </w:pPr>
      <w:r w:rsidRPr="00837C55">
        <w:t xml:space="preserve">Las emisiones no deseadas por debajo de 1 GHz deben cumplir con los límites generales de intensidad de campo </w:t>
      </w:r>
      <w:r>
        <w:t xml:space="preserve">establecidos en la sección </w:t>
      </w:r>
      <w:r>
        <w:fldChar w:fldCharType="begin"/>
      </w:r>
      <w:r>
        <w:instrText xml:space="preserve"> REF _Ref525046926 \r \h </w:instrText>
      </w:r>
      <w:r>
        <w:fldChar w:fldCharType="separate"/>
      </w:r>
      <w:r>
        <w:t>2.1</w:t>
      </w:r>
      <w:r>
        <w:fldChar w:fldCharType="end"/>
      </w:r>
      <w:r>
        <w:t>.</w:t>
      </w:r>
    </w:p>
    <w:p w14:paraId="7AC8F9C0" w14:textId="77777777" w:rsidR="00F34A1C" w:rsidRPr="00837C55" w:rsidRDefault="00F34A1C" w:rsidP="00F34A1C">
      <w:pPr>
        <w:pStyle w:val="TextoResolucin"/>
      </w:pPr>
      <w:r w:rsidRPr="00837C55">
        <w:t xml:space="preserve">Cuando se midan los límites de emisiones </w:t>
      </w:r>
      <w:r>
        <w:t>no deseadas</w:t>
      </w:r>
      <w:r w:rsidRPr="00837C55">
        <w:t>, la frecuencia portadora nominal deberá ser ajustada tan cerca de los bordes de los bloques de frecuencia superior e inferior como el diseño del equipo permita.</w:t>
      </w:r>
    </w:p>
    <w:p w14:paraId="0B222860" w14:textId="77777777" w:rsidR="00F34A1C" w:rsidRPr="00837C55" w:rsidRDefault="00F34A1C" w:rsidP="00F34A1C">
      <w:pPr>
        <w:pStyle w:val="TextoResolucin"/>
      </w:pPr>
      <w:r w:rsidRPr="00837C55">
        <w:t>El dispositivo deberá interrumpir automáticamente la transmisión en caso de ausencia de información a transmitir o en caso de falla operacional. Estas disposiciones no tienen la intención de impedir la transmisión de la información de control o señalización o el uso de códigos repetitivos utilizados por ciertas tecnologías digitales para completar los intervalos entre tramas o ráfagas.</w:t>
      </w:r>
    </w:p>
    <w:p w14:paraId="38739476" w14:textId="77777777" w:rsidR="00F34A1C" w:rsidRPr="00837C55" w:rsidRDefault="00F34A1C" w:rsidP="00F34A1C">
      <w:pPr>
        <w:pStyle w:val="TextoResolucin"/>
      </w:pPr>
      <w:r w:rsidRPr="00837C55">
        <w:t>Los operadores y fabricantes de los dispositivos que operan en estas bandas de frecuencia son responsables de asegurar una estabilidad de frecuencia tal que una emisión sea mantenida dentro de la banda de operación bajo todas las condiciones de operación.</w:t>
      </w:r>
    </w:p>
    <w:p w14:paraId="45134570" w14:textId="77777777" w:rsidR="00F34A1C" w:rsidRPr="00837C55" w:rsidRDefault="00F34A1C" w:rsidP="00F34A1C">
      <w:pPr>
        <w:pStyle w:val="TextoResolucin"/>
      </w:pPr>
      <w:r w:rsidRPr="00837C55">
        <w:t>Todos los dispositivos deben contener funciones de seguridad para protección contra modificación del software por parte de terceros no autorizados.</w:t>
      </w:r>
    </w:p>
    <w:p w14:paraId="0F5BB9F9" w14:textId="77777777" w:rsidR="00F34A1C" w:rsidRPr="00837C55" w:rsidRDefault="00F34A1C" w:rsidP="00E00D4A">
      <w:pPr>
        <w:pStyle w:val="Numeral4Resolucin"/>
        <w:numPr>
          <w:ilvl w:val="3"/>
          <w:numId w:val="3"/>
        </w:numPr>
        <w:ind w:left="2098" w:hanging="1021"/>
      </w:pPr>
      <w:r w:rsidRPr="00837C55">
        <w:t>CONDICIONES ESPECÍFICAS DE OPERACIÓN EN LA BANDA DE 5150</w:t>
      </w:r>
      <w:r>
        <w:t xml:space="preserve"> </w:t>
      </w:r>
      <w:r w:rsidRPr="00837C55">
        <w:t>-</w:t>
      </w:r>
      <w:r>
        <w:t xml:space="preserve"> </w:t>
      </w:r>
      <w:r w:rsidRPr="00837C55">
        <w:t>5250 MHZ</w:t>
      </w:r>
    </w:p>
    <w:p w14:paraId="4CFA4898" w14:textId="77777777" w:rsidR="00F34A1C" w:rsidRPr="00837C55" w:rsidRDefault="00F34A1C" w:rsidP="00F34A1C">
      <w:pPr>
        <w:pStyle w:val="TextoResolucin"/>
      </w:pPr>
      <w:r w:rsidRPr="00837C55">
        <w:t>La potencia máxima de salida conducida no debe exceder 1 W para los dispositivos de acceso y 250 mW para los dispositivos de cliente. Además, la densidad espectral máxima de potencia no debe exceder 17 dBm para los dispositivos de acceso y 11 dBm para los dispositivos de cliente, en cualquier banda de 1 MHz. Si son utilizadas antenas de transmisión de ganancia direccional mayor a 6 dBi, la potencia máxima de salida conducida y la densidad espectral máxima de potencia deberán ser reducidas en la cantidad de dB que la ganancia direccional de la antena exceda los 6 dBi. Para operaciones de los dispositivos de acceso en exteriores, la P.I.R.E. máxima en cualquier ángulo de elevación por encima de 30 grados, medido desde el horizonte, no debe exceder 125 mW.</w:t>
      </w:r>
    </w:p>
    <w:p w14:paraId="38BFBF78" w14:textId="77777777" w:rsidR="00F34A1C" w:rsidRPr="00837C55" w:rsidRDefault="00F34A1C" w:rsidP="00F34A1C">
      <w:pPr>
        <w:pStyle w:val="TextoResolucin"/>
      </w:pPr>
      <w:r w:rsidRPr="00837C55">
        <w:t>Para los dispositivos que sean utilizados exclusivamente para operaciones fijas punto a punto, la potencia máxima de salida conducida no debe exceder 1 W. Además, la densidad espectral máxima de potencia no debe exceder 17 dBm en cualquier banda de 1 MHz. Si son utilizadas antenas de transmisión de ganancia direccional mayor a 23 dBi, la potencia de transmisión pico y la densidad espectral máxima de potencia deberán ser reducidas en la cantidad de dB que la ganancia direccional de la antena exceda los 23 dBi. La operación fija punto a punto excluye el uso de dispositivos punto a multipunto, aplicaciones omnidireccionales y emisores co-localizados transmitiendo la misma información.</w:t>
      </w:r>
    </w:p>
    <w:p w14:paraId="2F2126AD" w14:textId="77777777" w:rsidR="00F34A1C" w:rsidRPr="00837C55" w:rsidRDefault="00F34A1C" w:rsidP="00F34A1C">
      <w:pPr>
        <w:pStyle w:val="TextoResolucin"/>
      </w:pPr>
      <w:r w:rsidRPr="00837C55">
        <w:t>Las mediciones de densidad espectral máxima de potencia deberán ser efectuadas utilizando una resolución mínima de ancho de banda de 1 MHz o ancho de banda de emisión del dispositivo a 26 dB, el que sea menor. Una resolución más baja de ancho de banda puede ser empleada, siempre y cuando la potencia medida esté contenida completamente en el ancho de banda de referencia.</w:t>
      </w:r>
    </w:p>
    <w:p w14:paraId="25D58AA6" w14:textId="77777777" w:rsidR="00F34A1C" w:rsidRPr="00837C55" w:rsidRDefault="00F34A1C" w:rsidP="00F34A1C">
      <w:pPr>
        <w:pStyle w:val="TextoResolucin"/>
      </w:pPr>
      <w:r w:rsidRPr="00837C55">
        <w:t xml:space="preserve">Todas las emisiones </w:t>
      </w:r>
      <w:r>
        <w:t>no deseadas</w:t>
      </w:r>
      <w:r w:rsidRPr="00837C55">
        <w:t xml:space="preserve"> fuera de la banda de operación no deberán exceder una P.I.R.E. de -27 dBm/MHz.</w:t>
      </w:r>
    </w:p>
    <w:p w14:paraId="0C34C6F1" w14:textId="77777777" w:rsidR="00F34A1C" w:rsidRPr="00837C55" w:rsidRDefault="00F34A1C" w:rsidP="00E00D4A">
      <w:pPr>
        <w:pStyle w:val="Numeral4Resolucin"/>
        <w:numPr>
          <w:ilvl w:val="3"/>
          <w:numId w:val="3"/>
        </w:numPr>
        <w:ind w:left="2098" w:hanging="1021"/>
      </w:pPr>
      <w:r w:rsidRPr="00837C55">
        <w:t>CONDICIONES ESPECÍFICAS DE OPERACIÓN EN LAS BANDAS DE 5250</w:t>
      </w:r>
      <w:r>
        <w:t xml:space="preserve"> </w:t>
      </w:r>
      <w:r w:rsidRPr="00837C55">
        <w:t>-</w:t>
      </w:r>
      <w:r>
        <w:t xml:space="preserve"> </w:t>
      </w:r>
      <w:r w:rsidRPr="00837C55">
        <w:t>5350 MHZ Y DE 5470</w:t>
      </w:r>
      <w:r>
        <w:t xml:space="preserve"> </w:t>
      </w:r>
      <w:r w:rsidRPr="00837C55">
        <w:t>-</w:t>
      </w:r>
      <w:r>
        <w:t xml:space="preserve"> </w:t>
      </w:r>
      <w:r w:rsidRPr="00837C55">
        <w:t>5725 MHZ</w:t>
      </w:r>
    </w:p>
    <w:p w14:paraId="5FC0CDB6" w14:textId="77777777" w:rsidR="00F34A1C" w:rsidRPr="00837C55" w:rsidRDefault="00F34A1C" w:rsidP="00F34A1C">
      <w:pPr>
        <w:pStyle w:val="TextoResolucin"/>
      </w:pPr>
      <w:r w:rsidRPr="00837C55">
        <w:t>La potencia máxima de salida conducida no debe exceder 250 mW. Además, la densidad espectral máxima de potencia no debe exceder 11 dBm en cualquier banda de 1 MHz. Si son utilizadas antenas de transmisión de ganancia direccional mayor a 6 dBi, la potencia máxima de salida conducida y la densidad espectral máxima de potencia deberán ser reducidas en la cantidad de dB que la ganancia direccional de la antena exceda los 6 dBi.</w:t>
      </w:r>
    </w:p>
    <w:p w14:paraId="02A0A7DF" w14:textId="77777777" w:rsidR="00F34A1C" w:rsidRDefault="00F34A1C" w:rsidP="00F34A1C">
      <w:pPr>
        <w:pStyle w:val="TextoResolucin"/>
      </w:pPr>
      <w:r w:rsidRPr="00837C55">
        <w:t>Las mediciones de densidad espectral máxima de potencia deberán ser efectuadas utilizando una resolución mínima de ancho de banda de 1 MHz o ancho de banda de emisión del dispositivo a 26 dB, el que sea menor. Una resolución más baja de ancho de banda puede ser empleada, siempre y cuando la potencia medida esté contenida completamente en el ancho de banda de referencia.</w:t>
      </w:r>
    </w:p>
    <w:p w14:paraId="6854C6F0" w14:textId="77777777" w:rsidR="00F34A1C" w:rsidRPr="00837C55" w:rsidRDefault="00F34A1C" w:rsidP="00F34A1C">
      <w:pPr>
        <w:pStyle w:val="TextoResolucin"/>
      </w:pPr>
      <w:r>
        <w:t>Está permitido el funcionamiento de los dispositivos tanto en configuración punto a punto como en configuración punto a multipunto.</w:t>
      </w:r>
    </w:p>
    <w:p w14:paraId="1760D67C" w14:textId="77777777" w:rsidR="00F34A1C" w:rsidRPr="00837C55" w:rsidRDefault="00F34A1C" w:rsidP="00F34A1C">
      <w:pPr>
        <w:pStyle w:val="TextoResolucin"/>
      </w:pPr>
      <w:r w:rsidRPr="00837C55">
        <w:t>Todas las emisiones no deseadas fuera de la banda de operación no deberán exceder una P.I.R.E. de -27 dBm/MHz.</w:t>
      </w:r>
    </w:p>
    <w:p w14:paraId="79110FBC" w14:textId="77777777" w:rsidR="00F34A1C" w:rsidRPr="00837C55" w:rsidRDefault="00F34A1C" w:rsidP="00F34A1C">
      <w:pPr>
        <w:pStyle w:val="TextoResolucin"/>
      </w:pPr>
      <w:r w:rsidRPr="00837C55">
        <w:t>Los dispositivos que operan en estas bandas de frecuencias deben emplear mecanismos de Control de Transmisión de Potencia (TPC) y Selección Dinámica de Frecuencia (DFS) que cumplan con las siguientes condiciones:</w:t>
      </w:r>
    </w:p>
    <w:p w14:paraId="1E95A472" w14:textId="77777777" w:rsidR="00F34A1C" w:rsidRPr="00837C55" w:rsidRDefault="00F34A1C" w:rsidP="00E00D4A">
      <w:pPr>
        <w:pStyle w:val="TextoResolucin"/>
        <w:numPr>
          <w:ilvl w:val="0"/>
          <w:numId w:val="14"/>
        </w:numPr>
      </w:pPr>
      <w:r w:rsidRPr="00837C55">
        <w:t>Los dispositivos deben emplear un mecanismo de TPC y deben tener la capacidad para operar al menos 6 dB por debajo del valor medio P.I.R.E. de 30 dBm. No se requiere mecanismo de TPC para sistemas con una P.I.R.E. menor a 500 mW.</w:t>
      </w:r>
    </w:p>
    <w:p w14:paraId="6DD27AB5" w14:textId="77777777" w:rsidR="00F34A1C" w:rsidRPr="003232D1" w:rsidRDefault="00F34A1C" w:rsidP="00E00D4A">
      <w:pPr>
        <w:pStyle w:val="TextoResolucin"/>
        <w:numPr>
          <w:ilvl w:val="0"/>
          <w:numId w:val="14"/>
        </w:numPr>
      </w:pPr>
      <w:r w:rsidRPr="00837C55">
        <w:t>Los dispositivos que operan con cualquier parte de su ancho de banda de emisión de 26 dB deben emplear un mecanismo de detección de emisiones de otro dispositivo por DFS para detectar la presencia de otros dispositivos que hagan uso del espectro y evitar la operación co-canal con estos sistemas. El dispositivo debe detectar las señales de otro dispositivo en un 100 por ciento de su ancho de banda de emisión. El umbral de detección mínimo del DFS para dispositivos con una P.I.R.E. entre 200 mW a 1 W es de -64 dBm. Para los dispositivos que operan con menos de 200 mW de P.I.R.E. y una densidad espectral de potencia de menos de 10 dBm en una banda de 1 MHz, el umbral de detección mínimo es de -62 dBm. El umbral de detección es la potencia promedio recibida en 1 microsegundo referido a una antena de 0 dBi.</w:t>
      </w:r>
    </w:p>
    <w:p w14:paraId="3EBA7507" w14:textId="77777777" w:rsidR="00F34A1C" w:rsidRPr="00837C55" w:rsidRDefault="00F34A1C" w:rsidP="00E00D4A">
      <w:pPr>
        <w:pStyle w:val="TextoResolucin"/>
        <w:numPr>
          <w:ilvl w:val="0"/>
          <w:numId w:val="14"/>
        </w:numPr>
      </w:pPr>
      <w:r w:rsidRPr="00837C55">
        <w:t>El dispositivo</w:t>
      </w:r>
      <w:r>
        <w:t>, que se encuentre operando en modo maestro,</w:t>
      </w:r>
      <w:r w:rsidRPr="00837C55">
        <w:t xml:space="preserve"> deberá comprobar si existe un sistema operando en el canal antes de poder iniciar una transmisión en ese canal y cuando este ha de ser trasladado a un nuevo canal. </w:t>
      </w:r>
      <w:r>
        <w:t xml:space="preserve">Adicionalmente, dicho </w:t>
      </w:r>
      <w:r w:rsidRPr="00837C55">
        <w:t>dispositivo puede comenzar a usar el canal si no se detecta ninguna señal con un nivel de potencia mayor que los valores de umbral de interferencia enunciados, en el plazo de 60 segundos.</w:t>
      </w:r>
    </w:p>
    <w:p w14:paraId="12287060" w14:textId="77777777" w:rsidR="00F34A1C" w:rsidRPr="00837C55" w:rsidRDefault="00F34A1C" w:rsidP="00E00D4A">
      <w:pPr>
        <w:pStyle w:val="TextoResolucin"/>
        <w:numPr>
          <w:ilvl w:val="0"/>
          <w:numId w:val="14"/>
        </w:numPr>
      </w:pPr>
      <w:r w:rsidRPr="00837C55">
        <w:t>Después de ser detectada la presencia de operación de un sistema, todas las transmisiones cesarán la operación del canal dentro de 10 segundos. Las transmisiones durante este periodo serán de tráfico normal de máximo 200 milisegundos después de ser detectada la señal. Adicionalmente, una señal de gestión y control intermitente puede ser enviada durante el tiempo restante para facilitar la liberación del canal.</w:t>
      </w:r>
    </w:p>
    <w:p w14:paraId="346BDCC1" w14:textId="77777777" w:rsidR="00F34A1C" w:rsidRPr="00837C55" w:rsidRDefault="00F34A1C" w:rsidP="00E00D4A">
      <w:pPr>
        <w:pStyle w:val="TextoResolucin"/>
        <w:numPr>
          <w:ilvl w:val="0"/>
          <w:numId w:val="14"/>
        </w:numPr>
      </w:pPr>
      <w:r w:rsidRPr="00837C55">
        <w:t>Un canal que ha sido advertido de la presencia de un sistema, bien sea por verificación de disponibilidad del canal o bajo un servicio de monitoreo, está sujeto a un periodo de no-ocupación de por lo menos 30 minutos. El periodo de no-ocupación empieza en el momento en que el sistema sea detectado.</w:t>
      </w:r>
    </w:p>
    <w:p w14:paraId="2900B5B3" w14:textId="77777777" w:rsidR="00F34A1C" w:rsidRPr="00837C55" w:rsidRDefault="00F34A1C" w:rsidP="00E00D4A">
      <w:pPr>
        <w:pStyle w:val="Numeral4Resolucin"/>
        <w:numPr>
          <w:ilvl w:val="3"/>
          <w:numId w:val="3"/>
        </w:numPr>
        <w:ind w:left="2098" w:hanging="1021"/>
      </w:pPr>
      <w:r w:rsidRPr="00837C55">
        <w:t>CONDICIONES ESPECÍFICAS DE OPERACIÓN EN LA BANDA DE 5725</w:t>
      </w:r>
      <w:r>
        <w:t xml:space="preserve"> </w:t>
      </w:r>
      <w:r w:rsidRPr="00837C55">
        <w:t>-</w:t>
      </w:r>
      <w:r>
        <w:t xml:space="preserve"> </w:t>
      </w:r>
      <w:r w:rsidRPr="00837C55">
        <w:t xml:space="preserve">5850 MHZ </w:t>
      </w:r>
    </w:p>
    <w:p w14:paraId="1B4768D9" w14:textId="77777777" w:rsidR="00F34A1C" w:rsidRPr="00837C55" w:rsidRDefault="00F34A1C" w:rsidP="00F34A1C">
      <w:pPr>
        <w:pStyle w:val="TextoResolucin"/>
      </w:pPr>
      <w:r w:rsidRPr="00837C55">
        <w:t>La potencia máxima de salida conducida no debe exceder 1 W. Además, la densidad espectral máxima de potencia no debe exceder 30 dBm en cualquier banda de 500 kHz. Si son utilizadas antenas de transmisión de ganancia direccional mayor a 6 dBi, la potencia máxima de salida conducida y la densidad espectral máxima de potencia deberán ser reducidas en la cantidad de dB que la ganancia direccional de la antena exceda los 6 dBi.</w:t>
      </w:r>
    </w:p>
    <w:p w14:paraId="1D8E17FD" w14:textId="77777777" w:rsidR="00F34A1C" w:rsidRPr="00837C55" w:rsidRDefault="00F34A1C" w:rsidP="00F34A1C">
      <w:pPr>
        <w:pStyle w:val="TextoResolucin"/>
      </w:pPr>
      <w:r w:rsidRPr="00837C55">
        <w:t>Los dispositivos que sean utilizados exclusivamente para operaciones fijas punto a punto pueden usar antenas de transmisión de ganancia direccional mayor a 6 dBi sin la correspondiente reducción de potencia máxima de salida conducida. La operación fija punto a punto excluye el uso de dispositivos punto a multipunto, aplicaciones omnidireccionales y emisores co-localizados transmitiendo la misma información.</w:t>
      </w:r>
    </w:p>
    <w:p w14:paraId="6F3AFF80" w14:textId="77777777" w:rsidR="00F34A1C" w:rsidRPr="00837C55" w:rsidRDefault="00F34A1C" w:rsidP="00F34A1C">
      <w:pPr>
        <w:pStyle w:val="TextoResolucin"/>
      </w:pPr>
      <w:r w:rsidRPr="00837C55">
        <w:t>Las mediciones de densidad espectral máxima de potencia deberán ser efectuadas utilizando una resolución mínima de ancho de banda de 500 kHz o ancho de banda de emisión del dispositivo a 26 dB, el que sea menor. Una resolución más baja de ancho de banda puede ser empleada, siempre y cuando la potencia medida esté contenida completamente en el ancho de banda de referencia.</w:t>
      </w:r>
    </w:p>
    <w:p w14:paraId="4568D35A" w14:textId="77777777" w:rsidR="00F34A1C" w:rsidRPr="00837C55" w:rsidRDefault="00F34A1C" w:rsidP="00F34A1C">
      <w:pPr>
        <w:pStyle w:val="TextoResolucin"/>
      </w:pPr>
      <w:r w:rsidRPr="00837C55">
        <w:t xml:space="preserve">Todas las emisiones </w:t>
      </w:r>
      <w:r>
        <w:t>no deseadas</w:t>
      </w:r>
      <w:r w:rsidRPr="00837C55">
        <w:t xml:space="preserve"> fuera de la banda de operación se limitarán a un nivel de -27 dBm/MHz a 75 MHz o más, por encima o por debajo del borde de la banda, aumentando linealmente hasta 10 dBm/MHz a 25 MHz por encima o por debajo del borde de la banda, y desde 25 MHz por encima o por debajo del borde de la banda aumentando linealmente a un nivel de 15.6 dBm/MHz hasta 5 MHz por encima o por debajo del borde de la banda, y desde 5 MHz por encima o por debajo del borde de la banda aumentando linealmente hasta un nivel de 27 dBm / MHz en el borde de la banda. Las mediciones de emisiones deben ser realizadas usando una resolución mínima de ancho de banda de 1 MHz, una resolución más baja puede ser empleada cerca al borde de la banda, cuando sea necesario, siempre que la energía medida este integrada para mostrar la potencia total en 1 MHz.</w:t>
      </w:r>
    </w:p>
    <w:p w14:paraId="6180F54A" w14:textId="77777777" w:rsidR="00F34A1C" w:rsidRPr="00837C55" w:rsidRDefault="00F34A1C" w:rsidP="00F34A1C">
      <w:pPr>
        <w:pStyle w:val="TextoResolucin"/>
      </w:pPr>
      <w:r w:rsidRPr="00837C55">
        <w:t>El ancho de banda mínimo a 6 dB de los dispositivos debe ser de por lo menos 500 kHz.</w:t>
      </w:r>
    </w:p>
    <w:p w14:paraId="2B4F10AB" w14:textId="77777777" w:rsidR="00F34A1C" w:rsidRPr="00837C55" w:rsidRDefault="00F34A1C" w:rsidP="00E00D4A">
      <w:pPr>
        <w:pStyle w:val="Numeral3Resolucin"/>
        <w:numPr>
          <w:ilvl w:val="2"/>
          <w:numId w:val="3"/>
        </w:numPr>
        <w:ind w:left="1418" w:hanging="851"/>
      </w:pPr>
      <w:r w:rsidRPr="00837C55">
        <w:t xml:space="preserve">CONDICIONES GENERALES DE OPERACIÓN EN LA BANDA DE 57 </w:t>
      </w:r>
      <w:r>
        <w:t>-</w:t>
      </w:r>
      <w:r w:rsidRPr="00837C55">
        <w:t xml:space="preserve"> </w:t>
      </w:r>
      <w:r>
        <w:t>71</w:t>
      </w:r>
      <w:r w:rsidRPr="00837C55">
        <w:t xml:space="preserve"> GHz</w:t>
      </w:r>
    </w:p>
    <w:p w14:paraId="133F4278" w14:textId="77777777" w:rsidR="00F34A1C" w:rsidRPr="00837C55" w:rsidRDefault="00F34A1C" w:rsidP="00F34A1C">
      <w:pPr>
        <w:pStyle w:val="TextoResolucin"/>
      </w:pPr>
      <w:r w:rsidRPr="00837C55">
        <w:t>Los dispositivos que operen en esta banda de frecuencias no están permitidos a bordo de satélites.</w:t>
      </w:r>
      <w:r>
        <w:t xml:space="preserve"> </w:t>
      </w:r>
      <w:r w:rsidRPr="00837C55">
        <w:t>Los dispositivos que operen en esta banda de frecuencias están permitidos a bordo de</w:t>
      </w:r>
      <w:r>
        <w:t xml:space="preserve"> aeronaves siempre </w:t>
      </w:r>
      <w:r w:rsidRPr="00837C55">
        <w:t>y cuando se cumplan las siguientes condiciones:</w:t>
      </w:r>
    </w:p>
    <w:p w14:paraId="7CE5C0F8" w14:textId="77777777" w:rsidR="00F34A1C" w:rsidRPr="00837C55" w:rsidRDefault="00F34A1C" w:rsidP="00E00D4A">
      <w:pPr>
        <w:pStyle w:val="TextoResolucin"/>
        <w:numPr>
          <w:ilvl w:val="0"/>
          <w:numId w:val="15"/>
        </w:numPr>
      </w:pPr>
      <w:r w:rsidRPr="00837C55">
        <w:t>La aeronave esta sobre el suelo.</w:t>
      </w:r>
    </w:p>
    <w:p w14:paraId="1528DFF5" w14:textId="77777777" w:rsidR="00F34A1C" w:rsidRPr="00837C55" w:rsidRDefault="00F34A1C" w:rsidP="00E00D4A">
      <w:pPr>
        <w:pStyle w:val="TextoResolucin"/>
        <w:numPr>
          <w:ilvl w:val="0"/>
          <w:numId w:val="15"/>
        </w:numPr>
      </w:pPr>
      <w:r w:rsidRPr="00837C55">
        <w:t>La aeronave está en el aire y los dispositivos se usan exclusivamente en redes cerradas de comunicación a bordo de la aeronave. Sensores y cámaras que hagan parte de estas redes, deben estar al interior de la aeronave. Los dispositivos no deben ser usados en aeronaves donde hay poca atenuación de las señales de RF por parte de su fuselaje; estas aeronaves incluyen, entre otros, aviones de juguete, aviones no tripulados, aviones de pulverización de cultivos, aeróstatos, etc.</w:t>
      </w:r>
    </w:p>
    <w:p w14:paraId="5C248934" w14:textId="77777777" w:rsidR="00F34A1C" w:rsidRPr="00837C55" w:rsidRDefault="00F34A1C" w:rsidP="00F34A1C">
      <w:pPr>
        <w:pStyle w:val="TextoResolucin"/>
      </w:pPr>
      <w:r w:rsidRPr="00837C55">
        <w:t>La P.I.R.E. promedio de cualquier emisión no podrá ser superior a 40dBm y la potencia máxima de cualquier emisión no podrá ser superior a 43 dBm.</w:t>
      </w:r>
    </w:p>
    <w:p w14:paraId="00B06982" w14:textId="77777777" w:rsidR="00F34A1C" w:rsidRPr="00837C55" w:rsidRDefault="00F34A1C" w:rsidP="00F34A1C">
      <w:pPr>
        <w:pStyle w:val="TextoResolucin"/>
      </w:pPr>
      <w:r w:rsidRPr="00837C55">
        <w:t>La potencia máxima de salida conducida del transmisor no deberá exceder 500 mW, siempre y cuando se cumplan las condiciones de P.I.R.E. expuestas anteriormente. Adicionalmente, aquellos transmisores cuyo ancho de banda de emisión sea menor que 100 MHz deberán limitar su potencia máxima de salida conducida al producto resultante de multiplicar 500 mW por su ancho de banda de emisión dividido entre 100 MHz. Para los propósitos de esta sección, el ancho de banda de emisión se define como el rango de frecuencia instantánea ocupado por una señal estable cuya densidad espectral de potencia radiada nunca este 6 dB por debajo de su valor máximo, medido con un analizador de espectro cuyo ancho de banda de resolución sea de 100 kHz. Durante el intervalo de medición la frecuencia central deberá ser estacionaria incluso si no lo es durante su normal operación.</w:t>
      </w:r>
    </w:p>
    <w:p w14:paraId="0ACC5CFF" w14:textId="77777777" w:rsidR="00F34A1C" w:rsidRPr="00837C55" w:rsidRDefault="00F34A1C" w:rsidP="00F34A1C">
      <w:pPr>
        <w:pStyle w:val="TextoResolucin"/>
      </w:pPr>
      <w:r w:rsidRPr="00837C55">
        <w:t>La potencia máxima y la potencia máxima de salida conducida deberán ser medidas con un detector de RF que tenga un ancho de banda de detección que abarque la banda de 57</w:t>
      </w:r>
      <w:r>
        <w:t xml:space="preserve"> </w:t>
      </w:r>
      <w:r w:rsidRPr="00837C55">
        <w:t>-</w:t>
      </w:r>
      <w:r>
        <w:t xml:space="preserve"> 71</w:t>
      </w:r>
      <w:r w:rsidRPr="00837C55">
        <w:t xml:space="preserve"> GHz y adicionalmente cuente con un ancho de banda de video de al menos 10 MHz. Los niveles promedios de emisión deberán ser medidos a través del periodo de tiempo real durante el cual se produce la transmisión.</w:t>
      </w:r>
    </w:p>
    <w:p w14:paraId="5D186207" w14:textId="77777777" w:rsidR="00F34A1C" w:rsidRPr="00837C55" w:rsidRDefault="00F34A1C" w:rsidP="00F34A1C">
      <w:pPr>
        <w:pStyle w:val="TextoResolucin"/>
      </w:pPr>
      <w:r w:rsidRPr="00837C55">
        <w:t xml:space="preserve">La densidad espectral de potencia de las emisiones fuera de la banda </w:t>
      </w:r>
      <w:r>
        <w:t xml:space="preserve">de </w:t>
      </w:r>
      <w:r w:rsidRPr="00837C55">
        <w:t>57</w:t>
      </w:r>
      <w:r>
        <w:t xml:space="preserve"> </w:t>
      </w:r>
      <w:r w:rsidRPr="00837C55">
        <w:t>-</w:t>
      </w:r>
      <w:r>
        <w:t xml:space="preserve"> 71</w:t>
      </w:r>
      <w:r w:rsidRPr="00837C55">
        <w:t xml:space="preserve"> GHz estará compuesta exclusivamente de emisiones no esenciales. Adicionalmente, se deberá cumplir con las siguientes condiciones:</w:t>
      </w:r>
    </w:p>
    <w:p w14:paraId="0B757F26" w14:textId="77777777" w:rsidR="00F34A1C" w:rsidRPr="00837C55" w:rsidRDefault="00F34A1C" w:rsidP="00E00D4A">
      <w:pPr>
        <w:pStyle w:val="TextoResolucin"/>
        <w:numPr>
          <w:ilvl w:val="0"/>
          <w:numId w:val="15"/>
        </w:numPr>
      </w:pPr>
      <w:r w:rsidRPr="00837C55">
        <w:t xml:space="preserve">Las emisiones radiadas por debajo de 40 GHz no superarán los límites establecidos en la sección </w:t>
      </w:r>
      <w:r w:rsidRPr="00837C55">
        <w:fldChar w:fldCharType="begin"/>
      </w:r>
      <w:r w:rsidRPr="00837C55">
        <w:instrText xml:space="preserve"> REF _Ref525046926 \r \h  \* MERGEFORMAT </w:instrText>
      </w:r>
      <w:r w:rsidRPr="00837C55">
        <w:fldChar w:fldCharType="separate"/>
      </w:r>
      <w:r>
        <w:t>2.1</w:t>
      </w:r>
      <w:r w:rsidRPr="00837C55">
        <w:fldChar w:fldCharType="end"/>
      </w:r>
      <w:r w:rsidRPr="00837C55">
        <w:t>.</w:t>
      </w:r>
    </w:p>
    <w:p w14:paraId="359B9372" w14:textId="77777777" w:rsidR="00F34A1C" w:rsidRPr="00837C55" w:rsidRDefault="00F34A1C" w:rsidP="00E00D4A">
      <w:pPr>
        <w:pStyle w:val="TextoResolucin"/>
        <w:numPr>
          <w:ilvl w:val="0"/>
          <w:numId w:val="15"/>
        </w:numPr>
      </w:pPr>
      <w:r w:rsidRPr="00837C55">
        <w:t>En la banda comprendida entre 40 GHz a 200 GHz, el nivel de estas emisiones no excederá de 90 pW/cm</w:t>
      </w:r>
      <w:r w:rsidRPr="008A5A44">
        <w:rPr>
          <w:vertAlign w:val="superscript"/>
        </w:rPr>
        <w:t>2</w:t>
      </w:r>
      <w:r w:rsidRPr="00837C55">
        <w:t xml:space="preserve"> a una distancia de 3 metros.</w:t>
      </w:r>
    </w:p>
    <w:p w14:paraId="2C74508F" w14:textId="77777777" w:rsidR="00F34A1C" w:rsidRPr="00837C55" w:rsidRDefault="00F34A1C" w:rsidP="00E00D4A">
      <w:pPr>
        <w:pStyle w:val="TextoResolucin"/>
        <w:numPr>
          <w:ilvl w:val="0"/>
          <w:numId w:val="15"/>
        </w:numPr>
      </w:pPr>
      <w:r w:rsidRPr="00837C55">
        <w:t xml:space="preserve">Los niveles de las emisiones no esenciales no deberán exceder el nivel de emisión </w:t>
      </w:r>
      <w:r>
        <w:t>de la portadora principal</w:t>
      </w:r>
      <w:r w:rsidRPr="00837C55">
        <w:t>.</w:t>
      </w:r>
    </w:p>
    <w:p w14:paraId="0543571E" w14:textId="77777777" w:rsidR="00F34A1C" w:rsidRPr="00837C55" w:rsidRDefault="00F34A1C" w:rsidP="00E00D4A">
      <w:pPr>
        <w:pStyle w:val="Numeral2Resolucin"/>
        <w:numPr>
          <w:ilvl w:val="1"/>
          <w:numId w:val="3"/>
        </w:numPr>
        <w:ind w:left="851" w:hanging="567"/>
      </w:pPr>
      <w:bookmarkStart w:id="29" w:name="_Ref433662128"/>
      <w:r w:rsidRPr="00837C55">
        <w:t>ENLACES FIJOS PUNTO A PUNTO</w:t>
      </w:r>
      <w:bookmarkEnd w:id="29"/>
    </w:p>
    <w:p w14:paraId="0371D339" w14:textId="77777777" w:rsidR="00F34A1C" w:rsidRPr="00837C55" w:rsidRDefault="00F34A1C" w:rsidP="00F34A1C">
      <w:pPr>
        <w:pStyle w:val="TextoResolucin"/>
      </w:pPr>
      <w:r w:rsidRPr="00837C55">
        <w:t>La operación de enlaces fijos punto a punto a la que se refiere la presente sección se limitará al uso de sistemas que emplean un transmisor fijo usado para transmitir a un lugar remoto fijo. Sistemas empleados para enlaces punto a multipunto, aplicaciones omnidireccionales o múltiples transmisores co-localizados transmitiendo la misma información no están permitidos</w:t>
      </w:r>
      <w:r>
        <w:t xml:space="preserve"> bajo las condiciones expuestas en esta sección</w:t>
      </w:r>
      <w:r w:rsidRPr="00837C55">
        <w:t>.</w:t>
      </w:r>
    </w:p>
    <w:p w14:paraId="40C0E376" w14:textId="77777777" w:rsidR="00F34A1C" w:rsidRPr="00837C55" w:rsidRDefault="00F34A1C" w:rsidP="00E00D4A">
      <w:pPr>
        <w:pStyle w:val="Numeral3Resolucin"/>
        <w:numPr>
          <w:ilvl w:val="2"/>
          <w:numId w:val="3"/>
        </w:numPr>
        <w:ind w:left="1418" w:hanging="851"/>
      </w:pPr>
      <w:r w:rsidRPr="00837C55">
        <w:t>CONDICIONES GENERALES DE</w:t>
      </w:r>
      <w:r>
        <w:t xml:space="preserve"> OPERACIÓN EN LA BANDA DE 24.05 - </w:t>
      </w:r>
      <w:r w:rsidRPr="00837C55">
        <w:t>24.25 GHz</w:t>
      </w:r>
    </w:p>
    <w:p w14:paraId="42E2F0B8" w14:textId="77777777" w:rsidR="00F34A1C" w:rsidRPr="00837C55" w:rsidRDefault="00F34A1C" w:rsidP="00F34A1C">
      <w:pPr>
        <w:pStyle w:val="TextoResolucin"/>
      </w:pPr>
      <w:r w:rsidRPr="00837C55">
        <w:t xml:space="preserve">La operación fija de enlaces punto a punto en la banda </w:t>
      </w:r>
      <w:r>
        <w:t xml:space="preserve">de </w:t>
      </w:r>
      <w:r w:rsidRPr="00837C55">
        <w:t>24.05 - 24.25 GHz estará sujeta a las siguientes disposiciones técnicas:</w:t>
      </w:r>
    </w:p>
    <w:p w14:paraId="1739AE4B" w14:textId="77777777" w:rsidR="00F34A1C" w:rsidRPr="00837C55" w:rsidRDefault="00F34A1C" w:rsidP="00E00D4A">
      <w:pPr>
        <w:pStyle w:val="TextoResolucin"/>
        <w:numPr>
          <w:ilvl w:val="0"/>
          <w:numId w:val="16"/>
        </w:numPr>
      </w:pPr>
      <w:r w:rsidRPr="00837C55">
        <w:t>La antena usada para el transmisor deberá ser instalada sobre una estructura fija con una ganancia mínima de 33 dBi. Adicionalmente, la anchura de haz del lóbulo principal no debe exceder 3.5 grados. El límite de ancho de haz se aplicará tanto a los planos de azimut como de elevación. Para antenas con ganancias superiores a 33 dBi o ancho de haz menor de 3.5 grados, la potencia debe ser reducida para asegurar que la intensidad de campo no supere el límite establecido de 2500 mV/m.</w:t>
      </w:r>
    </w:p>
    <w:p w14:paraId="1AE038DB" w14:textId="77777777" w:rsidR="00F34A1C" w:rsidRPr="00837C55" w:rsidRDefault="00F34A1C" w:rsidP="00E00D4A">
      <w:pPr>
        <w:pStyle w:val="TextoResolucin"/>
        <w:numPr>
          <w:ilvl w:val="0"/>
          <w:numId w:val="16"/>
        </w:numPr>
      </w:pPr>
      <w:r w:rsidRPr="00837C55">
        <w:t xml:space="preserve">Las emisiones fuera del rango de frecuencias establecido, a excepción de los armónicos, deberán ser atenuadas al menos 50 dB por debajo del nivel de la frecuencia fundamental o del límite general de emisión radiada establecido en la sección </w:t>
      </w:r>
      <w:r w:rsidRPr="00837C55">
        <w:fldChar w:fldCharType="begin"/>
      </w:r>
      <w:r w:rsidRPr="00837C55">
        <w:instrText xml:space="preserve"> REF _Ref525046926 \r \h  \* MERGEFORMAT </w:instrText>
      </w:r>
      <w:r w:rsidRPr="00837C55">
        <w:fldChar w:fldCharType="separate"/>
      </w:r>
      <w:r>
        <w:t>2.1</w:t>
      </w:r>
      <w:r w:rsidRPr="00837C55">
        <w:fldChar w:fldCharType="end"/>
      </w:r>
      <w:r w:rsidRPr="00837C55">
        <w:t>.</w:t>
      </w:r>
    </w:p>
    <w:p w14:paraId="26F1F995" w14:textId="77777777" w:rsidR="00F34A1C" w:rsidRPr="00837C55" w:rsidRDefault="00F34A1C" w:rsidP="00E00D4A">
      <w:pPr>
        <w:pStyle w:val="Numeral3Resolucin"/>
        <w:numPr>
          <w:ilvl w:val="2"/>
          <w:numId w:val="3"/>
        </w:numPr>
        <w:ind w:left="1418" w:hanging="851"/>
      </w:pPr>
      <w:r w:rsidRPr="00837C55">
        <w:t xml:space="preserve">CONDICIONES GENERALES DE OPERACIÓN EN LA BANDA DE 57 </w:t>
      </w:r>
      <w:r>
        <w:t>-</w:t>
      </w:r>
      <w:r w:rsidRPr="00837C55">
        <w:t xml:space="preserve"> 64 GHz</w:t>
      </w:r>
    </w:p>
    <w:p w14:paraId="2C00A2AB" w14:textId="77777777" w:rsidR="00F34A1C" w:rsidRPr="00837C55" w:rsidRDefault="00F34A1C" w:rsidP="00F34A1C">
      <w:pPr>
        <w:pStyle w:val="TextoResolucin"/>
      </w:pPr>
      <w:r>
        <w:t>Bajo las condiciones especificadas en esta sección, e</w:t>
      </w:r>
      <w:r w:rsidRPr="00837C55">
        <w:t>stá permitida solamente la operación de radioenlaces fijos punto a punto localizados en exteriores.</w:t>
      </w:r>
    </w:p>
    <w:p w14:paraId="2F6D5649" w14:textId="77777777" w:rsidR="00F34A1C" w:rsidRPr="00837C55" w:rsidRDefault="00F34A1C" w:rsidP="00F34A1C">
      <w:pPr>
        <w:pStyle w:val="TextoResolucin"/>
      </w:pPr>
      <w:r w:rsidRPr="00837C55">
        <w:t>La P.I.R.E. promedio de cualquier emisión no podrá ser superior a 82 dBm y deberá ser reducida en 2 dB por cada dB que la ganancia de la antena sea inferior a 51 dBi. La potencia máxima de cualquier emisión no podrá ser superior a 85 dBm y deberá ser reducida en 2 dB por cada dB que la ganancia de la antena sea inferior a 51 dBi.</w:t>
      </w:r>
    </w:p>
    <w:p w14:paraId="1093F208" w14:textId="77777777" w:rsidR="00F34A1C" w:rsidRPr="00837C55" w:rsidRDefault="00F34A1C" w:rsidP="00F34A1C">
      <w:pPr>
        <w:pStyle w:val="TextoResolucin"/>
      </w:pPr>
      <w:r w:rsidRPr="00837C55">
        <w:t>La potencia máxima de salida conducida del transmisor no deberá exceder 500 mW, siempre y cuando se cumplan las condiciones de P.I.R.E. expuestas anteriormente. Adicionalmente, aquellos transmisores cuyo ancho de banda de emisión sea menor que 100 MHz deberán limitar su potencia máxima de salida conducida al producto resultante de multiplicar 500 mW por su ancho de banda de emisión dividido entre 100 MHz. Para los propósitos de esta sección, el ancho de banda de emisión se define como el rango de frecuencia instantánea ocupado por una señal estable cuya densidad espectral de potencia radiada nunca este 6 dB por debajo de su valor máximo, medido con un analizador de espectro cuyo ancho de banda de resolución sea de 100 kHz. Durante el intervalo de medición la frecuencia central deberá ser estacionaria incluso si no lo es durante su normal operación.</w:t>
      </w:r>
    </w:p>
    <w:p w14:paraId="16B8E9A3" w14:textId="77777777" w:rsidR="00F34A1C" w:rsidRPr="00837C55" w:rsidRDefault="00F34A1C" w:rsidP="00F34A1C">
      <w:pPr>
        <w:pStyle w:val="TextoResolucin"/>
      </w:pPr>
      <w:r w:rsidRPr="00837C55">
        <w:t>La potencia máxima y la potencia máxima de salida conducida deberán ser medidas con un detector de RF que tenga un ancho de banda de detección que abarque la banda de 57 - 64 GHz y adicionalmente cuente con un ancho de banda de video de al menos 10 MHz. Los niveles promedios de emisión deberán ser medidos a través del periodo de tiempo real durante el cual se produce la transmisión.</w:t>
      </w:r>
    </w:p>
    <w:p w14:paraId="4EE7C5B1" w14:textId="77777777" w:rsidR="00F34A1C" w:rsidRPr="00837C55" w:rsidRDefault="00F34A1C" w:rsidP="00F34A1C">
      <w:pPr>
        <w:pStyle w:val="TextoResolucin"/>
      </w:pPr>
      <w:r w:rsidRPr="00837C55">
        <w:t xml:space="preserve">La densidad espectral de potencia de las emisiones fuera de la banda </w:t>
      </w:r>
      <w:r>
        <w:t xml:space="preserve">de </w:t>
      </w:r>
      <w:r w:rsidRPr="00837C55">
        <w:t>57 - 64 GHz estará compuesta exclusivamente de emisiones no esenciales. Adicionalmente, se deberá cumplir con las siguientes condiciones:</w:t>
      </w:r>
    </w:p>
    <w:p w14:paraId="2C97E8F9" w14:textId="77777777" w:rsidR="00F34A1C" w:rsidRPr="00837C55" w:rsidRDefault="00F34A1C" w:rsidP="00E00D4A">
      <w:pPr>
        <w:pStyle w:val="TextoResolucin"/>
        <w:numPr>
          <w:ilvl w:val="0"/>
          <w:numId w:val="17"/>
        </w:numPr>
      </w:pPr>
      <w:r w:rsidRPr="00837C55">
        <w:t xml:space="preserve">Las emisiones radiadas por debajo de 40 GHz no superarán los límites establecidos en la sección </w:t>
      </w:r>
      <w:r w:rsidRPr="00837C55">
        <w:fldChar w:fldCharType="begin"/>
      </w:r>
      <w:r w:rsidRPr="00837C55">
        <w:instrText xml:space="preserve"> REF _Ref525046926 \r \h  \* MERGEFORMAT </w:instrText>
      </w:r>
      <w:r w:rsidRPr="00837C55">
        <w:fldChar w:fldCharType="separate"/>
      </w:r>
      <w:r>
        <w:t>2.1</w:t>
      </w:r>
      <w:r w:rsidRPr="00837C55">
        <w:fldChar w:fldCharType="end"/>
      </w:r>
      <w:r w:rsidRPr="00837C55">
        <w:t>.</w:t>
      </w:r>
    </w:p>
    <w:p w14:paraId="5AD171D8" w14:textId="77777777" w:rsidR="00F34A1C" w:rsidRPr="00837C55" w:rsidRDefault="00F34A1C" w:rsidP="00E00D4A">
      <w:pPr>
        <w:pStyle w:val="TextoResolucin"/>
        <w:numPr>
          <w:ilvl w:val="0"/>
          <w:numId w:val="17"/>
        </w:numPr>
      </w:pPr>
      <w:r w:rsidRPr="00837C55">
        <w:t>En la banda comprendida entre 40 GHz a 200 GHz, el nivel de estas emisiones no excederá de 90 pW/cm</w:t>
      </w:r>
      <w:r w:rsidRPr="004343BC">
        <w:rPr>
          <w:vertAlign w:val="superscript"/>
        </w:rPr>
        <w:t>2</w:t>
      </w:r>
      <w:r w:rsidRPr="00837C55">
        <w:t xml:space="preserve"> a una distancia de 3 metros.</w:t>
      </w:r>
    </w:p>
    <w:p w14:paraId="3009600F" w14:textId="77777777" w:rsidR="00F34A1C" w:rsidRPr="00837C55" w:rsidRDefault="00F34A1C" w:rsidP="00E00D4A">
      <w:pPr>
        <w:pStyle w:val="TextoResolucin"/>
        <w:numPr>
          <w:ilvl w:val="0"/>
          <w:numId w:val="17"/>
        </w:numPr>
      </w:pPr>
      <w:r w:rsidRPr="00837C55">
        <w:t>Los niveles de las emisiones no esenciales no deberán exceder el nivel de la emisión fundamental.</w:t>
      </w:r>
    </w:p>
    <w:p w14:paraId="72B6EB33" w14:textId="77777777" w:rsidR="00F34A1C" w:rsidRPr="00837C55" w:rsidRDefault="00F34A1C" w:rsidP="00E00D4A">
      <w:pPr>
        <w:pStyle w:val="Numeral2Resolucin"/>
        <w:numPr>
          <w:ilvl w:val="1"/>
          <w:numId w:val="3"/>
        </w:numPr>
        <w:ind w:left="851" w:hanging="567"/>
      </w:pPr>
      <w:bookmarkStart w:id="30" w:name="_Ref511306639"/>
      <w:r w:rsidRPr="00837C55">
        <w:t>DISPOSITIVOS DE ESPACIOS EN BLANCO</w:t>
      </w:r>
      <w:bookmarkEnd w:id="30"/>
    </w:p>
    <w:p w14:paraId="6E69F5DE" w14:textId="77777777" w:rsidR="00F34A1C" w:rsidRPr="00837C55" w:rsidRDefault="00F34A1C" w:rsidP="00F34A1C">
      <w:pPr>
        <w:pStyle w:val="TextoResolucin"/>
      </w:pPr>
      <w:r w:rsidRPr="00837C55">
        <w:t xml:space="preserve">Las siguientes condiciones técnicas </w:t>
      </w:r>
      <w:r>
        <w:t xml:space="preserve">y operativas </w:t>
      </w:r>
      <w:r w:rsidRPr="00837C55">
        <w:t xml:space="preserve">deberán ser cumplidas por todos los dispositivos de espacios en blanco que </w:t>
      </w:r>
      <w:r>
        <w:t>funcionan</w:t>
      </w:r>
      <w:r w:rsidRPr="00837C55">
        <w:t xml:space="preserve"> en el territorio colombiano.</w:t>
      </w:r>
    </w:p>
    <w:p w14:paraId="720A26AE" w14:textId="77777777" w:rsidR="00F34A1C" w:rsidRPr="00837C55" w:rsidRDefault="00F34A1C" w:rsidP="00E00D4A">
      <w:pPr>
        <w:pStyle w:val="Numeral3Resolucin"/>
        <w:numPr>
          <w:ilvl w:val="2"/>
          <w:numId w:val="3"/>
        </w:numPr>
        <w:ind w:left="1418" w:hanging="851"/>
      </w:pPr>
      <w:bookmarkStart w:id="31" w:name="_Ref525569149"/>
      <w:r w:rsidRPr="00837C55">
        <w:t>FRECUENCIA DE OPERACIÓN</w:t>
      </w:r>
      <w:bookmarkEnd w:id="31"/>
    </w:p>
    <w:p w14:paraId="0A7AC3BF" w14:textId="77777777" w:rsidR="00F34A1C" w:rsidRPr="00837C55" w:rsidRDefault="00F34A1C" w:rsidP="00F34A1C">
      <w:pPr>
        <w:pStyle w:val="TextoResolucin"/>
      </w:pPr>
      <w:r w:rsidRPr="00837C55">
        <w:t>Los dispositivos de espacios en blanco sólo podrán hacer uso de los segmentos de la banda 470 MHz a 698 MHz que se encuentren disponibles de acuerdo con lo establecido por la ANE.</w:t>
      </w:r>
    </w:p>
    <w:p w14:paraId="22B42478" w14:textId="77777777" w:rsidR="00F34A1C" w:rsidRPr="00837C55" w:rsidRDefault="00F34A1C" w:rsidP="00E00D4A">
      <w:pPr>
        <w:pStyle w:val="Numeral3Resolucin"/>
        <w:numPr>
          <w:ilvl w:val="2"/>
          <w:numId w:val="3"/>
        </w:numPr>
        <w:ind w:left="1418" w:hanging="851"/>
      </w:pPr>
      <w:r w:rsidRPr="00837C55">
        <w:t>MODO DE OPERACIÓN</w:t>
      </w:r>
    </w:p>
    <w:p w14:paraId="73E7DE44" w14:textId="77777777" w:rsidR="00F34A1C" w:rsidRPr="00837C55" w:rsidRDefault="00F34A1C" w:rsidP="00F34A1C">
      <w:pPr>
        <w:pStyle w:val="TextoResolucin"/>
      </w:pPr>
      <w:r w:rsidRPr="00837C55">
        <w:t>Los dispositivos de espacios en blanco deberán operar únicamente en ubicaciones fijas determinadas en las modalidades punto a punto o punto a multipunto. No se permite el uso de dispositivos de espacios en blanco portátiles o móviles.</w:t>
      </w:r>
    </w:p>
    <w:p w14:paraId="2146CC45" w14:textId="77777777" w:rsidR="00F34A1C" w:rsidRPr="00837C55" w:rsidRDefault="00F34A1C" w:rsidP="00E00D4A">
      <w:pPr>
        <w:pStyle w:val="Numeral3Resolucin"/>
        <w:numPr>
          <w:ilvl w:val="2"/>
          <w:numId w:val="3"/>
        </w:numPr>
        <w:ind w:left="1418" w:hanging="851"/>
      </w:pPr>
      <w:r w:rsidRPr="00837C55">
        <w:t>DENSIDAD ESPECTRAL MÁXIMA DE POTENCIA</w:t>
      </w:r>
    </w:p>
    <w:p w14:paraId="34172665" w14:textId="77777777" w:rsidR="00F34A1C" w:rsidRPr="00837C55" w:rsidRDefault="00F34A1C" w:rsidP="00F34A1C">
      <w:pPr>
        <w:pStyle w:val="TextoResolucin"/>
      </w:pPr>
      <w:r w:rsidRPr="00837C55">
        <w:t>La potencia que un dispositivo de espacios en blanco entrega a su antena no podrá superar 12.6 dBm medidos en cualquier segmento de 100 kHz.</w:t>
      </w:r>
    </w:p>
    <w:p w14:paraId="7728B46C" w14:textId="77777777" w:rsidR="00F34A1C" w:rsidRPr="00837C55" w:rsidRDefault="00F34A1C" w:rsidP="00E00D4A">
      <w:pPr>
        <w:pStyle w:val="Numeral3Resolucin"/>
        <w:numPr>
          <w:ilvl w:val="2"/>
          <w:numId w:val="3"/>
        </w:numPr>
        <w:ind w:left="1418" w:hanging="851"/>
      </w:pPr>
      <w:r w:rsidRPr="00837C55">
        <w:t>GANANCIA MÁXIMA DE ANTENA</w:t>
      </w:r>
    </w:p>
    <w:p w14:paraId="6F9E9B3A" w14:textId="77777777" w:rsidR="00F34A1C" w:rsidRPr="00837C55" w:rsidRDefault="00F34A1C" w:rsidP="00F34A1C">
      <w:pPr>
        <w:pStyle w:val="TextoResolucin"/>
      </w:pPr>
      <w:r w:rsidRPr="00837C55">
        <w:t>La ganancia máxima de la antena conectada a un dispositivo de espacios en blanco no deberá superar 14 dB referidos a un dipolo de media onda (dBd).</w:t>
      </w:r>
    </w:p>
    <w:p w14:paraId="32B5F3FC" w14:textId="77777777" w:rsidR="00F34A1C" w:rsidRPr="00837C55" w:rsidRDefault="00F34A1C" w:rsidP="00E00D4A">
      <w:pPr>
        <w:pStyle w:val="Numeral3Resolucin"/>
        <w:numPr>
          <w:ilvl w:val="2"/>
          <w:numId w:val="3"/>
        </w:numPr>
        <w:ind w:left="1418" w:hanging="851"/>
      </w:pPr>
      <w:r w:rsidRPr="00837C55">
        <w:t>LÍMITE DE EMISIONES NO DESEADAS</w:t>
      </w:r>
    </w:p>
    <w:p w14:paraId="095DE464" w14:textId="77777777" w:rsidR="00F34A1C" w:rsidRPr="00837C55" w:rsidRDefault="00F34A1C" w:rsidP="00F34A1C">
      <w:pPr>
        <w:pStyle w:val="TextoResolucin"/>
      </w:pPr>
      <w:r w:rsidRPr="00837C55">
        <w:t>Las emisiones no deseadas no deberán superar una potencia de -42.8 dBm medidos en cualquier segmento de 100 kHz.</w:t>
      </w:r>
    </w:p>
    <w:p w14:paraId="720F7BA2" w14:textId="77777777" w:rsidR="00F34A1C" w:rsidRPr="00837C55" w:rsidRDefault="00F34A1C" w:rsidP="00E00D4A">
      <w:pPr>
        <w:pStyle w:val="Numeral3Resolucin"/>
        <w:numPr>
          <w:ilvl w:val="2"/>
          <w:numId w:val="3"/>
        </w:numPr>
        <w:ind w:left="1418" w:hanging="851"/>
      </w:pPr>
      <w:r w:rsidRPr="00837C55">
        <w:t>CONTROL AUTOMÁTICO DE POTENCIA</w:t>
      </w:r>
    </w:p>
    <w:p w14:paraId="5706F59A" w14:textId="77777777" w:rsidR="00F34A1C" w:rsidRPr="00837C55" w:rsidRDefault="00F34A1C" w:rsidP="00F34A1C">
      <w:pPr>
        <w:pStyle w:val="TextoResolucin"/>
      </w:pPr>
      <w:r w:rsidRPr="00837C55">
        <w:t>Los dispositivos de espacios en blanco deberán emplear técnicas de control automático de potencia de manera que transmitan sus señales con la potencia mínima requerida para establecer comunicación.</w:t>
      </w:r>
    </w:p>
    <w:p w14:paraId="4109099C" w14:textId="77777777" w:rsidR="00F34A1C" w:rsidRPr="00837C55" w:rsidRDefault="00F34A1C" w:rsidP="00E00D4A">
      <w:pPr>
        <w:pStyle w:val="Numeral3Resolucin"/>
        <w:numPr>
          <w:ilvl w:val="2"/>
          <w:numId w:val="3"/>
        </w:numPr>
        <w:ind w:left="1418" w:hanging="851"/>
      </w:pPr>
      <w:r w:rsidRPr="00837C55">
        <w:t>ALTURA MÁXIMA DE ANTENA</w:t>
      </w:r>
    </w:p>
    <w:p w14:paraId="12C27865" w14:textId="77777777" w:rsidR="00F34A1C" w:rsidRPr="00837C55" w:rsidRDefault="00F34A1C" w:rsidP="00F34A1C">
      <w:pPr>
        <w:pStyle w:val="TextoResolucin"/>
      </w:pPr>
      <w:r w:rsidRPr="00837C55">
        <w:t>La altura de la antena por encima del nivel del terreno de los dispositivos de espacios en blanco</w:t>
      </w:r>
      <w:r>
        <w:t xml:space="preserve"> no podrá superar 5</w:t>
      </w:r>
      <w:r w:rsidRPr="00837C55">
        <w:t>0 metros.</w:t>
      </w:r>
    </w:p>
    <w:p w14:paraId="4991828C" w14:textId="77777777" w:rsidR="00F34A1C" w:rsidRPr="00837C55" w:rsidRDefault="00F34A1C" w:rsidP="00E00D4A">
      <w:pPr>
        <w:pStyle w:val="Numeral3Resolucin"/>
        <w:numPr>
          <w:ilvl w:val="2"/>
          <w:numId w:val="3"/>
        </w:numPr>
        <w:ind w:left="1418" w:hanging="851"/>
      </w:pPr>
      <w:r w:rsidRPr="00837C55">
        <w:t>ALTURA MÁXIMA POR ENCIMA DEL PROMEDIO DEL TERRENO</w:t>
      </w:r>
    </w:p>
    <w:p w14:paraId="6E4A161D" w14:textId="77777777" w:rsidR="00F34A1C" w:rsidRPr="00837C55" w:rsidRDefault="00F34A1C" w:rsidP="00F34A1C">
      <w:pPr>
        <w:pStyle w:val="TextoResolucin"/>
      </w:pPr>
      <w:r w:rsidRPr="00837C55">
        <w:t>Los dispositivos de espacios en blanco sólo podrán operar en puntos geográficos cuya altura por encima del promedio del terreno sea menor a 800 metros.</w:t>
      </w:r>
    </w:p>
    <w:p w14:paraId="2B3F4DE6" w14:textId="77777777" w:rsidR="00F34A1C" w:rsidRPr="00837C55" w:rsidRDefault="00F34A1C" w:rsidP="00E00D4A">
      <w:pPr>
        <w:pStyle w:val="Numeral3Resolucin"/>
        <w:numPr>
          <w:ilvl w:val="2"/>
          <w:numId w:val="3"/>
        </w:numPr>
        <w:ind w:left="1418" w:hanging="851"/>
      </w:pPr>
      <w:r w:rsidRPr="00837C55">
        <w:t>PETICIÓN PERIÓDICA DE LA LISTA DE CANALES DISPONIBLES</w:t>
      </w:r>
    </w:p>
    <w:p w14:paraId="369C31AB" w14:textId="77777777" w:rsidR="00F34A1C" w:rsidRPr="00837C55" w:rsidRDefault="00F34A1C" w:rsidP="00F34A1C">
      <w:pPr>
        <w:pStyle w:val="TextoResolucin"/>
      </w:pPr>
      <w:r w:rsidRPr="00837C55">
        <w:t>Los dispositivos maestros deberán obtener periódicamente una lista de canales disponibles para hacer uso del espectro.</w:t>
      </w:r>
    </w:p>
    <w:p w14:paraId="212A410B" w14:textId="77777777" w:rsidR="00F34A1C" w:rsidRPr="00837C55" w:rsidRDefault="00F34A1C" w:rsidP="00E00D4A">
      <w:pPr>
        <w:pStyle w:val="Numeral3Resolucin"/>
        <w:numPr>
          <w:ilvl w:val="2"/>
          <w:numId w:val="3"/>
        </w:numPr>
        <w:ind w:left="1418" w:hanging="851"/>
      </w:pPr>
      <w:r w:rsidRPr="00837C55">
        <w:t>RESTRICCIONES DE OPERACIÓN</w:t>
      </w:r>
    </w:p>
    <w:p w14:paraId="6D0E0741" w14:textId="77777777" w:rsidR="00F34A1C" w:rsidRPr="00837C55" w:rsidRDefault="00F34A1C" w:rsidP="00F34A1C">
      <w:pPr>
        <w:pStyle w:val="TextoResolucin"/>
      </w:pPr>
      <w:r w:rsidRPr="00837C55">
        <w:t>Se prohíbe la operación de los dispositivos de espacios en blanco en determinadas zonas geográficas del país que serán definidas por la ANE, con el fin de evitar interferencias a las asignaciones existentes. La determinación de dichas zonas estará sujeta a cambios sin previo aviso por parte de la ANE.</w:t>
      </w:r>
    </w:p>
    <w:p w14:paraId="4E3934A9" w14:textId="77777777" w:rsidR="00F34A1C" w:rsidRPr="00837C55" w:rsidRDefault="00F34A1C" w:rsidP="00F34A1C">
      <w:pPr>
        <w:pStyle w:val="TextoResolucin"/>
      </w:pPr>
      <w:r w:rsidRPr="00837C55">
        <w:t>No se permite el uso de determinados canales a nivel nacional para evitar interferencias a los servicios de telecomunicaciones que operen en bandas adyacentes. La determinación de estos canales por parte de la ANE estará sujeta a cambios sin previo aviso.</w:t>
      </w:r>
    </w:p>
    <w:p w14:paraId="03A60E8A" w14:textId="77777777" w:rsidR="00F34A1C" w:rsidRPr="00837C55" w:rsidRDefault="00F34A1C" w:rsidP="00E00D4A">
      <w:pPr>
        <w:pStyle w:val="Numeral3Resolucin"/>
        <w:numPr>
          <w:ilvl w:val="2"/>
          <w:numId w:val="3"/>
        </w:numPr>
        <w:ind w:left="1418" w:hanging="851"/>
      </w:pPr>
      <w:r w:rsidRPr="00837C55">
        <w:t>DISPONIBILIDAD DE ESPECTRO</w:t>
      </w:r>
    </w:p>
    <w:p w14:paraId="14888121" w14:textId="77777777" w:rsidR="00F34A1C" w:rsidRPr="00837C55" w:rsidRDefault="00F34A1C" w:rsidP="00F34A1C">
      <w:pPr>
        <w:pStyle w:val="TextoResolucin"/>
      </w:pPr>
      <w:r w:rsidRPr="00837C55">
        <w:t>No se garantiza que una vez instalado un dispositivo de espacios en blanco, este siempre tenga un canal disponible para su uso. Adicionalmente, la disponibilidad de canales está sujeta a cambios sin previo aviso.</w:t>
      </w:r>
    </w:p>
    <w:p w14:paraId="53CE7CEB" w14:textId="77777777" w:rsidR="00F34A1C" w:rsidRPr="00837C55" w:rsidRDefault="00F34A1C" w:rsidP="00E00D4A">
      <w:pPr>
        <w:pStyle w:val="Numeral3Resolucin"/>
        <w:numPr>
          <w:ilvl w:val="2"/>
          <w:numId w:val="3"/>
        </w:numPr>
        <w:ind w:left="1418" w:hanging="851"/>
      </w:pPr>
      <w:bookmarkStart w:id="32" w:name="_Ref511295325"/>
      <w:r w:rsidRPr="00837C55">
        <w:t>SOLUCIÓN DE INTERFERENCIAS</w:t>
      </w:r>
      <w:bookmarkEnd w:id="32"/>
    </w:p>
    <w:p w14:paraId="339B2A79" w14:textId="77777777" w:rsidR="00F34A1C" w:rsidRPr="00837C55" w:rsidRDefault="00F34A1C" w:rsidP="00F34A1C">
      <w:pPr>
        <w:pStyle w:val="TextoResolucin"/>
      </w:pPr>
      <w:r w:rsidRPr="00837C55">
        <w:t>En caso de que se sospeche que un dispositivo de espacios en blanco genera interferencias a un servicio primario o secundario, la ANE podrá realizar la verificación técnica pertinente. En caso de que se determine que dicho dispositivo es el causante de la interferencia, la ANE ordenará el cese de su transmisión hasta que el responsable del dispositivo presente oficialmente las medidas que empleará para mitigar la interferencia y estas sean aprobadas por la ANE.</w:t>
      </w:r>
    </w:p>
    <w:p w14:paraId="62B93B66" w14:textId="77777777" w:rsidR="00F34A1C" w:rsidRDefault="00F34A1C" w:rsidP="00F34A1C">
      <w:pPr>
        <w:pStyle w:val="TextoResolucin"/>
      </w:pPr>
      <w:r w:rsidRPr="00837C55">
        <w:t>Si el causante de la interferencia no presenta las medidas que empleará para cesar la interferencia o no cumple aquellas que haya propuesto, se impondrán las sanciones previstas en la Ley 1341 de 2009.</w:t>
      </w:r>
    </w:p>
    <w:p w14:paraId="772890EB" w14:textId="77777777" w:rsidR="00F34A1C" w:rsidRDefault="00F34A1C" w:rsidP="00E00D4A">
      <w:pPr>
        <w:pStyle w:val="Numeral3Resolucin"/>
        <w:numPr>
          <w:ilvl w:val="2"/>
          <w:numId w:val="3"/>
        </w:numPr>
        <w:ind w:left="1418" w:hanging="851"/>
      </w:pPr>
      <w:r>
        <w:t>PROCEDIMIENTO PARA SOLICITUD DE CANALES DISPONIBLES</w:t>
      </w:r>
    </w:p>
    <w:p w14:paraId="6A4C718B" w14:textId="77777777" w:rsidR="00F34A1C" w:rsidRDefault="00F34A1C" w:rsidP="00F34A1C">
      <w:pPr>
        <w:pStyle w:val="TextoResolucin"/>
      </w:pPr>
      <w:r w:rsidRPr="00AC1335">
        <w:t xml:space="preserve">La frecuencia de operación de los dispositivos de espacios en blanco podrá ser solicitada manualmente de acuerdo con el procedimiento descrito en la sección </w:t>
      </w:r>
      <w:r>
        <w:fldChar w:fldCharType="begin"/>
      </w:r>
      <w:r>
        <w:instrText xml:space="preserve"> REF _Ref529522275 \r \h </w:instrText>
      </w:r>
      <w:r>
        <w:fldChar w:fldCharType="separate"/>
      </w:r>
      <w:r>
        <w:t>3.10.14</w:t>
      </w:r>
      <w:r>
        <w:fldChar w:fldCharType="end"/>
      </w:r>
      <w:r w:rsidRPr="00AC1335">
        <w:t xml:space="preserve"> (</w:t>
      </w:r>
      <w:r>
        <w:fldChar w:fldCharType="begin"/>
      </w:r>
      <w:r>
        <w:instrText xml:space="preserve"> REF _Ref529522275 \h </w:instrText>
      </w:r>
      <w:r>
        <w:fldChar w:fldCharType="separate"/>
      </w:r>
      <w:r w:rsidRPr="00837C55">
        <w:t xml:space="preserve">PROCEDIMIENTO </w:t>
      </w:r>
      <w:r>
        <w:t xml:space="preserve">MANUAL </w:t>
      </w:r>
      <w:r w:rsidRPr="00837C55">
        <w:t xml:space="preserve">PARA </w:t>
      </w:r>
      <w:r>
        <w:t xml:space="preserve">SOLICITUD DE </w:t>
      </w:r>
      <w:r w:rsidRPr="00837C55">
        <w:t>CANALES DISPONIBLES</w:t>
      </w:r>
      <w:r>
        <w:fldChar w:fldCharType="end"/>
      </w:r>
      <w:r w:rsidRPr="00AC1335">
        <w:t>), sin embargo, cuando la BDEB sea implementada y puesta en servicio por la ANE, la frecuencia de operación de los dispositivos de espacios en blanco será suministrada automáticamente a través de dicha base de datos. No obstante, y como medida transitoria por un periodo máximo de 6 meses contados a partir de la entrada en operación de la BDEB, la frecuencia de operación de los dispositivos de espacios en blanco también podrá ser solicitada manualmente.</w:t>
      </w:r>
    </w:p>
    <w:p w14:paraId="11ACCA2D" w14:textId="77777777" w:rsidR="00F34A1C" w:rsidRDefault="00F34A1C" w:rsidP="00F34A1C">
      <w:pPr>
        <w:pStyle w:val="TextoResolucin"/>
      </w:pPr>
      <w:r w:rsidRPr="00DC3F37">
        <w:t>En caso de que la solicitud sea automática a través de la BDEB, además de cumplir con lo establecido en las secciones </w:t>
      </w:r>
      <w:r>
        <w:fldChar w:fldCharType="begin"/>
      </w:r>
      <w:r>
        <w:instrText xml:space="preserve"> REF _Ref525569149 \r \h </w:instrText>
      </w:r>
      <w:r>
        <w:fldChar w:fldCharType="separate"/>
      </w:r>
      <w:r>
        <w:t>3.10.1</w:t>
      </w:r>
      <w:r>
        <w:fldChar w:fldCharType="end"/>
      </w:r>
      <w:r w:rsidRPr="00DC3F37">
        <w:t> a la </w:t>
      </w:r>
      <w:r>
        <w:fldChar w:fldCharType="begin"/>
      </w:r>
      <w:r>
        <w:instrText xml:space="preserve"> REF _Ref511295325 \r \h </w:instrText>
      </w:r>
      <w:r>
        <w:fldChar w:fldCharType="separate"/>
      </w:r>
      <w:r>
        <w:t>3.10.12</w:t>
      </w:r>
      <w:r>
        <w:fldChar w:fldCharType="end"/>
      </w:r>
      <w:r w:rsidRPr="00DC3F37">
        <w:t>, también deben cumplirse las siguientes condiciones.</w:t>
      </w:r>
    </w:p>
    <w:p w14:paraId="2CD4CA4F" w14:textId="77777777" w:rsidR="00F34A1C" w:rsidRPr="00837C55" w:rsidRDefault="00F34A1C" w:rsidP="00E00D4A">
      <w:pPr>
        <w:pStyle w:val="Numeral4Resolucin"/>
        <w:numPr>
          <w:ilvl w:val="3"/>
          <w:numId w:val="3"/>
        </w:numPr>
        <w:ind w:left="2098" w:hanging="1021"/>
      </w:pPr>
      <w:r w:rsidRPr="00837C55">
        <w:t>USO DEL ESPECTRO</w:t>
      </w:r>
    </w:p>
    <w:p w14:paraId="7A6207BF" w14:textId="77777777" w:rsidR="00F34A1C" w:rsidRPr="00837C55" w:rsidRDefault="00F34A1C" w:rsidP="00F34A1C">
      <w:pPr>
        <w:pStyle w:val="TextoResolucin"/>
      </w:pPr>
      <w:r w:rsidRPr="00837C55">
        <w:t>Los dispositivos de espacios en blanco solamente podrán conectarse a la BDEB designada por la ANE para realizar peticiones de canales disponibles. La dirección de la BDEB en Internet será publicada por la ANE en su sitio web.</w:t>
      </w:r>
    </w:p>
    <w:p w14:paraId="1DD01C6E" w14:textId="77777777" w:rsidR="00F34A1C" w:rsidRPr="00837C55" w:rsidRDefault="00F34A1C" w:rsidP="00E00D4A">
      <w:pPr>
        <w:pStyle w:val="Numeral4Resolucin"/>
        <w:numPr>
          <w:ilvl w:val="3"/>
          <w:numId w:val="3"/>
        </w:numPr>
        <w:ind w:left="2098" w:hanging="1021"/>
      </w:pPr>
      <w:r w:rsidRPr="00837C55">
        <w:t>CAPACIDAD DE GEOLOCALIZACIÓN</w:t>
      </w:r>
    </w:p>
    <w:p w14:paraId="53DF6D1E" w14:textId="77777777" w:rsidR="00F34A1C" w:rsidRPr="00837C55" w:rsidRDefault="00F34A1C" w:rsidP="00F34A1C">
      <w:pPr>
        <w:pStyle w:val="TextoResolucin"/>
      </w:pPr>
      <w:r w:rsidRPr="00837C55">
        <w:t>Sólo se permite el uso de dispositivos de espacios en blanco que tengan capacidad de geolocalización automática con un margen de error inferior a ±50 metros.</w:t>
      </w:r>
    </w:p>
    <w:p w14:paraId="3D6A0AD7" w14:textId="77777777" w:rsidR="00F34A1C" w:rsidRPr="00837C55" w:rsidRDefault="00F34A1C" w:rsidP="00E00D4A">
      <w:pPr>
        <w:pStyle w:val="Numeral4Resolucin"/>
        <w:numPr>
          <w:ilvl w:val="3"/>
          <w:numId w:val="3"/>
        </w:numPr>
        <w:ind w:left="2098" w:hanging="1021"/>
      </w:pPr>
      <w:r w:rsidRPr="00837C55">
        <w:t>USO DE MÚLTIPLES CANALES</w:t>
      </w:r>
    </w:p>
    <w:p w14:paraId="282EA602" w14:textId="77777777" w:rsidR="00F34A1C" w:rsidRPr="00837C55" w:rsidRDefault="00F34A1C" w:rsidP="00F34A1C">
      <w:pPr>
        <w:pStyle w:val="TextoResolucin"/>
      </w:pPr>
      <w:r w:rsidRPr="00837C55">
        <w:t>Un dispositivo de espacios en blanco podrá utilizar más de un canal de la lista de canales disponibles que la BDEB le comunique.</w:t>
      </w:r>
    </w:p>
    <w:p w14:paraId="20A374A5" w14:textId="77777777" w:rsidR="00F34A1C" w:rsidRPr="00837C55" w:rsidRDefault="00F34A1C" w:rsidP="00E00D4A">
      <w:pPr>
        <w:pStyle w:val="Numeral4Resolucin"/>
        <w:numPr>
          <w:ilvl w:val="3"/>
          <w:numId w:val="3"/>
        </w:numPr>
        <w:ind w:left="2098" w:hanging="1021"/>
      </w:pPr>
      <w:r w:rsidRPr="00837C55">
        <w:t>INICIO DE LA COMUNICACIÓN DE LOS DISPOSITIVOS ESCLAVOS</w:t>
      </w:r>
    </w:p>
    <w:p w14:paraId="39BE9038" w14:textId="77777777" w:rsidR="00F34A1C" w:rsidRPr="00837C55" w:rsidRDefault="00F34A1C" w:rsidP="00F34A1C">
      <w:pPr>
        <w:pStyle w:val="TextoResolucin"/>
      </w:pPr>
      <w:r w:rsidRPr="00837C55">
        <w:t>Un dispositivo esclavo deberá utilizar el mismo canal de transmisión del dispositivo maestro asociado únicamente para realizar la petición inicial de canales disponibles a la BDEB. Luego de obtener su propia lista de canales disponibles, el dispositivo esclavo deberá emplear inmediatamente un canal que pertenezca a dicha lista para continuar su operación.</w:t>
      </w:r>
    </w:p>
    <w:p w14:paraId="5EAF899C" w14:textId="77777777" w:rsidR="00F34A1C" w:rsidRPr="00837C55" w:rsidRDefault="00F34A1C" w:rsidP="00E00D4A">
      <w:pPr>
        <w:pStyle w:val="Numeral4Resolucin"/>
        <w:numPr>
          <w:ilvl w:val="3"/>
          <w:numId w:val="3"/>
        </w:numPr>
        <w:ind w:left="2098" w:hanging="1021"/>
      </w:pPr>
      <w:r w:rsidRPr="00837C55">
        <w:t>INICIO Y CONTINUACIÓN DE OPERACIÓN</w:t>
      </w:r>
    </w:p>
    <w:p w14:paraId="0F3F1AA3" w14:textId="77777777" w:rsidR="00F34A1C" w:rsidRPr="00837C55" w:rsidRDefault="00F34A1C" w:rsidP="00F34A1C">
      <w:pPr>
        <w:pStyle w:val="TextoResolucin"/>
      </w:pPr>
      <w:r w:rsidRPr="00837C55">
        <w:t>Un dispositivo maestro de espacios en blanco no podrá iniciar o continuar operación en caso de que:</w:t>
      </w:r>
    </w:p>
    <w:p w14:paraId="02EDA773" w14:textId="77777777" w:rsidR="00F34A1C" w:rsidRPr="00837C55" w:rsidRDefault="00F34A1C" w:rsidP="00E00D4A">
      <w:pPr>
        <w:pStyle w:val="TextoResolucin"/>
        <w:numPr>
          <w:ilvl w:val="0"/>
          <w:numId w:val="18"/>
        </w:numPr>
      </w:pPr>
      <w:r w:rsidRPr="00837C55">
        <w:t>La lista de canales disponibles entregada por la BDEB sea una lista vacía.</w:t>
      </w:r>
    </w:p>
    <w:p w14:paraId="723D9E26" w14:textId="77777777" w:rsidR="00F34A1C" w:rsidRPr="00837C55" w:rsidRDefault="00F34A1C" w:rsidP="00E00D4A">
      <w:pPr>
        <w:pStyle w:val="TextoResolucin"/>
        <w:numPr>
          <w:ilvl w:val="0"/>
          <w:numId w:val="18"/>
        </w:numPr>
      </w:pPr>
      <w:r w:rsidRPr="00837C55">
        <w:t>La BDEB entregue una señal de error.</w:t>
      </w:r>
    </w:p>
    <w:p w14:paraId="40E8FA90" w14:textId="77777777" w:rsidR="00F34A1C" w:rsidRPr="00837C55" w:rsidRDefault="00F34A1C" w:rsidP="00E00D4A">
      <w:pPr>
        <w:pStyle w:val="TextoResolucin"/>
        <w:numPr>
          <w:ilvl w:val="0"/>
          <w:numId w:val="18"/>
        </w:numPr>
      </w:pPr>
      <w:r w:rsidRPr="00837C55">
        <w:t>La BDEB entregue una señal de cese de operación.</w:t>
      </w:r>
    </w:p>
    <w:p w14:paraId="44E1404D" w14:textId="77777777" w:rsidR="00F34A1C" w:rsidRPr="00837C55" w:rsidRDefault="00F34A1C" w:rsidP="00E00D4A">
      <w:pPr>
        <w:pStyle w:val="TextoResolucin"/>
        <w:numPr>
          <w:ilvl w:val="0"/>
          <w:numId w:val="18"/>
        </w:numPr>
      </w:pPr>
      <w:r w:rsidRPr="00837C55">
        <w:t>Realice una petición a la BDEB y no obtenga respuesta de ella.</w:t>
      </w:r>
    </w:p>
    <w:p w14:paraId="106CA996" w14:textId="77777777" w:rsidR="00F34A1C" w:rsidRPr="00837C55" w:rsidRDefault="00F34A1C" w:rsidP="00F34A1C">
      <w:pPr>
        <w:pStyle w:val="TextoResolucin"/>
      </w:pPr>
      <w:r w:rsidRPr="00837C55">
        <w:t>Adicionalmente, un dispositivo esclavo de espacios en blanco no podrá iniciar o continuar operación en caso de que:</w:t>
      </w:r>
    </w:p>
    <w:p w14:paraId="33B28A47" w14:textId="77777777" w:rsidR="00F34A1C" w:rsidRPr="00837C55" w:rsidRDefault="00F34A1C" w:rsidP="00E00D4A">
      <w:pPr>
        <w:pStyle w:val="TextoResolucin"/>
        <w:numPr>
          <w:ilvl w:val="0"/>
          <w:numId w:val="18"/>
        </w:numPr>
      </w:pPr>
      <w:r w:rsidRPr="00837C55">
        <w:t>No tenga comunicación con un dispositivo maestro.</w:t>
      </w:r>
    </w:p>
    <w:p w14:paraId="636F94C4" w14:textId="77777777" w:rsidR="00F34A1C" w:rsidRPr="00837C55" w:rsidRDefault="00F34A1C" w:rsidP="00E00D4A">
      <w:pPr>
        <w:pStyle w:val="TextoResolucin"/>
        <w:numPr>
          <w:ilvl w:val="0"/>
          <w:numId w:val="18"/>
        </w:numPr>
      </w:pPr>
      <w:r w:rsidRPr="00837C55">
        <w:t>Su lista de canales disponibles y la del dispositivo maestro asociado no tengan canales en común.</w:t>
      </w:r>
    </w:p>
    <w:p w14:paraId="4AAB0E46" w14:textId="77777777" w:rsidR="00F34A1C" w:rsidRPr="00837C55" w:rsidRDefault="00F34A1C" w:rsidP="00E00D4A">
      <w:pPr>
        <w:pStyle w:val="Numeral4Resolucin"/>
        <w:numPr>
          <w:ilvl w:val="3"/>
          <w:numId w:val="3"/>
        </w:numPr>
        <w:ind w:left="2098" w:hanging="1021"/>
      </w:pPr>
      <w:r w:rsidRPr="00837C55">
        <w:t>PETICIONES PERIÓDICAS DE CANALES DISPONIBLES</w:t>
      </w:r>
    </w:p>
    <w:p w14:paraId="1F4F82ED" w14:textId="77777777" w:rsidR="00F34A1C" w:rsidRPr="00837C55" w:rsidRDefault="00F34A1C" w:rsidP="00F34A1C">
      <w:pPr>
        <w:pStyle w:val="TextoResolucin"/>
      </w:pPr>
      <w:r w:rsidRPr="00837C55">
        <w:t>Los dispositivos de espacios en blanco deberán realizar al menos una petición de canales disponibles a la BDEB cada 24 horas calendario.</w:t>
      </w:r>
    </w:p>
    <w:p w14:paraId="485E7C5D" w14:textId="77777777" w:rsidR="00F34A1C" w:rsidRPr="00837C55" w:rsidRDefault="00F34A1C" w:rsidP="00F34A1C">
      <w:pPr>
        <w:pStyle w:val="TextoResolucin"/>
      </w:pPr>
      <w:r w:rsidRPr="00837C55">
        <w:t>Los dispositivos de espacios en blanco solamente podrán emplear los canales incluidos en la lista de canales disponibles más reciente entregada por la BDEB.</w:t>
      </w:r>
    </w:p>
    <w:p w14:paraId="6BD5D373" w14:textId="77777777" w:rsidR="00F34A1C" w:rsidRPr="00837C55" w:rsidRDefault="00F34A1C" w:rsidP="00E00D4A">
      <w:pPr>
        <w:pStyle w:val="Numeral4Resolucin"/>
        <w:numPr>
          <w:ilvl w:val="3"/>
          <w:numId w:val="3"/>
        </w:numPr>
        <w:ind w:left="2098" w:hanging="1021"/>
      </w:pPr>
      <w:r w:rsidRPr="00837C55">
        <w:t>SEGURIDAD DE LA COMUNICACIÓN CON LA BDEB</w:t>
      </w:r>
    </w:p>
    <w:p w14:paraId="051DD08D" w14:textId="77777777" w:rsidR="00F34A1C" w:rsidRPr="00837C55" w:rsidRDefault="00F34A1C" w:rsidP="00F34A1C">
      <w:pPr>
        <w:pStyle w:val="TextoResolucin"/>
      </w:pPr>
      <w:r w:rsidRPr="00837C55">
        <w:t>La comunicación entre un dispositivo de espacios en blanco y la BDEB debe ser segura, de manera que un tercero no pueda modificar dicha comunicación.</w:t>
      </w:r>
    </w:p>
    <w:p w14:paraId="63D668BE" w14:textId="77777777" w:rsidR="00F34A1C" w:rsidRPr="00837C55" w:rsidRDefault="00F34A1C" w:rsidP="00E00D4A">
      <w:pPr>
        <w:pStyle w:val="Numeral4Resolucin"/>
        <w:numPr>
          <w:ilvl w:val="3"/>
          <w:numId w:val="3"/>
        </w:numPr>
        <w:ind w:left="2098" w:hanging="1021"/>
      </w:pPr>
      <w:r w:rsidRPr="00837C55">
        <w:t>DATOS DE CONTACTO DEL RESPONSABLE DE UN DISPOSITIVO</w:t>
      </w:r>
    </w:p>
    <w:p w14:paraId="337D31B7" w14:textId="77777777" w:rsidR="00F34A1C" w:rsidRPr="00837C55" w:rsidRDefault="00F34A1C" w:rsidP="00F34A1C">
      <w:pPr>
        <w:pStyle w:val="TextoResolucin"/>
      </w:pPr>
      <w:r w:rsidRPr="00837C55">
        <w:t>Con el fin de resolver interferencias, toda petición de canales disponibles que realice un dispositivo de espacios en blanco a la BDEB deberá ir acompañada de la siguiente información:</w:t>
      </w:r>
    </w:p>
    <w:p w14:paraId="64E91A83" w14:textId="77777777" w:rsidR="00F34A1C" w:rsidRPr="00837C55" w:rsidRDefault="00F34A1C" w:rsidP="00E00D4A">
      <w:pPr>
        <w:pStyle w:val="TextoResolucin"/>
        <w:numPr>
          <w:ilvl w:val="0"/>
          <w:numId w:val="19"/>
        </w:numPr>
      </w:pPr>
      <w:r w:rsidRPr="00837C55">
        <w:t>Número serial del dispositivo.</w:t>
      </w:r>
    </w:p>
    <w:p w14:paraId="5DAAF60B" w14:textId="77777777" w:rsidR="00F34A1C" w:rsidRPr="00837C55" w:rsidRDefault="00F34A1C" w:rsidP="00E00D4A">
      <w:pPr>
        <w:pStyle w:val="TextoResolucin"/>
        <w:numPr>
          <w:ilvl w:val="0"/>
          <w:numId w:val="19"/>
        </w:numPr>
      </w:pPr>
      <w:r w:rsidRPr="00837C55">
        <w:t>Coordenadas de su ubicación (Datum WGS-84).</w:t>
      </w:r>
    </w:p>
    <w:p w14:paraId="02ADF7C4" w14:textId="77777777" w:rsidR="00F34A1C" w:rsidRPr="00837C55" w:rsidRDefault="00F34A1C" w:rsidP="00E00D4A">
      <w:pPr>
        <w:pStyle w:val="TextoResolucin"/>
        <w:numPr>
          <w:ilvl w:val="0"/>
          <w:numId w:val="19"/>
        </w:numPr>
      </w:pPr>
      <w:r w:rsidRPr="00837C55">
        <w:t>Nombre de la persona/entidad responsable del dispositivo.</w:t>
      </w:r>
    </w:p>
    <w:p w14:paraId="6706BFAA" w14:textId="77777777" w:rsidR="00F34A1C" w:rsidRPr="00837C55" w:rsidRDefault="00F34A1C" w:rsidP="00E00D4A">
      <w:pPr>
        <w:pStyle w:val="TextoResolucin"/>
        <w:numPr>
          <w:ilvl w:val="0"/>
          <w:numId w:val="19"/>
        </w:numPr>
      </w:pPr>
      <w:r w:rsidRPr="00837C55">
        <w:t>Dirección física de la persona/entidad responsable del dispositivo.</w:t>
      </w:r>
    </w:p>
    <w:p w14:paraId="08F3D613" w14:textId="77777777" w:rsidR="00F34A1C" w:rsidRPr="00837C55" w:rsidRDefault="00F34A1C" w:rsidP="00E00D4A">
      <w:pPr>
        <w:pStyle w:val="TextoResolucin"/>
        <w:numPr>
          <w:ilvl w:val="0"/>
          <w:numId w:val="19"/>
        </w:numPr>
      </w:pPr>
      <w:r w:rsidRPr="00837C55">
        <w:t>Correo electrónico de la persona/entidad responsable del dispositivo.</w:t>
      </w:r>
    </w:p>
    <w:p w14:paraId="0D683DF2" w14:textId="77777777" w:rsidR="00F34A1C" w:rsidRPr="00837C55" w:rsidRDefault="00F34A1C" w:rsidP="00E00D4A">
      <w:pPr>
        <w:pStyle w:val="TextoResolucin"/>
        <w:numPr>
          <w:ilvl w:val="0"/>
          <w:numId w:val="19"/>
        </w:numPr>
      </w:pPr>
      <w:r w:rsidRPr="00837C55">
        <w:t>Teléfono de la persona/entidad responsable del dispositivo.</w:t>
      </w:r>
    </w:p>
    <w:p w14:paraId="731D1260" w14:textId="77777777" w:rsidR="00F34A1C" w:rsidRPr="00837C55" w:rsidRDefault="00F34A1C" w:rsidP="00F34A1C">
      <w:pPr>
        <w:pStyle w:val="TextoResolucin"/>
      </w:pPr>
      <w:r w:rsidRPr="00837C55">
        <w:t>Por lo tanto, la persona o entidad cuyos datos de contacto son enviados en cada petición de canales disponibles será considerada por la ANE como el responsable de resolver las interferencias que se presenten, conforme a</w:t>
      </w:r>
      <w:r>
        <w:t xml:space="preserve"> la sección </w:t>
      </w:r>
      <w:r w:rsidRPr="00837C55">
        <w:fldChar w:fldCharType="begin"/>
      </w:r>
      <w:r w:rsidRPr="00837C55">
        <w:instrText xml:space="preserve"> REF _Ref511295325 \r \h  \* MERGEFORMAT </w:instrText>
      </w:r>
      <w:r w:rsidRPr="00837C55">
        <w:fldChar w:fldCharType="separate"/>
      </w:r>
      <w:r>
        <w:t>3.10.12</w:t>
      </w:r>
      <w:r w:rsidRPr="00837C55">
        <w:fldChar w:fldCharType="end"/>
      </w:r>
      <w:r w:rsidRPr="00837C55">
        <w:t xml:space="preserve"> </w:t>
      </w:r>
      <w:r w:rsidRPr="00837C55">
        <w:fldChar w:fldCharType="begin"/>
      </w:r>
      <w:r w:rsidRPr="00837C55">
        <w:instrText xml:space="preserve"> REF _Ref511295325 \h  \* MERGEFORMAT </w:instrText>
      </w:r>
      <w:r w:rsidRPr="00837C55">
        <w:fldChar w:fldCharType="separate"/>
      </w:r>
      <w:r w:rsidRPr="00837C55">
        <w:t>SOLUCIÓN DE INTERFERENCIAS</w:t>
      </w:r>
      <w:r w:rsidRPr="00837C55">
        <w:fldChar w:fldCharType="end"/>
      </w:r>
      <w:r w:rsidRPr="00837C55">
        <w:t>.</w:t>
      </w:r>
    </w:p>
    <w:p w14:paraId="3D56E62F" w14:textId="77777777" w:rsidR="00F34A1C" w:rsidRPr="00837C55" w:rsidRDefault="00F34A1C" w:rsidP="00E00D4A">
      <w:pPr>
        <w:pStyle w:val="Numeral4Resolucin"/>
        <w:numPr>
          <w:ilvl w:val="3"/>
          <w:numId w:val="3"/>
        </w:numPr>
        <w:ind w:left="2098" w:hanging="1021"/>
      </w:pPr>
      <w:r w:rsidRPr="00837C55">
        <w:t>CONFIRMACIÓN DE USO DE CANALES</w:t>
      </w:r>
    </w:p>
    <w:p w14:paraId="49C975E9" w14:textId="77777777" w:rsidR="00F34A1C" w:rsidRPr="00837C55" w:rsidRDefault="00F34A1C" w:rsidP="00F34A1C">
      <w:pPr>
        <w:pStyle w:val="TextoResolucin"/>
      </w:pPr>
      <w:r w:rsidRPr="00837C55">
        <w:t>Los dispositivos maestros de espacios en blanco deberán informar a la BDEB su canal de operación. Adicionalmente, los dispositivos maestros deberán informar a la BDEB los canales de operación de los dispositivos esclavos asociados.</w:t>
      </w:r>
    </w:p>
    <w:p w14:paraId="50BD4782" w14:textId="77777777" w:rsidR="00F34A1C" w:rsidRPr="00837C55" w:rsidRDefault="00F34A1C" w:rsidP="00E00D4A">
      <w:pPr>
        <w:pStyle w:val="Numeral3Resolucin"/>
        <w:numPr>
          <w:ilvl w:val="2"/>
          <w:numId w:val="3"/>
        </w:numPr>
        <w:ind w:left="1418" w:hanging="851"/>
      </w:pPr>
      <w:bookmarkStart w:id="33" w:name="_Ref529522275"/>
      <w:r w:rsidRPr="00837C55">
        <w:t xml:space="preserve">PROCEDIMIENTO </w:t>
      </w:r>
      <w:r>
        <w:t xml:space="preserve">MANUAL </w:t>
      </w:r>
      <w:r w:rsidRPr="00837C55">
        <w:t xml:space="preserve">PARA </w:t>
      </w:r>
      <w:r>
        <w:t xml:space="preserve">SOLICITUD DE </w:t>
      </w:r>
      <w:r w:rsidRPr="00837C55">
        <w:t>CANALES DISPONIBLES</w:t>
      </w:r>
      <w:bookmarkEnd w:id="33"/>
    </w:p>
    <w:p w14:paraId="086D143B" w14:textId="77777777" w:rsidR="00F34A1C" w:rsidRPr="00837C55" w:rsidRDefault="00F34A1C" w:rsidP="00F34A1C">
      <w:pPr>
        <w:pStyle w:val="TextoResolucin"/>
      </w:pPr>
      <w:r w:rsidRPr="0017572C">
        <w:t>Todas las solicitudes que se realicen en el marco de este procedimiento temporal deberán ser realizadas a través de correo electrónico, cumpliendo para ello con los siguientes requisitos:</w:t>
      </w:r>
    </w:p>
    <w:p w14:paraId="5BADD248" w14:textId="77777777" w:rsidR="00F34A1C" w:rsidRPr="00837C55" w:rsidRDefault="00F34A1C" w:rsidP="00E00D4A">
      <w:pPr>
        <w:pStyle w:val="Numeral4Resolucin"/>
        <w:numPr>
          <w:ilvl w:val="3"/>
          <w:numId w:val="3"/>
        </w:numPr>
        <w:ind w:left="2098" w:hanging="1021"/>
      </w:pPr>
      <w:r w:rsidRPr="00837C55">
        <w:t>SOLICITUD DE DISPONIBILIDAD DE CANALES</w:t>
      </w:r>
    </w:p>
    <w:p w14:paraId="3668EC7F" w14:textId="77777777" w:rsidR="00F34A1C" w:rsidRDefault="00F34A1C" w:rsidP="00F34A1C">
      <w:pPr>
        <w:pStyle w:val="TextoResolucin"/>
      </w:pPr>
      <w:r>
        <w:t>La persona o entidad responsable de los dispositivos de espacios en blanco (en adelante “el Responsable”) debe enviar un correo electrónico a la dirección </w:t>
      </w:r>
      <w:hyperlink r:id="rId12" w:history="1">
        <w:r w:rsidRPr="00676BC9">
          <w:rPr>
            <w:rStyle w:val="Hipervnculo"/>
          </w:rPr>
          <w:t>tvws@ane.gov.co</w:t>
        </w:r>
      </w:hyperlink>
      <w:r>
        <w:t xml:space="preserve"> para solicitar la disponibilidad de canales para dichos dispositivos. </w:t>
      </w:r>
    </w:p>
    <w:p w14:paraId="7245A3E4" w14:textId="77777777" w:rsidR="00F34A1C" w:rsidRPr="00837C55" w:rsidRDefault="00F34A1C" w:rsidP="00F34A1C">
      <w:pPr>
        <w:pStyle w:val="TextoResolucin"/>
      </w:pPr>
      <w:r w:rsidRPr="00837C55">
        <w:t>La solicitud deberá ir acompañada de la siguiente información para que dicha solicitud sea válida:</w:t>
      </w:r>
    </w:p>
    <w:p w14:paraId="74AD6746" w14:textId="77777777" w:rsidR="00F34A1C" w:rsidRPr="00837C55" w:rsidRDefault="00F34A1C" w:rsidP="00E00D4A">
      <w:pPr>
        <w:pStyle w:val="TextoResolucin"/>
        <w:numPr>
          <w:ilvl w:val="0"/>
          <w:numId w:val="20"/>
        </w:numPr>
      </w:pPr>
      <w:r w:rsidRPr="00837C55">
        <w:t>Nombre de la persona/entidad responsable del dispositivo.</w:t>
      </w:r>
    </w:p>
    <w:p w14:paraId="3B5FD59A" w14:textId="77777777" w:rsidR="00F34A1C" w:rsidRPr="00837C55" w:rsidRDefault="00F34A1C" w:rsidP="00E00D4A">
      <w:pPr>
        <w:pStyle w:val="TextoResolucin"/>
        <w:numPr>
          <w:ilvl w:val="0"/>
          <w:numId w:val="20"/>
        </w:numPr>
      </w:pPr>
      <w:r w:rsidRPr="00837C55">
        <w:t>Tipo y número de documento de identidad de la persona/entidad responsable del dispositivo.</w:t>
      </w:r>
    </w:p>
    <w:p w14:paraId="66924172" w14:textId="77777777" w:rsidR="00F34A1C" w:rsidRPr="00837C55" w:rsidRDefault="00F34A1C" w:rsidP="00E00D4A">
      <w:pPr>
        <w:pStyle w:val="TextoResolucin"/>
        <w:numPr>
          <w:ilvl w:val="0"/>
          <w:numId w:val="20"/>
        </w:numPr>
      </w:pPr>
      <w:r w:rsidRPr="00837C55">
        <w:t>Datos de contacto de la persona/entidad responsable del dispositivo: dirección física, correo electrónico y teléfono (fijo o móvil).</w:t>
      </w:r>
    </w:p>
    <w:p w14:paraId="13E59DB7" w14:textId="77777777" w:rsidR="00F34A1C" w:rsidRPr="00837C55" w:rsidRDefault="00F34A1C" w:rsidP="00E00D4A">
      <w:pPr>
        <w:pStyle w:val="TextoResolucin"/>
        <w:numPr>
          <w:ilvl w:val="0"/>
          <w:numId w:val="20"/>
        </w:numPr>
      </w:pPr>
      <w:r w:rsidRPr="00837C55">
        <w:t>Para cada uno de los dispositivos de espacios en blanco a desplegar: marca (o nombre del fabricante) y modelo, coordenada geográfica de la ubicación donde será desplegado (datum WGS-</w:t>
      </w:r>
      <w:r>
        <w:t>84</w:t>
      </w:r>
      <w:r w:rsidRPr="00837C55">
        <w:t>)</w:t>
      </w:r>
      <w:r>
        <w:t>,</w:t>
      </w:r>
      <w:r w:rsidRPr="00837C55">
        <w:t xml:space="preserve"> municipio y departamento de la ubicación donde será desplegado</w:t>
      </w:r>
      <w:r>
        <w:t>.</w:t>
      </w:r>
    </w:p>
    <w:p w14:paraId="6AE02D26" w14:textId="77777777" w:rsidR="00F34A1C" w:rsidRPr="00837C55" w:rsidRDefault="00F34A1C" w:rsidP="00E00D4A">
      <w:pPr>
        <w:pStyle w:val="TextoResolucin"/>
        <w:numPr>
          <w:ilvl w:val="0"/>
          <w:numId w:val="20"/>
        </w:numPr>
      </w:pPr>
      <w:r w:rsidRPr="00837C55">
        <w:t>Cantidad total de canales requeridos.</w:t>
      </w:r>
    </w:p>
    <w:p w14:paraId="3531096F" w14:textId="77777777" w:rsidR="00F34A1C" w:rsidRPr="00837C55" w:rsidRDefault="00F34A1C" w:rsidP="00F34A1C">
      <w:pPr>
        <w:pStyle w:val="TextoResolucin"/>
      </w:pPr>
      <w:r w:rsidRPr="00837C55">
        <w:t>Dentro de los 10 días hábiles siguientes al envío de la solicitud, la ANE responderá dicho correo electrónico, determinando si la solicitud es válida. Si el Responsable no recibe dicha comunicación en el plazo mencionado, la solicitud se deberá entender como rechazada.</w:t>
      </w:r>
    </w:p>
    <w:p w14:paraId="3543C044" w14:textId="77777777" w:rsidR="00F34A1C" w:rsidRPr="00837C55" w:rsidRDefault="00F34A1C" w:rsidP="00E00D4A">
      <w:pPr>
        <w:pStyle w:val="Numeral4Resolucin"/>
        <w:numPr>
          <w:ilvl w:val="3"/>
          <w:numId w:val="3"/>
        </w:numPr>
        <w:ind w:left="2098" w:hanging="1021"/>
      </w:pPr>
      <w:r w:rsidRPr="00837C55">
        <w:t>REQUERIMIENTO DE ACLARACIÓN DE LA SOLICITUD</w:t>
      </w:r>
    </w:p>
    <w:p w14:paraId="0333BB7C" w14:textId="77777777" w:rsidR="00F34A1C" w:rsidRPr="00837C55" w:rsidRDefault="00F34A1C" w:rsidP="00F34A1C">
      <w:pPr>
        <w:pStyle w:val="TextoResolucin"/>
      </w:pPr>
      <w:r w:rsidRPr="00837C55">
        <w:t>En caso de que la solicitud no tenga toda la información necesaria o que esta no sea clara, la ANE informará al Responsable que la solicitud es no válida y hará un requerimiento con el fin de que el Responsable corrija lo necesario. El Responsable deberá responder el requerimiento dentro de los 3 días hábiles siguientes al envío del mismo, de lo contrario se entenderá desistida la solicitud. Si la ANE recibe la respuesta del Responsable en este periodo y si la respuesta atiende de manera completa el requerimiento, la solicitud será válida, en caso contrario será rechazada.</w:t>
      </w:r>
    </w:p>
    <w:p w14:paraId="72AC4229" w14:textId="77777777" w:rsidR="00F34A1C" w:rsidRPr="00837C55" w:rsidRDefault="00F34A1C" w:rsidP="00E00D4A">
      <w:pPr>
        <w:pStyle w:val="Numeral4Resolucin"/>
        <w:numPr>
          <w:ilvl w:val="3"/>
          <w:numId w:val="3"/>
        </w:numPr>
        <w:ind w:left="2098" w:hanging="1021"/>
      </w:pPr>
      <w:r w:rsidRPr="00837C55">
        <w:t>DISPONIBILIDAD DE CANALES</w:t>
      </w:r>
    </w:p>
    <w:p w14:paraId="55730EFD" w14:textId="77777777" w:rsidR="00F34A1C" w:rsidRPr="00837C55" w:rsidRDefault="00F34A1C" w:rsidP="00F34A1C">
      <w:pPr>
        <w:pStyle w:val="TextoResolucin"/>
      </w:pPr>
      <w:r w:rsidRPr="00837C55">
        <w:t>En caso de que la solicitud sea válida</w:t>
      </w:r>
      <w:r w:rsidRPr="00837C55">
        <w:rPr>
          <w:b/>
        </w:rPr>
        <w:t>,</w:t>
      </w:r>
      <w:r w:rsidRPr="00837C55">
        <w:t xml:space="preserve"> la ANE enviará un correo electrónico informando al Responsable la disponibilidad de canales para los dispositivos a desplegar y su tiempo de validez.</w:t>
      </w:r>
    </w:p>
    <w:p w14:paraId="3A12E6A3" w14:textId="77777777" w:rsidR="00F34A1C" w:rsidRPr="00837C55" w:rsidRDefault="00F34A1C" w:rsidP="00E00D4A">
      <w:pPr>
        <w:pStyle w:val="Numeral4Resolucin"/>
        <w:numPr>
          <w:ilvl w:val="3"/>
          <w:numId w:val="3"/>
        </w:numPr>
        <w:ind w:left="2098" w:hanging="1021"/>
      </w:pPr>
      <w:r w:rsidRPr="00837C55">
        <w:t>VALIDEZ DE LA DISPONIBILIDAD DE CANALES</w:t>
      </w:r>
    </w:p>
    <w:p w14:paraId="0226D62F" w14:textId="77777777" w:rsidR="00F34A1C" w:rsidRPr="00837C55" w:rsidRDefault="00F34A1C" w:rsidP="00F34A1C">
      <w:pPr>
        <w:pStyle w:val="TextoResolucin"/>
      </w:pPr>
      <w:r w:rsidRPr="00837C55">
        <w:t>La disponibilidad de canales tendrá asociado un tiempo de validez fuera del cual, dicha disponibilidad no será válida. Por lo tanto, si el Responsable desea continuar la operación de sus dispositivos, deberá realizar una nueva solicitud de canales a la ANE antes que finalice este tiempo, de manera que los dispositivos de espacios en blanco siempre hagan uso de canales disponibles válidos.</w:t>
      </w:r>
    </w:p>
    <w:p w14:paraId="26F369D2" w14:textId="77777777" w:rsidR="00F34A1C" w:rsidRPr="00837C55" w:rsidRDefault="00F34A1C" w:rsidP="00F34A1C">
      <w:pPr>
        <w:pStyle w:val="TextoResolucin"/>
      </w:pPr>
      <w:r w:rsidRPr="00837C55">
        <w:t>Si se lleva a cabo algún cambio en la atribución o asignación de frecuencias de un servicio primario o secundario, la ANE informará al Responsable con la antelación suficiente para que éste realice una nueva solicitud de canales o apague los dispositivos de espacios en blanco que estén usando dichas frecuencias.</w:t>
      </w:r>
    </w:p>
    <w:p w14:paraId="632F5F3A" w14:textId="77777777" w:rsidR="00F34A1C" w:rsidRPr="0047698B" w:rsidRDefault="00F34A1C" w:rsidP="00F34A1C">
      <w:pPr>
        <w:pStyle w:val="TextoResolucin"/>
      </w:pPr>
      <w:r w:rsidRPr="00837C55">
        <w:t>Adicionalmente, si se requiere realizar cambio de la persona responsable, los dispositivos, la ubicación de dispositivos o cualquiera de los datos suministrados en la solicitud, es necesario enviar una nueva solicitud de canales a la ANE antes de efectuar dicho cambio.</w:t>
      </w:r>
    </w:p>
    <w:p w14:paraId="2B651EEB" w14:textId="77777777" w:rsidR="00F34A1C" w:rsidRPr="00837C55" w:rsidRDefault="00F34A1C" w:rsidP="00E00D4A">
      <w:pPr>
        <w:pStyle w:val="Numeral2Resolucin"/>
        <w:numPr>
          <w:ilvl w:val="1"/>
          <w:numId w:val="3"/>
        </w:numPr>
        <w:ind w:left="851" w:hanging="567"/>
      </w:pPr>
      <w:bookmarkStart w:id="34" w:name="_Ref524958434"/>
      <w:r w:rsidRPr="00837C55">
        <w:t>DISPOSITIVOS DE BANDA ULTRA ANCHA (UWB)</w:t>
      </w:r>
      <w:bookmarkEnd w:id="34"/>
    </w:p>
    <w:p w14:paraId="615FF7F5" w14:textId="77777777" w:rsidR="00F34A1C" w:rsidRPr="00837C55" w:rsidRDefault="00F34A1C" w:rsidP="00F34A1C">
      <w:pPr>
        <w:pStyle w:val="TextoResolucin"/>
      </w:pPr>
      <w:r w:rsidRPr="00837C55">
        <w:t>El ancho de banda de un sistema UWB, el cual se encuentra delimitado por los puntos que están 10 dB por debajo de la emisión radiada más alta generada por el sistema de transmisión completo, incluida la antena, deberá ser mayor o igual a 500 MHz y estar contenido entre 3.7 y 10.6 GHz.</w:t>
      </w:r>
    </w:p>
    <w:p w14:paraId="39B862FF" w14:textId="77777777" w:rsidR="00F34A1C" w:rsidRPr="00837C55" w:rsidRDefault="00F34A1C" w:rsidP="00F34A1C">
      <w:pPr>
        <w:pStyle w:val="TextoResolucin"/>
      </w:pPr>
      <w:r w:rsidRPr="00837C55">
        <w:t>Los dispositivos UWB podrán funcionar con una P.I.R.E. media de máximo -41.3 dBm medida con una resolución de ancho de banda de 1 MHz.</w:t>
      </w:r>
    </w:p>
    <w:p w14:paraId="71BAA72D" w14:textId="77777777" w:rsidR="00F34A1C" w:rsidRPr="00837C55" w:rsidRDefault="00F34A1C" w:rsidP="00F34A1C">
      <w:pPr>
        <w:pStyle w:val="TextoResolucin"/>
      </w:pPr>
      <w:r w:rsidRPr="00837C55">
        <w:t>Está prohibido el uso de dispositivos UWB para la operación de juguetes. Así mismo, está prohibida la operación a bordo de aeronaves, barcos y satélites.</w:t>
      </w:r>
    </w:p>
    <w:p w14:paraId="20AC61AF" w14:textId="77777777" w:rsidR="00F34A1C" w:rsidRPr="00837C55" w:rsidRDefault="00F34A1C" w:rsidP="00F34A1C">
      <w:pPr>
        <w:pStyle w:val="TextoResolucin"/>
      </w:pPr>
      <w:r w:rsidRPr="00837C55">
        <w:t>Los dispositivos UWB portables, los cuales son dispositivos relativamente pequeños que se sostienen de forma manual durante su operación y no emplean una infraestructura fija, deberán cumplir las siguientes condiciones:</w:t>
      </w:r>
    </w:p>
    <w:p w14:paraId="102C45A0" w14:textId="77777777" w:rsidR="00F34A1C" w:rsidRPr="00837C55" w:rsidRDefault="00F34A1C" w:rsidP="00E00D4A">
      <w:pPr>
        <w:pStyle w:val="TextoResolucin"/>
        <w:numPr>
          <w:ilvl w:val="0"/>
          <w:numId w:val="21"/>
        </w:numPr>
      </w:pPr>
      <w:r w:rsidRPr="00837C55">
        <w:t>El radiador intencional UWB transmitirá solo cuando envíe información a un receptor asociado.</w:t>
      </w:r>
    </w:p>
    <w:p w14:paraId="0D77D6CE" w14:textId="77777777" w:rsidR="00F34A1C" w:rsidRPr="00837C55" w:rsidRDefault="00F34A1C" w:rsidP="00E00D4A">
      <w:pPr>
        <w:pStyle w:val="TextoResolucin"/>
        <w:numPr>
          <w:ilvl w:val="0"/>
          <w:numId w:val="21"/>
        </w:numPr>
      </w:pPr>
      <w:r w:rsidRPr="00837C55">
        <w:t>El radiador intencional UWB deberá cesar la transmisión en el transcurso de 10 segundos a menos de que reciba una confirmación del receptor asociado de que se está recibiendo su transmisión. El radiador intencional UWB debe seguir recibiendo el acuse de recibo al menos cada 10 segundos o deberá dejar de transmitir.</w:t>
      </w:r>
    </w:p>
    <w:p w14:paraId="497861D8" w14:textId="77777777" w:rsidR="00F34A1C" w:rsidRPr="00837C55" w:rsidRDefault="00F34A1C" w:rsidP="00E00D4A">
      <w:pPr>
        <w:pStyle w:val="TextoResolucin"/>
        <w:numPr>
          <w:ilvl w:val="0"/>
          <w:numId w:val="21"/>
        </w:numPr>
      </w:pPr>
      <w:r w:rsidRPr="00837C55">
        <w:t>No está permitido el uso de antenas montadas en estructuras exteriores, por ejemplo, antenas montadas en el exterior de un edificio, en un poste o cualquier otra infraestructura exterior fija. Las antenas pueden montarse solo en el dispositivo UWB portable.</w:t>
      </w:r>
    </w:p>
    <w:p w14:paraId="2A4E8079" w14:textId="77777777" w:rsidR="00F34A1C" w:rsidRPr="00837C55" w:rsidRDefault="00F34A1C" w:rsidP="00E00D4A">
      <w:pPr>
        <w:pStyle w:val="TextoResolucin"/>
        <w:numPr>
          <w:ilvl w:val="0"/>
          <w:numId w:val="21"/>
        </w:numPr>
      </w:pPr>
      <w:r w:rsidRPr="00837C55">
        <w:t xml:space="preserve">Las emisiones no deseadas para frecuencias iguales o menores a 960 MHz no deben exceder los límites establecidos en la sección </w:t>
      </w:r>
      <w:r w:rsidRPr="00837C55">
        <w:fldChar w:fldCharType="begin"/>
      </w:r>
      <w:r w:rsidRPr="00837C55">
        <w:instrText xml:space="preserve"> REF _Ref525046926 \r \h  \* MERGEFORMAT </w:instrText>
      </w:r>
      <w:r w:rsidRPr="00837C55">
        <w:fldChar w:fldCharType="separate"/>
      </w:r>
      <w:r>
        <w:t>2.1</w:t>
      </w:r>
      <w:r w:rsidRPr="00837C55">
        <w:fldChar w:fldCharType="end"/>
      </w:r>
      <w:r w:rsidRPr="00837C55">
        <w:t>. Para frecuencias entre 960 y 1610 MHz estas emisiones no deberán exceder una P.I.R.E. media de -75.3 dBm medidos con una resolución de ancho de banda de 1 MHz, para frecuencias entre 1610 y 1990 MHz de -63.3 dBm, para frecuencias entre 1990 y 3700 MHz de -61.3 dBm y para frecuencias mayores a 10.6 GHz de -61.3 dBm.</w:t>
      </w:r>
    </w:p>
    <w:p w14:paraId="20A3761B" w14:textId="77777777" w:rsidR="00F34A1C" w:rsidRPr="00837C55" w:rsidRDefault="00F34A1C" w:rsidP="00F34A1C">
      <w:pPr>
        <w:pStyle w:val="TextoResolucin"/>
      </w:pPr>
      <w:r w:rsidRPr="00837C55">
        <w:t>Los dispositivos UWB que funcionan con infraestructura fija deberán cumplir las siguientes condiciones:</w:t>
      </w:r>
    </w:p>
    <w:p w14:paraId="39F69C9C" w14:textId="77777777" w:rsidR="00F34A1C" w:rsidRPr="00837C55" w:rsidRDefault="00F34A1C" w:rsidP="00E00D4A">
      <w:pPr>
        <w:pStyle w:val="TextoResolucin"/>
        <w:numPr>
          <w:ilvl w:val="0"/>
          <w:numId w:val="21"/>
        </w:numPr>
      </w:pPr>
      <w:r w:rsidRPr="00837C55">
        <w:t>Solo está permitido su uso en interiores.</w:t>
      </w:r>
    </w:p>
    <w:p w14:paraId="44E2EC5B" w14:textId="77777777" w:rsidR="00F34A1C" w:rsidRPr="00837C55" w:rsidRDefault="00F34A1C" w:rsidP="00E00D4A">
      <w:pPr>
        <w:pStyle w:val="TextoResolucin"/>
        <w:numPr>
          <w:ilvl w:val="0"/>
          <w:numId w:val="21"/>
        </w:numPr>
      </w:pPr>
      <w:r w:rsidRPr="00837C55">
        <w:t>Las emisiones de los dispositivos no deberán ser dirigidas intencionalmente fuera del recinto en el que se encuentran funcionando.</w:t>
      </w:r>
    </w:p>
    <w:p w14:paraId="5092372C" w14:textId="77777777" w:rsidR="00F34A1C" w:rsidRPr="00837C55" w:rsidRDefault="00F34A1C" w:rsidP="00E00D4A">
      <w:pPr>
        <w:pStyle w:val="TextoResolucin"/>
        <w:numPr>
          <w:ilvl w:val="0"/>
          <w:numId w:val="21"/>
        </w:numPr>
      </w:pPr>
      <w:r w:rsidRPr="00837C55">
        <w:t>No está permitido el uso de antenas montadas en estructuras exteriores, por ejemplo, antenas montadas en el exterior de un edificio, en un poste o cualquier otra infraestructura al aire libre.</w:t>
      </w:r>
    </w:p>
    <w:p w14:paraId="145B8434" w14:textId="77777777" w:rsidR="00F34A1C" w:rsidRPr="00837C55" w:rsidRDefault="00F34A1C" w:rsidP="00E00D4A">
      <w:pPr>
        <w:pStyle w:val="TextoResolucin"/>
        <w:numPr>
          <w:ilvl w:val="0"/>
          <w:numId w:val="21"/>
        </w:numPr>
      </w:pPr>
      <w:r w:rsidRPr="00837C55">
        <w:t>Se considerará uso en interiores a los sensores de perturbación de campo instalados dentro de tanques metálicos o de almacenamiento subterráneo siempre que sus emisiones se dirijan hacia el suelo.</w:t>
      </w:r>
    </w:p>
    <w:p w14:paraId="15EB83FA" w14:textId="77777777" w:rsidR="00F34A1C" w:rsidRPr="00837C55" w:rsidRDefault="00F34A1C" w:rsidP="00E00D4A">
      <w:pPr>
        <w:pStyle w:val="TextoResolucin"/>
        <w:numPr>
          <w:ilvl w:val="0"/>
          <w:numId w:val="21"/>
        </w:numPr>
      </w:pPr>
      <w:r w:rsidRPr="00837C55">
        <w:t>El radiador intencional UWB debe transmitir solo cuando está enviando información a un receptor asociado.</w:t>
      </w:r>
    </w:p>
    <w:p w14:paraId="0732D36F" w14:textId="77777777" w:rsidR="00F34A1C" w:rsidRPr="00837C55" w:rsidRDefault="00F34A1C" w:rsidP="00E00D4A">
      <w:pPr>
        <w:pStyle w:val="TextoResolucin"/>
        <w:numPr>
          <w:ilvl w:val="0"/>
          <w:numId w:val="21"/>
        </w:numPr>
      </w:pPr>
      <w:r w:rsidRPr="00837C55">
        <w:t xml:space="preserve">Las emisiones no deseadas para frecuencias iguales o menores a 960 MHz no deben exceder los límites establecidos en la sección </w:t>
      </w:r>
      <w:r w:rsidRPr="00837C55">
        <w:fldChar w:fldCharType="begin"/>
      </w:r>
      <w:r w:rsidRPr="00837C55">
        <w:instrText xml:space="preserve"> REF _Ref525046926 \r \h  \* MERGEFORMAT </w:instrText>
      </w:r>
      <w:r w:rsidRPr="00837C55">
        <w:fldChar w:fldCharType="separate"/>
      </w:r>
      <w:r>
        <w:t>2.1</w:t>
      </w:r>
      <w:r w:rsidRPr="00837C55">
        <w:fldChar w:fldCharType="end"/>
      </w:r>
      <w:r w:rsidRPr="00837C55">
        <w:t>. Para frecuencias entre 960 y 1610 MHz estas emisiones no deberán exceder una P.I.R.E. media de -75.3 dBm medidos con una resolución de ancho de banda de 1 MHz, para frecuencias entre 1610 y 1990 MHz de -53.3 dBm, para frecuencias entre 1990 y 3700 MHz de -51.3 dBm y para frecuencias mayores a 10.6 GHz de -51.3 dBm.</w:t>
      </w:r>
    </w:p>
    <w:p w14:paraId="43E5F2FC" w14:textId="77777777" w:rsidR="00F34A1C" w:rsidRPr="00837C55" w:rsidRDefault="00F34A1C" w:rsidP="00F34A1C">
      <w:pPr>
        <w:pStyle w:val="TextoResolucin"/>
      </w:pPr>
      <w:r w:rsidRPr="00837C55">
        <w:t>Las emisiones de un dispositivo UWB, contenidas dentro de un ancho de banda de 50 MHz centrado en la frecuencia a la que se produce la emisión radiada más alta, deberán ser de máximo 0 dBm de P.I.R.E.</w:t>
      </w:r>
    </w:p>
    <w:p w14:paraId="67A78716" w14:textId="77777777" w:rsidR="00F34A1C" w:rsidRPr="00837C55" w:rsidRDefault="00F34A1C" w:rsidP="00E00D4A">
      <w:pPr>
        <w:pStyle w:val="Numeral2Resolucin"/>
        <w:numPr>
          <w:ilvl w:val="1"/>
          <w:numId w:val="3"/>
        </w:numPr>
        <w:ind w:left="851" w:hanging="567"/>
      </w:pPr>
      <w:bookmarkStart w:id="35" w:name="_Ref525547198"/>
      <w:r w:rsidRPr="00837C55">
        <w:t>SENSORES DE PERTURBACIÓN DE CAMPO VEHICULARES EN LA BANDA DE 76</w:t>
      </w:r>
      <w:r>
        <w:t xml:space="preserve"> </w:t>
      </w:r>
      <w:r w:rsidRPr="00837C55">
        <w:t>-</w:t>
      </w:r>
      <w:r>
        <w:t xml:space="preserve"> </w:t>
      </w:r>
      <w:r w:rsidRPr="00837C55">
        <w:t>81 GHZ</w:t>
      </w:r>
      <w:bookmarkEnd w:id="35"/>
    </w:p>
    <w:p w14:paraId="20F63328" w14:textId="77777777" w:rsidR="00F34A1C" w:rsidRPr="00837C55" w:rsidRDefault="00F34A1C" w:rsidP="00F34A1C">
      <w:pPr>
        <w:pStyle w:val="TextoResolucin"/>
      </w:pPr>
      <w:r w:rsidRPr="00837C55">
        <w:t>Los sensores de perturbación de campo montados en vehículos podrán funcionar en la banda de 76 - 81 GHz. El ancho de banda ocupado de estos dispositivos deberá estar contenido en la banda de frecuencia de 76 - 81 GHz. Vehículos incluyen automóviles de pasajeros; autobuses; camiones; aeronaves mientras carretean; locomotoras de trenes, vagones, monorrieles o tranvías; vehículos de construcción; vehículos agrícolas tales como tractores y cosechadoras; motocicletas; plataformas de trabajo móvil; y botes y barcos operados dentro de las aguas territoriales de Colombia. Los dispositivos montados en aeronaves deben estar equipados con mecanismos que prevengan automáticamente su operación una vez la aeronave esté en el aire.</w:t>
      </w:r>
    </w:p>
    <w:p w14:paraId="2015490B" w14:textId="77777777" w:rsidR="00F34A1C" w:rsidRPr="00837C55" w:rsidRDefault="00F34A1C" w:rsidP="00F34A1C">
      <w:pPr>
        <w:pStyle w:val="TextoResolucin"/>
      </w:pPr>
      <w:r w:rsidRPr="00837C55">
        <w:t>La P.I.R.E. promedio no debe exceder los 50 dBm a través de todo el ancho de banda ocupado. La P.I.R.E. máxima no debe exceder los 55 dBm. Las mediciones deben ser realizadas con una resolución de ancho de banda de 1 MHz.</w:t>
      </w:r>
    </w:p>
    <w:p w14:paraId="6B9FF7B8" w14:textId="77777777" w:rsidR="00F34A1C" w:rsidRPr="00837C55" w:rsidRDefault="00F34A1C" w:rsidP="00F34A1C">
      <w:pPr>
        <w:pStyle w:val="TextoResolucin"/>
      </w:pPr>
      <w:r w:rsidRPr="00837C55">
        <w:t>Las emisiones no deseadas de los dispositivos no podrán exceder los siguientes límites:</w:t>
      </w:r>
    </w:p>
    <w:p w14:paraId="72EF4E0B" w14:textId="77777777" w:rsidR="00F34A1C" w:rsidRPr="00837C55" w:rsidRDefault="00F34A1C" w:rsidP="00E00D4A">
      <w:pPr>
        <w:pStyle w:val="TextoResolucin"/>
        <w:numPr>
          <w:ilvl w:val="0"/>
          <w:numId w:val="22"/>
        </w:numPr>
      </w:pPr>
      <w:r w:rsidRPr="00837C55">
        <w:t xml:space="preserve">Por debajo de 40 GHz no podrán exceder los límites establecidos en la sección </w:t>
      </w:r>
      <w:r w:rsidRPr="00837C55">
        <w:fldChar w:fldCharType="begin"/>
      </w:r>
      <w:r w:rsidRPr="00837C55">
        <w:instrText xml:space="preserve"> REF _Ref525046926 \r \h  \* MERGEFORMAT </w:instrText>
      </w:r>
      <w:r w:rsidRPr="00837C55">
        <w:fldChar w:fldCharType="separate"/>
      </w:r>
      <w:r>
        <w:t>2.1</w:t>
      </w:r>
      <w:r w:rsidRPr="00837C55">
        <w:fldChar w:fldCharType="end"/>
      </w:r>
      <w:r w:rsidRPr="00837C55">
        <w:t>.</w:t>
      </w:r>
    </w:p>
    <w:p w14:paraId="6191F41B" w14:textId="77777777" w:rsidR="00F34A1C" w:rsidRPr="00837C55" w:rsidRDefault="00F34A1C" w:rsidP="00E00D4A">
      <w:pPr>
        <w:pStyle w:val="TextoResolucin"/>
        <w:numPr>
          <w:ilvl w:val="0"/>
          <w:numId w:val="22"/>
        </w:numPr>
      </w:pPr>
      <w:r w:rsidRPr="00837C55">
        <w:t>Para frecuencias entre 40 y 200 GHz no podrán exceder de 600 pW/cm</w:t>
      </w:r>
      <w:r w:rsidRPr="00837C55">
        <w:rPr>
          <w:vertAlign w:val="superscript"/>
        </w:rPr>
        <w:t>2</w:t>
      </w:r>
      <w:r w:rsidRPr="00837C55">
        <w:t xml:space="preserve"> a una distancia de 3 metros de la superficie exterior de la estructura radiante.</w:t>
      </w:r>
    </w:p>
    <w:p w14:paraId="073D99FD" w14:textId="2AA7E474" w:rsidR="00CA5882" w:rsidRPr="00FD7E6C" w:rsidRDefault="00F34A1C" w:rsidP="00E00D4A">
      <w:pPr>
        <w:pStyle w:val="TextoResolucin"/>
        <w:numPr>
          <w:ilvl w:val="0"/>
          <w:numId w:val="22"/>
        </w:numPr>
      </w:pPr>
      <w:r w:rsidRPr="00837C55">
        <w:t>Para frecuencias entre 200 y 231 GHz no podrán exceder de 1000 pW/cm</w:t>
      </w:r>
      <w:r w:rsidRPr="004343BC">
        <w:rPr>
          <w:vertAlign w:val="superscript"/>
        </w:rPr>
        <w:t>2</w:t>
      </w:r>
      <w:r w:rsidRPr="00837C55">
        <w:t xml:space="preserve"> a una distancia de 3 metros de la superficie exterior de la estructura radiante.</w:t>
      </w:r>
    </w:p>
    <w:sectPr w:rsidR="00CA5882" w:rsidRPr="00FD7E6C" w:rsidSect="00584F02">
      <w:headerReference w:type="first" r:id="rId13"/>
      <w:footnotePr>
        <w:numRestart w:val="eachSect"/>
      </w:footnotePr>
      <w:pgSz w:w="12240" w:h="20160" w:code="5"/>
      <w:pgMar w:top="2268" w:right="1701" w:bottom="2608" w:left="1701" w:header="1021" w:footer="2608" w:gutter="0"/>
      <w:pgBorders>
        <w:left w:val="thinThickSmallGap" w:sz="12" w:space="31" w:color="auto"/>
        <w:bottom w:val="thinThickSmallGap" w:sz="12" w:space="0" w:color="auto"/>
        <w:right w:val="thickThinSmallGap" w:sz="12" w:space="31"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3710D" w14:textId="77777777" w:rsidR="00126D69" w:rsidRDefault="00126D69" w:rsidP="009C3B94">
      <w:pPr>
        <w:spacing w:after="0" w:line="240" w:lineRule="auto"/>
      </w:pPr>
      <w:r>
        <w:separator/>
      </w:r>
    </w:p>
  </w:endnote>
  <w:endnote w:type="continuationSeparator" w:id="0">
    <w:p w14:paraId="23ACD57B" w14:textId="77777777" w:rsidR="00126D69" w:rsidRDefault="00126D69" w:rsidP="009C3B94">
      <w:pPr>
        <w:spacing w:after="0" w:line="240" w:lineRule="auto"/>
      </w:pPr>
      <w:r>
        <w:continuationSeparator/>
      </w:r>
    </w:p>
  </w:endnote>
  <w:endnote w:type="continuationNotice" w:id="1">
    <w:p w14:paraId="2030D638" w14:textId="77777777" w:rsidR="00126D69" w:rsidRDefault="00126D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3AD5" w14:textId="77777777" w:rsidR="00A010F9" w:rsidRPr="005E5C33" w:rsidRDefault="00A010F9" w:rsidP="00792BDF">
    <w:pPr>
      <w:pStyle w:val="Piedepgina"/>
      <w:ind w:right="360"/>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7DAE2" w14:textId="77777777" w:rsidR="00A010F9" w:rsidRPr="00076A6E" w:rsidRDefault="00A010F9" w:rsidP="00B94C87">
    <w:pPr>
      <w:pStyle w:val="Piedepgina"/>
      <w:tabs>
        <w:tab w:val="clear" w:pos="4419"/>
        <w:tab w:val="center" w:pos="4420"/>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D5D1" w14:textId="77777777" w:rsidR="00126D69" w:rsidRDefault="00126D69" w:rsidP="009C3B94">
      <w:pPr>
        <w:spacing w:after="0" w:line="240" w:lineRule="auto"/>
      </w:pPr>
      <w:r>
        <w:separator/>
      </w:r>
    </w:p>
  </w:footnote>
  <w:footnote w:type="continuationSeparator" w:id="0">
    <w:p w14:paraId="5462A10D" w14:textId="77777777" w:rsidR="00126D69" w:rsidRDefault="00126D69" w:rsidP="009C3B94">
      <w:pPr>
        <w:spacing w:after="0" w:line="240" w:lineRule="auto"/>
      </w:pPr>
      <w:r>
        <w:continuationSeparator/>
      </w:r>
    </w:p>
  </w:footnote>
  <w:footnote w:type="continuationNotice" w:id="1">
    <w:p w14:paraId="51A23BCC" w14:textId="77777777" w:rsidR="00126D69" w:rsidRDefault="00126D69">
      <w:pPr>
        <w:spacing w:after="0" w:line="240" w:lineRule="auto"/>
      </w:pPr>
    </w:p>
  </w:footnote>
  <w:footnote w:id="2">
    <w:p w14:paraId="3278A57C" w14:textId="77777777" w:rsidR="00A010F9" w:rsidRPr="00955279" w:rsidRDefault="00A010F9" w:rsidP="00D567B4">
      <w:pPr>
        <w:pStyle w:val="Piedepgina"/>
        <w:rPr>
          <w:rFonts w:ascii="Arial" w:hAnsi="Arial" w:cs="Arial"/>
          <w:sz w:val="16"/>
          <w:szCs w:val="16"/>
        </w:rPr>
      </w:pPr>
      <w:r w:rsidRPr="00955279">
        <w:rPr>
          <w:rStyle w:val="Refdenotaalpie"/>
          <w:rFonts w:ascii="Arial" w:hAnsi="Arial" w:cs="Arial"/>
          <w:sz w:val="16"/>
          <w:szCs w:val="16"/>
        </w:rPr>
        <w:footnoteRef/>
      </w:r>
      <w:r w:rsidRPr="00955279">
        <w:rPr>
          <w:rFonts w:ascii="Arial" w:hAnsi="Arial" w:cs="Arial"/>
          <w:sz w:val="16"/>
          <w:szCs w:val="16"/>
        </w:rPr>
        <w:t xml:space="preserve"> De acuerdo con la definición establecida por el Ministerio de Tecnologías de la Información y las Comunicaciones para el Sistema de Radiocomunicación de Banda Ciudadana y afines.</w:t>
      </w:r>
    </w:p>
  </w:footnote>
  <w:footnote w:id="3">
    <w:p w14:paraId="59716667" w14:textId="77777777" w:rsidR="00A010F9" w:rsidRPr="00955279" w:rsidRDefault="00A010F9">
      <w:pPr>
        <w:pStyle w:val="Textonotapie"/>
        <w:rPr>
          <w:rFonts w:ascii="Arial" w:hAnsi="Arial" w:cs="Arial"/>
        </w:rPr>
      </w:pPr>
      <w:r w:rsidRPr="00955279">
        <w:rPr>
          <w:rStyle w:val="Refdenotaalpie"/>
          <w:rFonts w:ascii="Arial" w:hAnsi="Arial" w:cs="Arial"/>
        </w:rPr>
        <w:footnoteRef/>
      </w:r>
      <w:r w:rsidRPr="00955279">
        <w:rPr>
          <w:rFonts w:ascii="Arial" w:hAnsi="Arial" w:cs="Arial"/>
        </w:rPr>
        <w:t xml:space="preserve"> </w:t>
      </w:r>
      <w:r w:rsidRPr="00955279">
        <w:rPr>
          <w:rFonts w:ascii="Arial" w:hAnsi="Arial" w:cs="Arial"/>
          <w:sz w:val="16"/>
          <w:szCs w:val="16"/>
        </w:rPr>
        <w:t>Esta banda se encuentra en estudio técnico de reorganización por parte de la ANE.</w:t>
      </w:r>
    </w:p>
  </w:footnote>
  <w:footnote w:id="4">
    <w:p w14:paraId="6E726DE2" w14:textId="77777777" w:rsidR="00A010F9" w:rsidRPr="00CF18FC" w:rsidRDefault="00A010F9" w:rsidP="003C791A">
      <w:pPr>
        <w:pStyle w:val="Textonotapie"/>
        <w:jc w:val="both"/>
        <w:rPr>
          <w:rFonts w:ascii="Arial" w:hAnsi="Arial" w:cs="Arial"/>
          <w:sz w:val="16"/>
          <w:szCs w:val="16"/>
        </w:rPr>
      </w:pPr>
      <w:r w:rsidRPr="008673FA">
        <w:rPr>
          <w:rStyle w:val="Refdenotaalpie"/>
        </w:rPr>
        <w:footnoteRef/>
      </w:r>
      <w:r w:rsidRPr="00C40DF6">
        <w:rPr>
          <w:rFonts w:ascii="Arial" w:hAnsi="Arial" w:cs="Arial"/>
        </w:rPr>
        <w:t xml:space="preserve"> </w:t>
      </w:r>
      <w:r w:rsidRPr="00213773">
        <w:rPr>
          <w:rFonts w:ascii="Arial" w:hAnsi="Arial" w:cs="Arial"/>
          <w:sz w:val="16"/>
          <w:szCs w:val="16"/>
        </w:rPr>
        <w:t>Esta banda de frecuencias se encuentra en estudio de uso futuro por parte de la Agencia Nacional del Espectro, de modo que los permisos o renovaciones para el uso de la misma estarán sujetos a la aprobación del Ministerio de Tecnologías de la Información y las Comunicaciones.</w:t>
      </w:r>
      <w:r w:rsidRPr="00CF18FC">
        <w:rPr>
          <w:rFonts w:ascii="Arial" w:hAnsi="Arial" w:cs="Arial"/>
          <w:sz w:val="16"/>
          <w:szCs w:val="16"/>
        </w:rPr>
        <w:t xml:space="preserve"> </w:t>
      </w:r>
    </w:p>
  </w:footnote>
  <w:footnote w:id="5">
    <w:p w14:paraId="3A011D20" w14:textId="77777777" w:rsidR="00A010F9" w:rsidRPr="00460721" w:rsidRDefault="00A010F9">
      <w:pPr>
        <w:pStyle w:val="Textonotapie"/>
        <w:rPr>
          <w:rFonts w:ascii="Arial" w:hAnsi="Arial" w:cs="Arial"/>
          <w:sz w:val="16"/>
          <w:szCs w:val="16"/>
        </w:rPr>
      </w:pPr>
      <w:r w:rsidRPr="00C40DF6">
        <w:rPr>
          <w:rStyle w:val="Refdenotaalpie"/>
          <w:rFonts w:ascii="Arial" w:hAnsi="Arial" w:cs="Arial"/>
          <w:sz w:val="18"/>
          <w:szCs w:val="18"/>
        </w:rPr>
        <w:footnoteRef/>
      </w:r>
      <w:r w:rsidRPr="00C40DF6">
        <w:rPr>
          <w:rFonts w:ascii="Arial" w:hAnsi="Arial" w:cs="Arial"/>
          <w:sz w:val="16"/>
          <w:szCs w:val="16"/>
        </w:rPr>
        <w:t xml:space="preserve"> </w:t>
      </w:r>
      <w:r w:rsidRPr="00FB7F2E">
        <w:rPr>
          <w:rFonts w:ascii="Arial" w:hAnsi="Arial" w:cs="Arial"/>
          <w:sz w:val="16"/>
          <w:szCs w:val="16"/>
        </w:rPr>
        <w:t xml:space="preserve">De acuerdo con la definición establecida por el Ministerio de Tecnologías de la Información y las Comunicaciones para la operación </w:t>
      </w:r>
      <w:r w:rsidRPr="00213773">
        <w:rPr>
          <w:rFonts w:ascii="Arial" w:hAnsi="Arial" w:cs="Arial"/>
          <w:sz w:val="16"/>
          <w:szCs w:val="16"/>
        </w:rPr>
        <w:t>en recinto cerrado.</w:t>
      </w:r>
    </w:p>
  </w:footnote>
  <w:footnote w:id="6">
    <w:p w14:paraId="57C72B2B" w14:textId="77777777" w:rsidR="00A010F9" w:rsidRPr="00955279" w:rsidRDefault="00A010F9" w:rsidP="00E26754">
      <w:pPr>
        <w:pStyle w:val="Textonotapie"/>
        <w:jc w:val="both"/>
        <w:rPr>
          <w:rFonts w:ascii="Arial" w:hAnsi="Arial" w:cs="Arial"/>
        </w:rPr>
      </w:pPr>
      <w:r w:rsidRPr="00460721">
        <w:rPr>
          <w:sz w:val="16"/>
          <w:szCs w:val="16"/>
        </w:rPr>
        <w:footnoteRef/>
      </w:r>
      <w:r w:rsidRPr="00460721">
        <w:rPr>
          <w:rFonts w:ascii="Arial" w:hAnsi="Arial" w:cs="Arial"/>
          <w:sz w:val="16"/>
          <w:szCs w:val="16"/>
        </w:rPr>
        <w:t xml:space="preserve"> </w:t>
      </w:r>
      <w:r w:rsidRPr="00955279">
        <w:rPr>
          <w:rFonts w:ascii="Arial" w:hAnsi="Arial" w:cs="Arial"/>
          <w:sz w:val="16"/>
          <w:szCs w:val="16"/>
        </w:rPr>
        <w:t xml:space="preserve">De acuerdo con la definición establecida por el Ministerio de Tecnologías de la Información y las Comunicaciones para el </w:t>
      </w:r>
      <w:r w:rsidRPr="00460721">
        <w:rPr>
          <w:rFonts w:ascii="Arial" w:hAnsi="Arial" w:cs="Arial"/>
          <w:sz w:val="16"/>
          <w:szCs w:val="16"/>
        </w:rPr>
        <w:t>Sistema Nacional de Radiocomunicación de Emergencia Ciudadana</w:t>
      </w:r>
      <w:r w:rsidRPr="00955279">
        <w:rPr>
          <w:rFonts w:ascii="Arial" w:hAnsi="Arial" w:cs="Arial"/>
          <w:sz w:val="16"/>
          <w:szCs w:val="16"/>
        </w:rPr>
        <w:t xml:space="preserve"> y afines.</w:t>
      </w:r>
    </w:p>
  </w:footnote>
  <w:footnote w:id="7">
    <w:p w14:paraId="0ECFE299" w14:textId="77777777" w:rsidR="00A010F9" w:rsidRPr="00955279" w:rsidRDefault="00A010F9" w:rsidP="00425114">
      <w:pPr>
        <w:pStyle w:val="Textonotapie"/>
        <w:jc w:val="both"/>
        <w:rPr>
          <w:rFonts w:ascii="Arial" w:hAnsi="Arial" w:cs="Arial"/>
        </w:rPr>
      </w:pPr>
      <w:r w:rsidRPr="00955279">
        <w:rPr>
          <w:rStyle w:val="Refdenotaalpie"/>
          <w:rFonts w:ascii="Arial" w:hAnsi="Arial" w:cs="Arial"/>
        </w:rPr>
        <w:footnoteRef/>
      </w:r>
      <w:r w:rsidRPr="00955279">
        <w:rPr>
          <w:rFonts w:ascii="Arial" w:hAnsi="Arial" w:cs="Arial"/>
        </w:rPr>
        <w:t xml:space="preserve"> </w:t>
      </w:r>
      <w:r w:rsidRPr="00955279">
        <w:rPr>
          <w:rFonts w:ascii="Arial" w:hAnsi="Arial" w:cs="Arial"/>
          <w:sz w:val="16"/>
          <w:szCs w:val="16"/>
        </w:rPr>
        <w:t>De acuerdo con la definición establecida por el Ministerio de Tecnologías de la Información y las Comunicaciones para el Sistema de Radiocomunicación Cívico Territorial y afines.</w:t>
      </w:r>
    </w:p>
  </w:footnote>
  <w:footnote w:id="8">
    <w:p w14:paraId="5C006B98" w14:textId="77777777" w:rsidR="00A010F9" w:rsidRDefault="00A010F9" w:rsidP="00F34A1C">
      <w:pPr>
        <w:pStyle w:val="Textonotapie"/>
      </w:pPr>
      <w:r>
        <w:rPr>
          <w:rStyle w:val="Refdenotaalpie"/>
        </w:rPr>
        <w:footnoteRef/>
      </w:r>
      <w:r>
        <w:t xml:space="preserve"> </w:t>
      </w:r>
      <w:r w:rsidRPr="00001EB7">
        <w:t>La longitud total de la línea de transmisión, antena y cable a tierra (si es usado) no debe exceder 15 m</w:t>
      </w:r>
      <w:r>
        <w:t>.</w:t>
      </w:r>
    </w:p>
  </w:footnote>
  <w:footnote w:id="9">
    <w:p w14:paraId="172C9497" w14:textId="77777777" w:rsidR="00A010F9" w:rsidRDefault="00A010F9" w:rsidP="00F34A1C">
      <w:pPr>
        <w:pStyle w:val="Textonotapie"/>
      </w:pPr>
      <w:r>
        <w:rPr>
          <w:rStyle w:val="Refdenotaalpie"/>
        </w:rPr>
        <w:footnoteRef/>
      </w:r>
      <w:r>
        <w:t xml:space="preserve"> </w:t>
      </w:r>
      <w:r w:rsidRPr="008C59F5">
        <w:t xml:space="preserve">La longitud total de la línea de transmisión, antena y cable a tierra </w:t>
      </w:r>
      <w:r>
        <w:t>(si es usado) no debe exceder 3</w:t>
      </w:r>
      <w:r w:rsidRPr="008C59F5">
        <w:t xml:space="preserve"> m.</w:t>
      </w:r>
    </w:p>
  </w:footnote>
  <w:footnote w:id="10">
    <w:p w14:paraId="244D2DB0" w14:textId="77777777" w:rsidR="00A010F9" w:rsidRDefault="00A010F9" w:rsidP="00F34A1C">
      <w:pPr>
        <w:pStyle w:val="Textonotapie"/>
      </w:pPr>
      <w:r>
        <w:rPr>
          <w:rStyle w:val="Refdenotaalpie"/>
        </w:rPr>
        <w:footnoteRef/>
      </w:r>
      <w:r>
        <w:t xml:space="preserve"> </w:t>
      </w:r>
      <w:r w:rsidRPr="00552D3B">
        <w:t>Aplica cuando la anchura de banda a 6 dB ≥ 10% de la frecuencia central</w:t>
      </w:r>
      <w:r>
        <w:t>.</w:t>
      </w:r>
    </w:p>
  </w:footnote>
  <w:footnote w:id="11">
    <w:p w14:paraId="3FDE81B1" w14:textId="77777777" w:rsidR="00A010F9" w:rsidRDefault="00A010F9" w:rsidP="00F34A1C">
      <w:pPr>
        <w:pStyle w:val="Textonotapie"/>
      </w:pPr>
      <w:r>
        <w:rPr>
          <w:rStyle w:val="Refdenotaalpie"/>
        </w:rPr>
        <w:footnoteRef/>
      </w:r>
      <w:r>
        <w:t xml:space="preserve"> </w:t>
      </w:r>
      <w:r w:rsidRPr="00175546">
        <w:t xml:space="preserve">El ancho de banda ocupado no deberá exceder </w:t>
      </w:r>
      <w:r>
        <w:t xml:space="preserve">los </w:t>
      </w:r>
      <w:r w:rsidRPr="00175546">
        <w:t>200 kHz</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E1F7" w14:textId="77777777" w:rsidR="00A010F9" w:rsidRDefault="00A010F9">
    <w:pPr>
      <w:pStyle w:val="Encabezado"/>
      <w:framePr w:wrap="auto" w:vAnchor="text" w:hAnchor="margin" w:xAlign="right" w:y="1"/>
      <w:rPr>
        <w:rStyle w:val="Nmerodepgina"/>
      </w:rPr>
    </w:pPr>
  </w:p>
  <w:p w14:paraId="26F29733" w14:textId="77777777" w:rsidR="00A010F9" w:rsidRDefault="00A010F9" w:rsidP="00B94C87">
    <w:pPr>
      <w:pStyle w:val="Textoindependiente22"/>
      <w:jc w:val="left"/>
      <w:rPr>
        <w:szCs w:val="22"/>
      </w:rPr>
    </w:pPr>
    <w:r>
      <w:rPr>
        <w:noProof/>
        <w:lang w:val="es-CO" w:eastAsia="es-CO"/>
      </w:rPr>
      <mc:AlternateContent>
        <mc:Choice Requires="wps">
          <w:drawing>
            <wp:anchor distT="0" distB="0" distL="114300" distR="114300" simplePos="0" relativeHeight="251658240" behindDoc="0" locked="0" layoutInCell="0" allowOverlap="1" wp14:anchorId="2D78299F" wp14:editId="75E195E5">
              <wp:simplePos x="0" y="0"/>
              <wp:positionH relativeFrom="column">
                <wp:posOffset>110490</wp:posOffset>
              </wp:positionH>
              <wp:positionV relativeFrom="paragraph">
                <wp:posOffset>-257810</wp:posOffset>
              </wp:positionV>
              <wp:extent cx="5657850" cy="229870"/>
              <wp:effectExtent l="0" t="0" r="0" b="1778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7DA042" w14:textId="446EC1DE" w:rsidR="00A010F9" w:rsidRDefault="00A010F9" w:rsidP="00B94C87">
                          <w:pPr>
                            <w:pStyle w:val="Encabezado"/>
                          </w:pPr>
                          <w:r>
                            <w:rPr>
                              <w:b/>
                              <w:color w:val="000000"/>
                              <w:sz w:val="20"/>
                            </w:rPr>
                            <w:t xml:space="preserve">RESOLUCIÓN N°                                                     DEL                                                            HOJA N° </w:t>
                          </w:r>
                          <w:r w:rsidRPr="005B78B6">
                            <w:rPr>
                              <w:b/>
                              <w:color w:val="000000"/>
                              <w:sz w:val="20"/>
                            </w:rPr>
                            <w:fldChar w:fldCharType="begin"/>
                          </w:r>
                          <w:r w:rsidRPr="005B78B6">
                            <w:rPr>
                              <w:b/>
                              <w:color w:val="000000"/>
                              <w:sz w:val="20"/>
                            </w:rPr>
                            <w:instrText>PAGE   \* MERGEFORMAT</w:instrText>
                          </w:r>
                          <w:r w:rsidRPr="005B78B6">
                            <w:rPr>
                              <w:b/>
                              <w:color w:val="000000"/>
                              <w:sz w:val="20"/>
                            </w:rPr>
                            <w:fldChar w:fldCharType="separate"/>
                          </w:r>
                          <w:r w:rsidR="003D63F3" w:rsidRPr="003D63F3">
                            <w:rPr>
                              <w:b/>
                              <w:noProof/>
                              <w:color w:val="000000"/>
                              <w:sz w:val="20"/>
                              <w:lang w:val="es-ES"/>
                            </w:rPr>
                            <w:t>2</w:t>
                          </w:r>
                          <w:r w:rsidRPr="005B78B6">
                            <w:rPr>
                              <w:b/>
                              <w:color w:val="000000"/>
                              <w:sz w:val="20"/>
                            </w:rPr>
                            <w:fldChar w:fldCharType="end"/>
                          </w:r>
                        </w:p>
                        <w:p w14:paraId="0579AF70" w14:textId="77777777" w:rsidR="00A010F9" w:rsidRPr="00D66E57" w:rsidRDefault="00A010F9" w:rsidP="00B94C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8299F" id="Rectángulo 7" o:spid="_x0000_s1026" style="position:absolute;margin-left:8.7pt;margin-top:-20.3pt;width:445.5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" o:allowincell="f" filled="f" stroked="f" strokeweight="0">
              <v:textbox inset="0,0,0,0">
                <w:txbxContent>
                  <w:p w14:paraId="037DA042" w14:textId="446EC1DE" w:rsidR="00A010F9" w:rsidRDefault="00A010F9" w:rsidP="00B94C87">
                    <w:pPr>
                      <w:pStyle w:val="Encabezado"/>
                    </w:pPr>
                    <w:r>
                      <w:rPr>
                        <w:b/>
                        <w:color w:val="000000"/>
                        <w:sz w:val="20"/>
                      </w:rPr>
                      <w:t xml:space="preserve">RESOLUCIÓN N°                                                     DEL                                                            HOJA N° </w:t>
                    </w:r>
                    <w:r w:rsidRPr="005B78B6">
                      <w:rPr>
                        <w:b/>
                        <w:color w:val="000000"/>
                        <w:sz w:val="20"/>
                      </w:rPr>
                      <w:fldChar w:fldCharType="begin"/>
                    </w:r>
                    <w:r w:rsidRPr="005B78B6">
                      <w:rPr>
                        <w:b/>
                        <w:color w:val="000000"/>
                        <w:sz w:val="20"/>
                      </w:rPr>
                      <w:instrText>PAGE   \* MERGEFORMAT</w:instrText>
                    </w:r>
                    <w:r w:rsidRPr="005B78B6">
                      <w:rPr>
                        <w:b/>
                        <w:color w:val="000000"/>
                        <w:sz w:val="20"/>
                      </w:rPr>
                      <w:fldChar w:fldCharType="separate"/>
                    </w:r>
                    <w:r w:rsidR="003D63F3" w:rsidRPr="003D63F3">
                      <w:rPr>
                        <w:b/>
                        <w:noProof/>
                        <w:color w:val="000000"/>
                        <w:sz w:val="20"/>
                        <w:lang w:val="es-ES"/>
                      </w:rPr>
                      <w:t>2</w:t>
                    </w:r>
                    <w:r w:rsidRPr="005B78B6">
                      <w:rPr>
                        <w:b/>
                        <w:color w:val="000000"/>
                        <w:sz w:val="20"/>
                      </w:rPr>
                      <w:fldChar w:fldCharType="end"/>
                    </w:r>
                  </w:p>
                  <w:p w14:paraId="0579AF70" w14:textId="77777777" w:rsidR="00A010F9" w:rsidRPr="00D66E57" w:rsidRDefault="00A010F9" w:rsidP="00B94C87"/>
                </w:txbxContent>
              </v:textbox>
            </v:rect>
          </w:pict>
        </mc:Fallback>
      </mc:AlternateContent>
    </w:r>
    <w:r>
      <w:rPr>
        <w:noProof/>
        <w:lang w:val="es-CO" w:eastAsia="es-CO"/>
      </w:rPr>
      <mc:AlternateContent>
        <mc:Choice Requires="wps">
          <w:drawing>
            <wp:anchor distT="0" distB="0" distL="114300" distR="114300" simplePos="0" relativeHeight="251658241" behindDoc="0" locked="0" layoutInCell="0" allowOverlap="1" wp14:anchorId="6A4069ED" wp14:editId="442C8D21">
              <wp:simplePos x="0" y="0"/>
              <wp:positionH relativeFrom="column">
                <wp:posOffset>-427355</wp:posOffset>
              </wp:positionH>
              <wp:positionV relativeFrom="paragraph">
                <wp:posOffset>-3810</wp:posOffset>
              </wp:positionV>
              <wp:extent cx="6430645" cy="0"/>
              <wp:effectExtent l="20320" t="15240" r="16510" b="2286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645" cy="0"/>
                      </a:xfrm>
                      <a:prstGeom prst="line">
                        <a:avLst/>
                      </a:prstGeom>
                      <a:noFill/>
                      <a:ln w="285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D1BE1" id="Conector recto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3pt" to="47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" o:allowincell="f" strokeweight="2.25pt">
              <v:stroke linestyle="thickThin"/>
            </v:line>
          </w:pict>
        </mc:Fallback>
      </mc:AlternateContent>
    </w:r>
  </w:p>
  <w:p w14:paraId="439F55FF" w14:textId="77777777" w:rsidR="00A010F9" w:rsidRPr="004E1EBD" w:rsidRDefault="00A010F9" w:rsidP="005B37EE">
    <w:pPr>
      <w:pStyle w:val="Encabezado"/>
      <w:jc w:val="center"/>
      <w:rPr>
        <w:rFonts w:ascii="Arial" w:hAnsi="Arial" w:cs="Arial"/>
        <w:szCs w:val="24"/>
      </w:rPr>
    </w:pPr>
    <w:r w:rsidRPr="004E1EBD">
      <w:rPr>
        <w:rFonts w:cs="Arial"/>
        <w:i/>
      </w:rPr>
      <w:t xml:space="preserve">Por la cual se </w:t>
    </w:r>
    <w:r>
      <w:rPr>
        <w:rFonts w:cs="Arial"/>
        <w:i/>
      </w:rPr>
      <w:t xml:space="preserve">simplifica el marco normativo relacionado con la atribución del espectro radioeléctrico </w:t>
    </w:r>
    <w:r w:rsidRPr="004E1EBD">
      <w:rPr>
        <w:rFonts w:cs="Arial"/>
        <w:i/>
      </w:rPr>
      <w:t xml:space="preserve">dentro del territorio nacional </w:t>
    </w:r>
  </w:p>
  <w:p w14:paraId="52B2E2A4" w14:textId="77777777" w:rsidR="00A010F9" w:rsidRPr="0053175C" w:rsidRDefault="00A010F9" w:rsidP="00B94C87">
    <w:pPr>
      <w:pStyle w:val="Encabezado"/>
      <w:jc w:val="center"/>
      <w:rPr>
        <w:rFonts w:ascii="Arial" w:hAnsi="Arial"/>
        <w:szCs w:val="24"/>
      </w:rPr>
    </w:pPr>
    <w:r w:rsidRPr="007776B0">
      <w:rPr>
        <w:rFonts w:ascii="Arial" w:hAnsi="Arial" w:cs="Arial"/>
        <w:szCs w:val="24"/>
      </w:rPr>
      <w:t>_________________________________________________________________</w:t>
    </w:r>
  </w:p>
  <w:p w14:paraId="33AD809A" w14:textId="77777777" w:rsidR="00A010F9" w:rsidRPr="00BD5376" w:rsidRDefault="00A010F9" w:rsidP="00B94C87">
    <w:pPr>
      <w:pStyle w:val="Textodebloque1"/>
      <w:ind w:left="0"/>
      <w:jc w:val="center"/>
      <w:rPr>
        <w:sz w:val="22"/>
        <w:szCs w:val="22"/>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F5B8C" w14:textId="77777777" w:rsidR="00A010F9" w:rsidRPr="00954666" w:rsidRDefault="00A010F9" w:rsidP="00B94C87">
    <w:pPr>
      <w:pStyle w:val="Encabezado"/>
      <w:jc w:val="center"/>
      <w:rPr>
        <w:rFonts w:ascii="Arial" w:hAnsi="Arial" w:cs="Arial"/>
        <w:szCs w:val="24"/>
      </w:rPr>
    </w:pPr>
    <w:r>
      <w:rPr>
        <w:noProof/>
        <w:lang w:eastAsia="es-CO"/>
      </w:rPr>
      <w:drawing>
        <wp:anchor distT="0" distB="0" distL="114300" distR="114300" simplePos="0" relativeHeight="251658245" behindDoc="1" locked="0" layoutInCell="1" allowOverlap="1" wp14:anchorId="7C2EF145" wp14:editId="2FEACC71">
          <wp:simplePos x="0" y="0"/>
          <wp:positionH relativeFrom="column">
            <wp:posOffset>2025015</wp:posOffset>
          </wp:positionH>
          <wp:positionV relativeFrom="paragraph">
            <wp:posOffset>69215</wp:posOffset>
          </wp:positionV>
          <wp:extent cx="1358900" cy="578162"/>
          <wp:effectExtent l="0" t="0" r="0" b="0"/>
          <wp:wrapNone/>
          <wp:docPr id="8" name="Imagen 5" descr="Sin tí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in tí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57816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Cs w:val="24"/>
        <w:lang w:eastAsia="es-CO"/>
      </w:rPr>
      <mc:AlternateContent>
        <mc:Choice Requires="wps">
          <w:drawing>
            <wp:anchor distT="0" distB="0" distL="114300" distR="114300" simplePos="0" relativeHeight="251658244" behindDoc="0" locked="0" layoutInCell="0" allowOverlap="1" wp14:anchorId="5DB1E5F0" wp14:editId="0CCF0EB1">
              <wp:simplePos x="0" y="0"/>
              <wp:positionH relativeFrom="column">
                <wp:posOffset>1634490</wp:posOffset>
              </wp:positionH>
              <wp:positionV relativeFrom="paragraph">
                <wp:posOffset>418465</wp:posOffset>
              </wp:positionV>
              <wp:extent cx="2225675" cy="1209675"/>
              <wp:effectExtent l="0" t="0" r="3175"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AF3F8A8" w14:textId="77777777" w:rsidR="00A010F9" w:rsidRDefault="00A010F9">
                          <w:pPr>
                            <w:jc w:val="center"/>
                            <w:rPr>
                              <w:rFonts w:ascii="Arial" w:hAnsi="Arial" w:cs="Arial"/>
                              <w:b/>
                              <w:szCs w:val="24"/>
                            </w:rPr>
                          </w:pPr>
                        </w:p>
                        <w:p w14:paraId="4C96EB2B" w14:textId="77777777" w:rsidR="00A010F9" w:rsidRPr="00535930" w:rsidRDefault="00A010F9">
                          <w:pPr>
                            <w:jc w:val="center"/>
                            <w:rPr>
                              <w:rFonts w:ascii="Arial" w:hAnsi="Arial" w:cs="Arial"/>
                              <w:b/>
                              <w:szCs w:val="24"/>
                            </w:rPr>
                          </w:pPr>
                          <w:r w:rsidRPr="00535930">
                            <w:rPr>
                              <w:rFonts w:ascii="Arial" w:hAnsi="Arial" w:cs="Arial"/>
                              <w:b/>
                              <w:szCs w:val="24"/>
                            </w:rPr>
                            <w:t>REPUBLICA DE COLOMBIA</w:t>
                          </w:r>
                        </w:p>
                        <w:p w14:paraId="54C8BBEB" w14:textId="77777777" w:rsidR="00A010F9" w:rsidRDefault="00A010F9">
                          <w:pPr>
                            <w:jc w:val="center"/>
                            <w:rPr>
                              <w:noProof/>
                              <w:sz w:val="20"/>
                              <w:lang w:eastAsia="es-CO"/>
                            </w:rPr>
                          </w:pPr>
                          <w:r>
                            <w:rPr>
                              <w:noProof/>
                              <w:sz w:val="20"/>
                              <w:lang w:eastAsia="es-CO"/>
                            </w:rPr>
                            <w:drawing>
                              <wp:inline distT="0" distB="0" distL="0" distR="0" wp14:anchorId="49AA6F45" wp14:editId="2A7B8ED9">
                                <wp:extent cx="521942" cy="5905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0" cy="589145"/>
                                        </a:xfrm>
                                        <a:prstGeom prst="rect">
                                          <a:avLst/>
                                        </a:prstGeom>
                                        <a:noFill/>
                                        <a:ln>
                                          <a:noFill/>
                                        </a:ln>
                                      </pic:spPr>
                                    </pic:pic>
                                  </a:graphicData>
                                </a:graphic>
                              </wp:inline>
                            </w:drawing>
                          </w:r>
                        </w:p>
                        <w:p w14:paraId="33DE0468" w14:textId="77777777" w:rsidR="00A010F9" w:rsidRDefault="00A010F9">
                          <w:pPr>
                            <w:jc w:val="center"/>
                            <w:rPr>
                              <w:rFonts w:ascii="Times New Roman" w:hAnsi="Times New Roman"/>
                              <w:sz w:val="16"/>
                            </w:rPr>
                          </w:pPr>
                        </w:p>
                        <w:p w14:paraId="675BE20B" w14:textId="77777777" w:rsidR="00A010F9" w:rsidRDefault="00A010F9">
                          <w:pPr>
                            <w:jc w:val="center"/>
                            <w:rPr>
                              <w:b/>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E5F0" id="Rectángulo 5" o:spid="_x0000_s1027" style="position:absolute;left:0;text-align:left;margin-left:128.7pt;margin-top:32.95pt;width:175.25pt;height:95.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" o:allowincell="f" filled="f" stroked="f" strokeweight="0">
              <v:textbox inset="0,0,0,0">
                <w:txbxContent>
                  <w:p w14:paraId="0AF3F8A8" w14:textId="77777777" w:rsidR="00A010F9" w:rsidRDefault="00A010F9">
                    <w:pPr>
                      <w:jc w:val="center"/>
                      <w:rPr>
                        <w:rFonts w:ascii="Arial" w:hAnsi="Arial" w:cs="Arial"/>
                        <w:b/>
                        <w:szCs w:val="24"/>
                      </w:rPr>
                    </w:pPr>
                  </w:p>
                  <w:p w14:paraId="4C96EB2B" w14:textId="77777777" w:rsidR="00A010F9" w:rsidRPr="00535930" w:rsidRDefault="00A010F9">
                    <w:pPr>
                      <w:jc w:val="center"/>
                      <w:rPr>
                        <w:rFonts w:ascii="Arial" w:hAnsi="Arial" w:cs="Arial"/>
                        <w:b/>
                        <w:szCs w:val="24"/>
                      </w:rPr>
                    </w:pPr>
                    <w:r w:rsidRPr="00535930">
                      <w:rPr>
                        <w:rFonts w:ascii="Arial" w:hAnsi="Arial" w:cs="Arial"/>
                        <w:b/>
                        <w:szCs w:val="24"/>
                      </w:rPr>
                      <w:t>REPUBLICA DE COLOMBIA</w:t>
                    </w:r>
                  </w:p>
                  <w:p w14:paraId="54C8BBEB" w14:textId="77777777" w:rsidR="00A010F9" w:rsidRDefault="00A010F9">
                    <w:pPr>
                      <w:jc w:val="center"/>
                      <w:rPr>
                        <w:noProof/>
                        <w:sz w:val="20"/>
                        <w:lang w:eastAsia="es-CO"/>
                      </w:rPr>
                    </w:pPr>
                    <w:r>
                      <w:rPr>
                        <w:noProof/>
                        <w:sz w:val="20"/>
                        <w:lang w:eastAsia="es-CO"/>
                      </w:rPr>
                      <w:drawing>
                        <wp:inline distT="0" distB="0" distL="0" distR="0" wp14:anchorId="49AA6F45" wp14:editId="2A7B8ED9">
                          <wp:extent cx="521942" cy="5905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0700" cy="589145"/>
                                  </a:xfrm>
                                  <a:prstGeom prst="rect">
                                    <a:avLst/>
                                  </a:prstGeom>
                                  <a:noFill/>
                                  <a:ln>
                                    <a:noFill/>
                                  </a:ln>
                                </pic:spPr>
                              </pic:pic>
                            </a:graphicData>
                          </a:graphic>
                        </wp:inline>
                      </w:drawing>
                    </w:r>
                  </w:p>
                  <w:p w14:paraId="33DE0468" w14:textId="77777777" w:rsidR="00A010F9" w:rsidRDefault="00A010F9">
                    <w:pPr>
                      <w:jc w:val="center"/>
                      <w:rPr>
                        <w:rFonts w:ascii="Times New Roman" w:hAnsi="Times New Roman"/>
                        <w:sz w:val="16"/>
                      </w:rPr>
                    </w:pPr>
                  </w:p>
                  <w:p w14:paraId="675BE20B" w14:textId="77777777" w:rsidR="00A010F9" w:rsidRDefault="00A010F9">
                    <w:pPr>
                      <w:jc w:val="center"/>
                      <w:rPr>
                        <w:b/>
                        <w:color w:val="000000"/>
                        <w:sz w:val="16"/>
                      </w:rPr>
                    </w:pPr>
                  </w:p>
                </w:txbxContent>
              </v:textbox>
            </v:rect>
          </w:pict>
        </mc:Fallback>
      </mc:AlternateContent>
    </w:r>
    <w:r>
      <w:rPr>
        <w:rFonts w:ascii="Arial" w:hAnsi="Arial" w:cs="Arial"/>
        <w:noProof/>
        <w:szCs w:val="24"/>
        <w:lang w:eastAsia="es-CO"/>
      </w:rPr>
      <mc:AlternateContent>
        <mc:Choice Requires="wps">
          <w:drawing>
            <wp:anchor distT="0" distB="0" distL="114300" distR="114300" simplePos="0" relativeHeight="251658242" behindDoc="0" locked="0" layoutInCell="0" allowOverlap="1" wp14:anchorId="7E73625B" wp14:editId="2B9136E5">
              <wp:simplePos x="0" y="0"/>
              <wp:positionH relativeFrom="column">
                <wp:posOffset>2386965</wp:posOffset>
              </wp:positionH>
              <wp:positionV relativeFrom="paragraph">
                <wp:posOffset>-9525</wp:posOffset>
              </wp:positionV>
              <wp:extent cx="3636645" cy="0"/>
              <wp:effectExtent l="15240" t="19050" r="1524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0"/>
                      </a:xfrm>
                      <a:prstGeom prst="line">
                        <a:avLst/>
                      </a:prstGeom>
                      <a:noFill/>
                      <a:ln w="285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847B7" id="Conector recto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75pt" to="47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" o:allowincell="f" strokeweight="2.25pt">
              <v:stroke linestyle="thickThin"/>
            </v:line>
          </w:pict>
        </mc:Fallback>
      </mc:AlternateContent>
    </w:r>
    <w:r>
      <w:rPr>
        <w:rFonts w:ascii="Arial" w:hAnsi="Arial" w:cs="Arial"/>
        <w:noProof/>
        <w:szCs w:val="24"/>
        <w:lang w:eastAsia="es-CO"/>
      </w:rPr>
      <mc:AlternateContent>
        <mc:Choice Requires="wps">
          <w:drawing>
            <wp:anchor distT="0" distB="0" distL="114300" distR="114300" simplePos="0" relativeHeight="251658243" behindDoc="0" locked="0" layoutInCell="0" allowOverlap="1" wp14:anchorId="7CF3B027" wp14:editId="2BB9B484">
              <wp:simplePos x="0" y="0"/>
              <wp:positionH relativeFrom="column">
                <wp:posOffset>-427355</wp:posOffset>
              </wp:positionH>
              <wp:positionV relativeFrom="paragraph">
                <wp:posOffset>-9525</wp:posOffset>
              </wp:positionV>
              <wp:extent cx="2889885" cy="0"/>
              <wp:effectExtent l="20320" t="19050" r="2349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885" cy="0"/>
                      </a:xfrm>
                      <a:prstGeom prst="line">
                        <a:avLst/>
                      </a:prstGeom>
                      <a:noFill/>
                      <a:ln w="285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3DF15" id="Conector recto 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75pt" to="193.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" o:allowincell="f" strokeweight="2.25pt">
              <v:stroke linestyle="thickThin"/>
            </v:line>
          </w:pict>
        </mc:Fallback>
      </mc:AlternateContent>
    </w:r>
  </w:p>
  <w:p w14:paraId="1DD7FE73" w14:textId="77777777" w:rsidR="00A010F9" w:rsidRPr="00954666" w:rsidRDefault="00A010F9" w:rsidP="00B94C87">
    <w:pPr>
      <w:pStyle w:val="Encabezado"/>
      <w:jc w:val="center"/>
      <w:rPr>
        <w:rFonts w:ascii="Arial" w:hAnsi="Arial" w:cs="Arial"/>
        <w:szCs w:val="24"/>
      </w:rPr>
    </w:pPr>
  </w:p>
  <w:p w14:paraId="02494D89" w14:textId="77777777" w:rsidR="00A010F9" w:rsidRPr="00954666" w:rsidRDefault="00A010F9" w:rsidP="00B94C87">
    <w:pPr>
      <w:pStyle w:val="Encabezado"/>
      <w:jc w:val="center"/>
      <w:rPr>
        <w:rFonts w:ascii="Arial" w:hAnsi="Arial" w:cs="Arial"/>
        <w:b/>
        <w:szCs w:val="24"/>
      </w:rPr>
    </w:pPr>
  </w:p>
  <w:p w14:paraId="51302662" w14:textId="77777777" w:rsidR="00A010F9" w:rsidRPr="00954666" w:rsidRDefault="00A010F9" w:rsidP="00B94C87">
    <w:pPr>
      <w:pStyle w:val="Encabezado"/>
      <w:jc w:val="center"/>
      <w:rPr>
        <w:rFonts w:ascii="Arial" w:hAnsi="Arial" w:cs="Arial"/>
        <w:b/>
        <w:szCs w:val="24"/>
      </w:rPr>
    </w:pPr>
  </w:p>
  <w:p w14:paraId="3F3D5E7D" w14:textId="77777777" w:rsidR="00A010F9" w:rsidRPr="00954666" w:rsidRDefault="00A010F9" w:rsidP="00B94C87">
    <w:pPr>
      <w:pStyle w:val="Encabezado"/>
      <w:jc w:val="center"/>
      <w:rPr>
        <w:rFonts w:ascii="Arial" w:hAnsi="Arial" w:cs="Arial"/>
        <w:b/>
        <w:szCs w:val="24"/>
      </w:rPr>
    </w:pPr>
  </w:p>
  <w:p w14:paraId="305EA692" w14:textId="77777777" w:rsidR="00A010F9" w:rsidRDefault="00A010F9" w:rsidP="00B94C87">
    <w:pPr>
      <w:pStyle w:val="Encabezado"/>
      <w:rPr>
        <w:rFonts w:ascii="Arial" w:hAnsi="Arial" w:cs="Arial"/>
        <w:b/>
        <w:szCs w:val="24"/>
      </w:rPr>
    </w:pPr>
  </w:p>
  <w:p w14:paraId="3A28FB9E" w14:textId="77777777" w:rsidR="00A010F9" w:rsidRPr="00954666" w:rsidRDefault="00A010F9" w:rsidP="00B94C87">
    <w:pPr>
      <w:pStyle w:val="Encabezado"/>
      <w:rPr>
        <w:rFonts w:ascii="Arial" w:hAnsi="Arial" w:cs="Arial"/>
        <w:b/>
        <w:szCs w:val="24"/>
      </w:rPr>
    </w:pPr>
  </w:p>
  <w:p w14:paraId="5149A84D" w14:textId="77777777" w:rsidR="00A010F9" w:rsidRDefault="00A010F9" w:rsidP="00B94C87">
    <w:pPr>
      <w:jc w:val="center"/>
      <w:rPr>
        <w:rFonts w:ascii="Arial" w:hAnsi="Arial" w:cs="Arial"/>
        <w:b/>
        <w:szCs w:val="24"/>
      </w:rPr>
    </w:pPr>
  </w:p>
  <w:p w14:paraId="11CA6BE4" w14:textId="77777777" w:rsidR="00A010F9" w:rsidRDefault="00A010F9" w:rsidP="00B94C87">
    <w:pPr>
      <w:jc w:val="center"/>
      <w:rPr>
        <w:rFonts w:ascii="Arial" w:hAnsi="Arial" w:cs="Arial"/>
        <w:b/>
        <w:szCs w:val="24"/>
      </w:rPr>
    </w:pPr>
  </w:p>
  <w:p w14:paraId="1D99BC1C" w14:textId="77777777" w:rsidR="00A010F9" w:rsidRPr="007776B0" w:rsidRDefault="00A010F9" w:rsidP="00B94C87">
    <w:pPr>
      <w:jc w:val="center"/>
      <w:rPr>
        <w:rFonts w:ascii="Arial" w:hAnsi="Arial" w:cs="Arial"/>
        <w:b/>
        <w:szCs w:val="24"/>
      </w:rPr>
    </w:pPr>
    <w:r>
      <w:rPr>
        <w:rFonts w:ascii="Arial" w:hAnsi="Arial" w:cs="Arial"/>
        <w:b/>
        <w:szCs w:val="24"/>
      </w:rPr>
      <w:t>RESOLUCIÓN N°</w:t>
    </w:r>
    <w:r w:rsidRPr="007776B0">
      <w:rPr>
        <w:rFonts w:ascii="Arial" w:hAnsi="Arial" w:cs="Arial"/>
        <w:b/>
        <w:szCs w:val="24"/>
      </w:rPr>
      <w:t xml:space="preserve">                                      DE </w:t>
    </w:r>
  </w:p>
  <w:p w14:paraId="2DD22D14" w14:textId="77777777" w:rsidR="00A010F9" w:rsidRPr="004E1EBD" w:rsidRDefault="00A010F9" w:rsidP="00B94C87">
    <w:pPr>
      <w:pStyle w:val="Encabezado"/>
      <w:jc w:val="center"/>
      <w:rPr>
        <w:rFonts w:ascii="Arial" w:hAnsi="Arial" w:cs="Arial"/>
        <w:szCs w:val="24"/>
      </w:rPr>
    </w:pPr>
    <w:r>
      <w:rPr>
        <w:rFonts w:cs="Arial"/>
        <w:i/>
      </w:rPr>
      <w:t>“</w:t>
    </w:r>
    <w:r w:rsidRPr="004E1EBD">
      <w:rPr>
        <w:rFonts w:cs="Arial"/>
        <w:i/>
      </w:rPr>
      <w:t xml:space="preserve">Por </w:t>
    </w:r>
    <w:r>
      <w:rPr>
        <w:rFonts w:cs="Arial"/>
        <w:i/>
      </w:rPr>
      <w:t xml:space="preserve">medio de </w:t>
    </w:r>
    <w:r w:rsidRPr="004E1EBD">
      <w:rPr>
        <w:rFonts w:cs="Arial"/>
        <w:i/>
      </w:rPr>
      <w:t xml:space="preserve">la cual se </w:t>
    </w:r>
    <w:r>
      <w:rPr>
        <w:rFonts w:cs="Arial"/>
        <w:i/>
      </w:rPr>
      <w:t>simplifica el marco normativo relacionado con la planeación y atribución del espectro radioeléctrico”.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4FB7" w14:textId="77777777" w:rsidR="00A010F9" w:rsidRDefault="00A010F9" w:rsidP="006D557E">
    <w:pPr>
      <w:pStyle w:val="Encabezado"/>
      <w:framePr w:wrap="auto" w:vAnchor="text" w:hAnchor="margin" w:xAlign="right" w:y="1"/>
      <w:rPr>
        <w:rStyle w:val="Nmerodepgina"/>
      </w:rPr>
    </w:pPr>
  </w:p>
  <w:p w14:paraId="49DFEDDB" w14:textId="77777777" w:rsidR="00A010F9" w:rsidRDefault="00A010F9" w:rsidP="006D557E">
    <w:pPr>
      <w:pStyle w:val="Textoindependiente22"/>
      <w:jc w:val="left"/>
      <w:rPr>
        <w:szCs w:val="22"/>
      </w:rPr>
    </w:pPr>
    <w:r>
      <w:rPr>
        <w:noProof/>
        <w:lang w:val="es-CO" w:eastAsia="es-CO"/>
      </w:rPr>
      <mc:AlternateContent>
        <mc:Choice Requires="wps">
          <w:drawing>
            <wp:anchor distT="0" distB="0" distL="114300" distR="114300" simplePos="0" relativeHeight="251665413" behindDoc="0" locked="0" layoutInCell="0" allowOverlap="1" wp14:anchorId="0E4EF89C" wp14:editId="06A4252F">
              <wp:simplePos x="0" y="0"/>
              <wp:positionH relativeFrom="column">
                <wp:posOffset>110490</wp:posOffset>
              </wp:positionH>
              <wp:positionV relativeFrom="paragraph">
                <wp:posOffset>-257810</wp:posOffset>
              </wp:positionV>
              <wp:extent cx="5657850" cy="229870"/>
              <wp:effectExtent l="0" t="0" r="0" b="1778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E0F803" w14:textId="77777777" w:rsidR="00A010F9" w:rsidRDefault="00A010F9" w:rsidP="006D557E">
                          <w:pPr>
                            <w:pStyle w:val="Encabezado"/>
                          </w:pPr>
                          <w:r>
                            <w:rPr>
                              <w:b/>
                              <w:color w:val="000000"/>
                              <w:sz w:val="20"/>
                            </w:rPr>
                            <w:t xml:space="preserve">RESOLUCIÓN N°                                                     DEL                                                            HOJA N° </w:t>
                          </w:r>
                          <w:r w:rsidRPr="005B78B6">
                            <w:rPr>
                              <w:b/>
                              <w:color w:val="000000"/>
                              <w:sz w:val="20"/>
                            </w:rPr>
                            <w:fldChar w:fldCharType="begin"/>
                          </w:r>
                          <w:r w:rsidRPr="005B78B6">
                            <w:rPr>
                              <w:b/>
                              <w:color w:val="000000"/>
                              <w:sz w:val="20"/>
                            </w:rPr>
                            <w:instrText>PAGE   \* MERGEFORMAT</w:instrText>
                          </w:r>
                          <w:r w:rsidRPr="005B78B6">
                            <w:rPr>
                              <w:b/>
                              <w:color w:val="000000"/>
                              <w:sz w:val="20"/>
                            </w:rPr>
                            <w:fldChar w:fldCharType="separate"/>
                          </w:r>
                          <w:r w:rsidRPr="00D1374A">
                            <w:rPr>
                              <w:b/>
                              <w:noProof/>
                              <w:color w:val="000000"/>
                              <w:sz w:val="20"/>
                              <w:lang w:val="es-ES"/>
                            </w:rPr>
                            <w:t>66</w:t>
                          </w:r>
                          <w:r w:rsidRPr="005B78B6">
                            <w:rPr>
                              <w:b/>
                              <w:color w:val="000000"/>
                              <w:sz w:val="20"/>
                            </w:rPr>
                            <w:fldChar w:fldCharType="end"/>
                          </w:r>
                        </w:p>
                        <w:p w14:paraId="6F975172" w14:textId="77777777" w:rsidR="00A010F9" w:rsidRPr="00D66E57" w:rsidRDefault="00A010F9" w:rsidP="006D557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EF89C" id="Rectángulo 17" o:spid="_x0000_s1028" style="position:absolute;margin-left:8.7pt;margin-top:-20.3pt;width:445.5pt;height:18.1pt;z-index:251665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" o:allowincell="f" filled="f" stroked="f" strokeweight="0">
              <v:textbox inset="0,0,0,0">
                <w:txbxContent>
                  <w:p w14:paraId="36E0F803" w14:textId="77777777" w:rsidR="00A010F9" w:rsidRDefault="00A010F9" w:rsidP="006D557E">
                    <w:pPr>
                      <w:pStyle w:val="Encabezado"/>
                    </w:pPr>
                    <w:r>
                      <w:rPr>
                        <w:b/>
                        <w:color w:val="000000"/>
                        <w:sz w:val="20"/>
                      </w:rPr>
                      <w:t xml:space="preserve">RESOLUCIÓN </w:t>
                    </w:r>
                    <w:proofErr w:type="spellStart"/>
                    <w:r>
                      <w:rPr>
                        <w:b/>
                        <w:color w:val="000000"/>
                        <w:sz w:val="20"/>
                      </w:rPr>
                      <w:t>N°</w:t>
                    </w:r>
                    <w:proofErr w:type="spellEnd"/>
                    <w:r>
                      <w:rPr>
                        <w:b/>
                        <w:color w:val="000000"/>
                        <w:sz w:val="20"/>
                      </w:rPr>
                      <w:t xml:space="preserve">                                                     DEL                                                            HOJA </w:t>
                    </w:r>
                    <w:proofErr w:type="spellStart"/>
                    <w:r>
                      <w:rPr>
                        <w:b/>
                        <w:color w:val="000000"/>
                        <w:sz w:val="20"/>
                      </w:rPr>
                      <w:t>N°</w:t>
                    </w:r>
                    <w:proofErr w:type="spellEnd"/>
                    <w:r>
                      <w:rPr>
                        <w:b/>
                        <w:color w:val="000000"/>
                        <w:sz w:val="20"/>
                      </w:rPr>
                      <w:t xml:space="preserve"> </w:t>
                    </w:r>
                    <w:r w:rsidRPr="005B78B6">
                      <w:rPr>
                        <w:b/>
                        <w:color w:val="000000"/>
                        <w:sz w:val="20"/>
                      </w:rPr>
                      <w:fldChar w:fldCharType="begin"/>
                    </w:r>
                    <w:r w:rsidRPr="005B78B6">
                      <w:rPr>
                        <w:b/>
                        <w:color w:val="000000"/>
                        <w:sz w:val="20"/>
                      </w:rPr>
                      <w:instrText>PAGE   \* MERGEFORMAT</w:instrText>
                    </w:r>
                    <w:r w:rsidRPr="005B78B6">
                      <w:rPr>
                        <w:b/>
                        <w:color w:val="000000"/>
                        <w:sz w:val="20"/>
                      </w:rPr>
                      <w:fldChar w:fldCharType="separate"/>
                    </w:r>
                    <w:r w:rsidRPr="00D1374A">
                      <w:rPr>
                        <w:b/>
                        <w:noProof/>
                        <w:color w:val="000000"/>
                        <w:sz w:val="20"/>
                        <w:lang w:val="es-ES"/>
                      </w:rPr>
                      <w:t>66</w:t>
                    </w:r>
                    <w:r w:rsidRPr="005B78B6">
                      <w:rPr>
                        <w:b/>
                        <w:color w:val="000000"/>
                        <w:sz w:val="20"/>
                      </w:rPr>
                      <w:fldChar w:fldCharType="end"/>
                    </w:r>
                  </w:p>
                  <w:p w14:paraId="6F975172" w14:textId="77777777" w:rsidR="00A010F9" w:rsidRPr="00D66E57" w:rsidRDefault="00A010F9" w:rsidP="006D557E"/>
                </w:txbxContent>
              </v:textbox>
            </v:rect>
          </w:pict>
        </mc:Fallback>
      </mc:AlternateContent>
    </w:r>
    <w:r>
      <w:rPr>
        <w:noProof/>
        <w:lang w:val="es-CO" w:eastAsia="es-CO"/>
      </w:rPr>
      <mc:AlternateContent>
        <mc:Choice Requires="wps">
          <w:drawing>
            <wp:anchor distT="0" distB="0" distL="114300" distR="114300" simplePos="0" relativeHeight="251666437" behindDoc="0" locked="0" layoutInCell="0" allowOverlap="1" wp14:anchorId="62332B81" wp14:editId="6018CCE0">
              <wp:simplePos x="0" y="0"/>
              <wp:positionH relativeFrom="column">
                <wp:posOffset>-427355</wp:posOffset>
              </wp:positionH>
              <wp:positionV relativeFrom="paragraph">
                <wp:posOffset>-3810</wp:posOffset>
              </wp:positionV>
              <wp:extent cx="6430645" cy="0"/>
              <wp:effectExtent l="20320" t="15240" r="16510" b="2286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645" cy="0"/>
                      </a:xfrm>
                      <a:prstGeom prst="line">
                        <a:avLst/>
                      </a:prstGeom>
                      <a:noFill/>
                      <a:ln w="285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CCBB3" id="Conector recto 18" o:spid="_x0000_s1026" style="position:absolute;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3pt" to="47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" o:allowincell="f" strokeweight="2.25pt">
              <v:stroke linestyle="thickThin"/>
            </v:line>
          </w:pict>
        </mc:Fallback>
      </mc:AlternateContent>
    </w:r>
  </w:p>
  <w:p w14:paraId="2EB4C440" w14:textId="77777777" w:rsidR="00A010F9" w:rsidRPr="004E1EBD" w:rsidRDefault="00A010F9" w:rsidP="006D557E">
    <w:pPr>
      <w:pStyle w:val="Encabezado"/>
      <w:jc w:val="center"/>
      <w:rPr>
        <w:rFonts w:ascii="Arial" w:hAnsi="Arial" w:cs="Arial"/>
        <w:szCs w:val="24"/>
      </w:rPr>
    </w:pPr>
    <w:r w:rsidRPr="004E1EBD">
      <w:rPr>
        <w:rFonts w:cs="Arial"/>
        <w:i/>
      </w:rPr>
      <w:t xml:space="preserve">Por la cual se </w:t>
    </w:r>
    <w:r>
      <w:rPr>
        <w:rFonts w:cs="Arial"/>
        <w:i/>
      </w:rPr>
      <w:t xml:space="preserve">simplifica el marco normativo relacionado con la atribución del espectro radioeléctrico </w:t>
    </w:r>
    <w:r w:rsidRPr="004E1EBD">
      <w:rPr>
        <w:rFonts w:cs="Arial"/>
        <w:i/>
      </w:rPr>
      <w:t xml:space="preserve">dentro del territorio nacional </w:t>
    </w:r>
  </w:p>
  <w:p w14:paraId="67D98EFC" w14:textId="77777777" w:rsidR="00A010F9" w:rsidRPr="0053175C" w:rsidRDefault="00A010F9" w:rsidP="006D557E">
    <w:pPr>
      <w:pStyle w:val="Encabezado"/>
      <w:jc w:val="center"/>
      <w:rPr>
        <w:rFonts w:ascii="Arial" w:hAnsi="Arial"/>
        <w:szCs w:val="24"/>
      </w:rPr>
    </w:pPr>
    <w:r w:rsidRPr="007776B0">
      <w:rPr>
        <w:rFonts w:ascii="Arial" w:hAnsi="Arial" w:cs="Arial"/>
        <w:szCs w:val="24"/>
      </w:rPr>
      <w:t>_________________________________________________________________</w:t>
    </w:r>
  </w:p>
  <w:p w14:paraId="204F3B2E" w14:textId="77777777" w:rsidR="00A010F9" w:rsidRPr="004E1EBD" w:rsidRDefault="00A010F9" w:rsidP="00B94C87">
    <w:pPr>
      <w:pStyle w:val="Encabezado"/>
      <w:jc w:val="center"/>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0511"/>
    <w:multiLevelType w:val="hybridMultilevel"/>
    <w:tmpl w:val="16DE7FFE"/>
    <w:lvl w:ilvl="0" w:tplc="DFA4250E">
      <w:start w:val="1"/>
      <w:numFmt w:val="bullet"/>
      <w:lvlText w:val="-"/>
      <w:lvlJc w:val="left"/>
      <w:pPr>
        <w:ind w:left="720" w:hanging="360"/>
      </w:pPr>
      <w:rPr>
        <w:rFonts w:ascii="Verdana" w:hAnsi="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D656A7"/>
    <w:multiLevelType w:val="hybridMultilevel"/>
    <w:tmpl w:val="1360AE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BE158DA"/>
    <w:multiLevelType w:val="hybridMultilevel"/>
    <w:tmpl w:val="D1EA9172"/>
    <w:lvl w:ilvl="0" w:tplc="DFA4250E">
      <w:start w:val="1"/>
      <w:numFmt w:val="bullet"/>
      <w:lvlText w:val="-"/>
      <w:lvlJc w:val="left"/>
      <w:pPr>
        <w:ind w:left="720" w:hanging="360"/>
      </w:pPr>
      <w:rPr>
        <w:rFonts w:ascii="Verdana" w:hAnsi="Verdan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C795E"/>
    <w:multiLevelType w:val="hybridMultilevel"/>
    <w:tmpl w:val="2D268CC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0D843810"/>
    <w:multiLevelType w:val="hybridMultilevel"/>
    <w:tmpl w:val="911ED70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1B8635A"/>
    <w:multiLevelType w:val="hybridMultilevel"/>
    <w:tmpl w:val="8974BF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129E635E"/>
    <w:multiLevelType w:val="multilevel"/>
    <w:tmpl w:val="F4FC07EA"/>
    <w:lvl w:ilvl="0">
      <w:start w:val="1"/>
      <w:numFmt w:val="decimal"/>
      <w:lvlText w:val="%1."/>
      <w:lvlJc w:val="left"/>
      <w:pPr>
        <w:ind w:left="360" w:hanging="360"/>
      </w:pPr>
      <w:rPr>
        <w:rFonts w:hint="default"/>
      </w:rPr>
    </w:lvl>
    <w:lvl w:ilvl="1">
      <w:start w:val="1"/>
      <w:numFmt w:val="decimal"/>
      <w:pStyle w:val="TDC3"/>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7B4FA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DB4F7E"/>
    <w:multiLevelType w:val="hybridMultilevel"/>
    <w:tmpl w:val="CD9EB75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89340E9"/>
    <w:multiLevelType w:val="hybridMultilevel"/>
    <w:tmpl w:val="B36E03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0F94D17"/>
    <w:multiLevelType w:val="hybridMultilevel"/>
    <w:tmpl w:val="81A8AECA"/>
    <w:lvl w:ilvl="0" w:tplc="DFA4250E">
      <w:start w:val="1"/>
      <w:numFmt w:val="bullet"/>
      <w:lvlText w:val="-"/>
      <w:lvlJc w:val="left"/>
      <w:pPr>
        <w:ind w:left="720" w:hanging="360"/>
      </w:pPr>
      <w:rPr>
        <w:rFonts w:ascii="Verdana" w:hAnsi="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72A52C6"/>
    <w:multiLevelType w:val="hybridMultilevel"/>
    <w:tmpl w:val="99E672A4"/>
    <w:lvl w:ilvl="0" w:tplc="DFA4250E">
      <w:start w:val="1"/>
      <w:numFmt w:val="bullet"/>
      <w:lvlText w:val="-"/>
      <w:lvlJc w:val="left"/>
      <w:pPr>
        <w:ind w:left="720" w:hanging="360"/>
      </w:pPr>
      <w:rPr>
        <w:rFonts w:ascii="Verdana" w:hAnsi="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EC93922"/>
    <w:multiLevelType w:val="hybridMultilevel"/>
    <w:tmpl w:val="4FF2670C"/>
    <w:lvl w:ilvl="0" w:tplc="240A0017">
      <w:start w:val="1"/>
      <w:numFmt w:val="lowerLetter"/>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54C55777"/>
    <w:multiLevelType w:val="hybridMultilevel"/>
    <w:tmpl w:val="6630B73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580D2C64"/>
    <w:multiLevelType w:val="hybridMultilevel"/>
    <w:tmpl w:val="C194036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626C1DD5"/>
    <w:multiLevelType w:val="multilevel"/>
    <w:tmpl w:val="BDBE9BEA"/>
    <w:lvl w:ilvl="0">
      <w:start w:val="1"/>
      <w:numFmt w:val="decimal"/>
      <w:pStyle w:val="TDC1"/>
      <w:lvlText w:val="%1."/>
      <w:lvlJc w:val="left"/>
      <w:pPr>
        <w:ind w:left="360" w:hanging="360"/>
      </w:pPr>
      <w:rPr>
        <w:rFonts w:hint="default"/>
      </w:rPr>
    </w:lvl>
    <w:lvl w:ilvl="1">
      <w:start w:val="1"/>
      <w:numFmt w:val="decimal"/>
      <w:pStyle w:val="TDC2"/>
      <w:lvlText w:val="1.%2."/>
      <w:lvlJc w:val="left"/>
      <w:pPr>
        <w:ind w:left="360" w:hanging="360"/>
      </w:pPr>
      <w:rPr>
        <w:rFonts w:hint="default"/>
        <w:b/>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6" w15:restartNumberingAfterBreak="0">
    <w:nsid w:val="677361DE"/>
    <w:multiLevelType w:val="hybridMultilevel"/>
    <w:tmpl w:val="911ED70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694012F9"/>
    <w:multiLevelType w:val="hybridMultilevel"/>
    <w:tmpl w:val="911ED70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6EF0426B"/>
    <w:multiLevelType w:val="hybridMultilevel"/>
    <w:tmpl w:val="FE7EB5E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7487414C"/>
    <w:multiLevelType w:val="hybridMultilevel"/>
    <w:tmpl w:val="4FF2670C"/>
    <w:lvl w:ilvl="0" w:tplc="240A0017">
      <w:start w:val="1"/>
      <w:numFmt w:val="lowerLetter"/>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7562721D"/>
    <w:multiLevelType w:val="hybridMultilevel"/>
    <w:tmpl w:val="2808187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7799036F"/>
    <w:multiLevelType w:val="multilevel"/>
    <w:tmpl w:val="E6E8E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A6F3DF2"/>
    <w:multiLevelType w:val="hybridMultilevel"/>
    <w:tmpl w:val="6630B73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5"/>
  </w:num>
  <w:num w:numId="2">
    <w:abstractNumId w:val="6"/>
  </w:num>
  <w:num w:numId="3">
    <w:abstractNumId w:val="7"/>
  </w:num>
  <w:num w:numId="4">
    <w:abstractNumId w:val="2"/>
  </w:num>
  <w:num w:numId="5">
    <w:abstractNumId w:val="0"/>
  </w:num>
  <w:num w:numId="6">
    <w:abstractNumId w:val="11"/>
  </w:num>
  <w:num w:numId="7">
    <w:abstractNumId w:val="10"/>
  </w:num>
  <w:num w:numId="8">
    <w:abstractNumId w:val="9"/>
  </w:num>
  <w:num w:numId="9">
    <w:abstractNumId w:val="16"/>
  </w:num>
  <w:num w:numId="10">
    <w:abstractNumId w:val="4"/>
  </w:num>
  <w:num w:numId="11">
    <w:abstractNumId w:val="17"/>
  </w:num>
  <w:num w:numId="12">
    <w:abstractNumId w:val="18"/>
  </w:num>
  <w:num w:numId="13">
    <w:abstractNumId w:val="5"/>
  </w:num>
  <w:num w:numId="14">
    <w:abstractNumId w:val="1"/>
  </w:num>
  <w:num w:numId="15">
    <w:abstractNumId w:val="12"/>
  </w:num>
  <w:num w:numId="16">
    <w:abstractNumId w:val="19"/>
  </w:num>
  <w:num w:numId="17">
    <w:abstractNumId w:val="3"/>
  </w:num>
  <w:num w:numId="18">
    <w:abstractNumId w:val="20"/>
  </w:num>
  <w:num w:numId="19">
    <w:abstractNumId w:val="22"/>
  </w:num>
  <w:num w:numId="20">
    <w:abstractNumId w:val="13"/>
  </w:num>
  <w:num w:numId="21">
    <w:abstractNumId w:val="8"/>
  </w:num>
  <w:num w:numId="22">
    <w:abstractNumId w:val="14"/>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94"/>
    <w:rsid w:val="00000195"/>
    <w:rsid w:val="000008F4"/>
    <w:rsid w:val="0000097B"/>
    <w:rsid w:val="000018B2"/>
    <w:rsid w:val="00001BFA"/>
    <w:rsid w:val="00001DEB"/>
    <w:rsid w:val="00001FC4"/>
    <w:rsid w:val="00003167"/>
    <w:rsid w:val="000037DB"/>
    <w:rsid w:val="00003BAC"/>
    <w:rsid w:val="0000708F"/>
    <w:rsid w:val="00007E27"/>
    <w:rsid w:val="00013BEB"/>
    <w:rsid w:val="00013C5B"/>
    <w:rsid w:val="00013D8D"/>
    <w:rsid w:val="00015D47"/>
    <w:rsid w:val="00017740"/>
    <w:rsid w:val="00017759"/>
    <w:rsid w:val="00017B88"/>
    <w:rsid w:val="00017EFC"/>
    <w:rsid w:val="00020013"/>
    <w:rsid w:val="000205F3"/>
    <w:rsid w:val="00021016"/>
    <w:rsid w:val="000224BA"/>
    <w:rsid w:val="00022BDA"/>
    <w:rsid w:val="00022C91"/>
    <w:rsid w:val="0002368A"/>
    <w:rsid w:val="00023779"/>
    <w:rsid w:val="0002381F"/>
    <w:rsid w:val="00025334"/>
    <w:rsid w:val="00025A6F"/>
    <w:rsid w:val="00027194"/>
    <w:rsid w:val="0002755E"/>
    <w:rsid w:val="0002766A"/>
    <w:rsid w:val="000276CE"/>
    <w:rsid w:val="000278BF"/>
    <w:rsid w:val="00030946"/>
    <w:rsid w:val="00030A89"/>
    <w:rsid w:val="000318D8"/>
    <w:rsid w:val="00031E1D"/>
    <w:rsid w:val="0003227E"/>
    <w:rsid w:val="00032468"/>
    <w:rsid w:val="00033686"/>
    <w:rsid w:val="000338C7"/>
    <w:rsid w:val="00034212"/>
    <w:rsid w:val="00034A48"/>
    <w:rsid w:val="00035186"/>
    <w:rsid w:val="00035291"/>
    <w:rsid w:val="00035CAF"/>
    <w:rsid w:val="00036288"/>
    <w:rsid w:val="00036812"/>
    <w:rsid w:val="00037622"/>
    <w:rsid w:val="00037916"/>
    <w:rsid w:val="000405CF"/>
    <w:rsid w:val="00040BE2"/>
    <w:rsid w:val="00041165"/>
    <w:rsid w:val="00041238"/>
    <w:rsid w:val="00044176"/>
    <w:rsid w:val="00044A7F"/>
    <w:rsid w:val="0004524D"/>
    <w:rsid w:val="00046334"/>
    <w:rsid w:val="0004656D"/>
    <w:rsid w:val="00047387"/>
    <w:rsid w:val="0005250B"/>
    <w:rsid w:val="00052529"/>
    <w:rsid w:val="0005309F"/>
    <w:rsid w:val="0005338A"/>
    <w:rsid w:val="000538CE"/>
    <w:rsid w:val="00053D6A"/>
    <w:rsid w:val="00054232"/>
    <w:rsid w:val="00054CC4"/>
    <w:rsid w:val="00055AA4"/>
    <w:rsid w:val="00056350"/>
    <w:rsid w:val="000570DA"/>
    <w:rsid w:val="000578D7"/>
    <w:rsid w:val="00057C63"/>
    <w:rsid w:val="00060F39"/>
    <w:rsid w:val="0006398E"/>
    <w:rsid w:val="000640A9"/>
    <w:rsid w:val="000673B4"/>
    <w:rsid w:val="00070824"/>
    <w:rsid w:val="00070BD3"/>
    <w:rsid w:val="00070D02"/>
    <w:rsid w:val="00070DBF"/>
    <w:rsid w:val="00071624"/>
    <w:rsid w:val="00074F5A"/>
    <w:rsid w:val="000763BB"/>
    <w:rsid w:val="000767EC"/>
    <w:rsid w:val="00076D8C"/>
    <w:rsid w:val="000772AF"/>
    <w:rsid w:val="00080F50"/>
    <w:rsid w:val="000810E5"/>
    <w:rsid w:val="000812DC"/>
    <w:rsid w:val="00081D47"/>
    <w:rsid w:val="0008282F"/>
    <w:rsid w:val="00082C4F"/>
    <w:rsid w:val="00082DF6"/>
    <w:rsid w:val="000838C8"/>
    <w:rsid w:val="00083ECD"/>
    <w:rsid w:val="000843C2"/>
    <w:rsid w:val="000845D4"/>
    <w:rsid w:val="000853A7"/>
    <w:rsid w:val="000854B4"/>
    <w:rsid w:val="00085F1E"/>
    <w:rsid w:val="00087C33"/>
    <w:rsid w:val="00087C94"/>
    <w:rsid w:val="000901F2"/>
    <w:rsid w:val="00090D4A"/>
    <w:rsid w:val="00091548"/>
    <w:rsid w:val="00091CA5"/>
    <w:rsid w:val="00092CFF"/>
    <w:rsid w:val="00092F48"/>
    <w:rsid w:val="00092F73"/>
    <w:rsid w:val="00093A06"/>
    <w:rsid w:val="00093B97"/>
    <w:rsid w:val="00095822"/>
    <w:rsid w:val="000963EF"/>
    <w:rsid w:val="000A0C34"/>
    <w:rsid w:val="000A0C7E"/>
    <w:rsid w:val="000A28A9"/>
    <w:rsid w:val="000A3704"/>
    <w:rsid w:val="000A4728"/>
    <w:rsid w:val="000A55E5"/>
    <w:rsid w:val="000A6633"/>
    <w:rsid w:val="000A679E"/>
    <w:rsid w:val="000B0BF0"/>
    <w:rsid w:val="000B1ADE"/>
    <w:rsid w:val="000B30EA"/>
    <w:rsid w:val="000B4B97"/>
    <w:rsid w:val="000B66FD"/>
    <w:rsid w:val="000B6AE3"/>
    <w:rsid w:val="000B6DB9"/>
    <w:rsid w:val="000B709E"/>
    <w:rsid w:val="000B7A98"/>
    <w:rsid w:val="000C0720"/>
    <w:rsid w:val="000C0F9F"/>
    <w:rsid w:val="000C2383"/>
    <w:rsid w:val="000C2919"/>
    <w:rsid w:val="000C345E"/>
    <w:rsid w:val="000C38ED"/>
    <w:rsid w:val="000C3ABD"/>
    <w:rsid w:val="000C4502"/>
    <w:rsid w:val="000C4673"/>
    <w:rsid w:val="000C51D8"/>
    <w:rsid w:val="000C5819"/>
    <w:rsid w:val="000C6A62"/>
    <w:rsid w:val="000C711B"/>
    <w:rsid w:val="000C7F73"/>
    <w:rsid w:val="000D2D00"/>
    <w:rsid w:val="000D4655"/>
    <w:rsid w:val="000D5C36"/>
    <w:rsid w:val="000D673D"/>
    <w:rsid w:val="000D6A05"/>
    <w:rsid w:val="000D7F71"/>
    <w:rsid w:val="000E22FC"/>
    <w:rsid w:val="000E2B72"/>
    <w:rsid w:val="000E2BD0"/>
    <w:rsid w:val="000E3EB8"/>
    <w:rsid w:val="000E4621"/>
    <w:rsid w:val="000E47AC"/>
    <w:rsid w:val="000E47E1"/>
    <w:rsid w:val="000E4E36"/>
    <w:rsid w:val="000E4EEF"/>
    <w:rsid w:val="000E7A75"/>
    <w:rsid w:val="000F0A54"/>
    <w:rsid w:val="000F25FF"/>
    <w:rsid w:val="000F2C00"/>
    <w:rsid w:val="000F2CBB"/>
    <w:rsid w:val="000F3B20"/>
    <w:rsid w:val="000F3C92"/>
    <w:rsid w:val="000F3CC4"/>
    <w:rsid w:val="000F44BE"/>
    <w:rsid w:val="000F7540"/>
    <w:rsid w:val="000F7EAF"/>
    <w:rsid w:val="00100096"/>
    <w:rsid w:val="00100E27"/>
    <w:rsid w:val="00103269"/>
    <w:rsid w:val="00103499"/>
    <w:rsid w:val="00104C8D"/>
    <w:rsid w:val="0010560D"/>
    <w:rsid w:val="00105E14"/>
    <w:rsid w:val="00107784"/>
    <w:rsid w:val="00107C36"/>
    <w:rsid w:val="00112C01"/>
    <w:rsid w:val="00113B99"/>
    <w:rsid w:val="00113FBC"/>
    <w:rsid w:val="0011434A"/>
    <w:rsid w:val="001146E8"/>
    <w:rsid w:val="00114DF2"/>
    <w:rsid w:val="001151C1"/>
    <w:rsid w:val="00120ADF"/>
    <w:rsid w:val="00121B43"/>
    <w:rsid w:val="00121C6C"/>
    <w:rsid w:val="00123AE1"/>
    <w:rsid w:val="00124FC8"/>
    <w:rsid w:val="0012652B"/>
    <w:rsid w:val="001265D9"/>
    <w:rsid w:val="00126A08"/>
    <w:rsid w:val="00126D69"/>
    <w:rsid w:val="00130BFD"/>
    <w:rsid w:val="001318A3"/>
    <w:rsid w:val="00131E02"/>
    <w:rsid w:val="0013271D"/>
    <w:rsid w:val="001336E2"/>
    <w:rsid w:val="00134E2C"/>
    <w:rsid w:val="001358DB"/>
    <w:rsid w:val="00136B42"/>
    <w:rsid w:val="00140700"/>
    <w:rsid w:val="00141D5F"/>
    <w:rsid w:val="001435FD"/>
    <w:rsid w:val="001439C1"/>
    <w:rsid w:val="00144249"/>
    <w:rsid w:val="00144A99"/>
    <w:rsid w:val="0014512D"/>
    <w:rsid w:val="00145EA2"/>
    <w:rsid w:val="0014629D"/>
    <w:rsid w:val="00146DEA"/>
    <w:rsid w:val="00147108"/>
    <w:rsid w:val="00147CF2"/>
    <w:rsid w:val="00147DED"/>
    <w:rsid w:val="00147FA9"/>
    <w:rsid w:val="00150278"/>
    <w:rsid w:val="00150B2D"/>
    <w:rsid w:val="00151A1C"/>
    <w:rsid w:val="00151FA2"/>
    <w:rsid w:val="00152639"/>
    <w:rsid w:val="001536D6"/>
    <w:rsid w:val="00154292"/>
    <w:rsid w:val="00154293"/>
    <w:rsid w:val="0015474D"/>
    <w:rsid w:val="001550D7"/>
    <w:rsid w:val="001554D8"/>
    <w:rsid w:val="001557AC"/>
    <w:rsid w:val="0015788A"/>
    <w:rsid w:val="0016038F"/>
    <w:rsid w:val="00160F16"/>
    <w:rsid w:val="00160F3C"/>
    <w:rsid w:val="00161EEB"/>
    <w:rsid w:val="001628EC"/>
    <w:rsid w:val="00163D14"/>
    <w:rsid w:val="00164341"/>
    <w:rsid w:val="00166947"/>
    <w:rsid w:val="00166D27"/>
    <w:rsid w:val="001675CA"/>
    <w:rsid w:val="001700ED"/>
    <w:rsid w:val="001707D6"/>
    <w:rsid w:val="00170AAA"/>
    <w:rsid w:val="00171107"/>
    <w:rsid w:val="00171294"/>
    <w:rsid w:val="001719C1"/>
    <w:rsid w:val="00173324"/>
    <w:rsid w:val="00174790"/>
    <w:rsid w:val="00174F16"/>
    <w:rsid w:val="00174FDE"/>
    <w:rsid w:val="00176A59"/>
    <w:rsid w:val="0017766D"/>
    <w:rsid w:val="001802CB"/>
    <w:rsid w:val="00185CE9"/>
    <w:rsid w:val="001861ED"/>
    <w:rsid w:val="00186227"/>
    <w:rsid w:val="00187067"/>
    <w:rsid w:val="001877D8"/>
    <w:rsid w:val="001901C2"/>
    <w:rsid w:val="001911CB"/>
    <w:rsid w:val="00192172"/>
    <w:rsid w:val="001939DF"/>
    <w:rsid w:val="00193A5E"/>
    <w:rsid w:val="00193DD7"/>
    <w:rsid w:val="00194744"/>
    <w:rsid w:val="00194B20"/>
    <w:rsid w:val="00194C9F"/>
    <w:rsid w:val="001951AF"/>
    <w:rsid w:val="001970A2"/>
    <w:rsid w:val="001971F9"/>
    <w:rsid w:val="001A1645"/>
    <w:rsid w:val="001A1DB8"/>
    <w:rsid w:val="001A1E18"/>
    <w:rsid w:val="001A29B3"/>
    <w:rsid w:val="001A2F09"/>
    <w:rsid w:val="001A3BC7"/>
    <w:rsid w:val="001A45DE"/>
    <w:rsid w:val="001A468D"/>
    <w:rsid w:val="001A483E"/>
    <w:rsid w:val="001A6095"/>
    <w:rsid w:val="001A63FF"/>
    <w:rsid w:val="001A6C6B"/>
    <w:rsid w:val="001A7048"/>
    <w:rsid w:val="001B0AA1"/>
    <w:rsid w:val="001B211C"/>
    <w:rsid w:val="001B25B3"/>
    <w:rsid w:val="001B5032"/>
    <w:rsid w:val="001B5B18"/>
    <w:rsid w:val="001B6016"/>
    <w:rsid w:val="001B62C0"/>
    <w:rsid w:val="001C0041"/>
    <w:rsid w:val="001C27BB"/>
    <w:rsid w:val="001C2B0E"/>
    <w:rsid w:val="001C3036"/>
    <w:rsid w:val="001C5175"/>
    <w:rsid w:val="001C590D"/>
    <w:rsid w:val="001C5B41"/>
    <w:rsid w:val="001D1CD2"/>
    <w:rsid w:val="001D23A3"/>
    <w:rsid w:val="001D322D"/>
    <w:rsid w:val="001D5359"/>
    <w:rsid w:val="001D5D82"/>
    <w:rsid w:val="001D5E28"/>
    <w:rsid w:val="001D643A"/>
    <w:rsid w:val="001D6D7E"/>
    <w:rsid w:val="001D6F9E"/>
    <w:rsid w:val="001D718B"/>
    <w:rsid w:val="001D726D"/>
    <w:rsid w:val="001E1131"/>
    <w:rsid w:val="001E1BBB"/>
    <w:rsid w:val="001E34BC"/>
    <w:rsid w:val="001E37A1"/>
    <w:rsid w:val="001E45DD"/>
    <w:rsid w:val="001E48DF"/>
    <w:rsid w:val="001E4F50"/>
    <w:rsid w:val="001E5F4E"/>
    <w:rsid w:val="001E70EE"/>
    <w:rsid w:val="001E7A29"/>
    <w:rsid w:val="001E7E7E"/>
    <w:rsid w:val="001F0515"/>
    <w:rsid w:val="001F0985"/>
    <w:rsid w:val="001F0B5E"/>
    <w:rsid w:val="001F0EC1"/>
    <w:rsid w:val="001F1735"/>
    <w:rsid w:val="001F22B4"/>
    <w:rsid w:val="001F28C6"/>
    <w:rsid w:val="001F4750"/>
    <w:rsid w:val="001F478B"/>
    <w:rsid w:val="001F5236"/>
    <w:rsid w:val="001F6A01"/>
    <w:rsid w:val="001F6B78"/>
    <w:rsid w:val="001F79CF"/>
    <w:rsid w:val="00200495"/>
    <w:rsid w:val="00203123"/>
    <w:rsid w:val="002035DF"/>
    <w:rsid w:val="00204C27"/>
    <w:rsid w:val="0020524C"/>
    <w:rsid w:val="0020552F"/>
    <w:rsid w:val="00207C08"/>
    <w:rsid w:val="0021082A"/>
    <w:rsid w:val="002118C7"/>
    <w:rsid w:val="00211D8E"/>
    <w:rsid w:val="00212104"/>
    <w:rsid w:val="002126F9"/>
    <w:rsid w:val="00213773"/>
    <w:rsid w:val="00214061"/>
    <w:rsid w:val="002143A1"/>
    <w:rsid w:val="002158CD"/>
    <w:rsid w:val="00215B9F"/>
    <w:rsid w:val="00215E22"/>
    <w:rsid w:val="002171A7"/>
    <w:rsid w:val="00217E25"/>
    <w:rsid w:val="00220145"/>
    <w:rsid w:val="00220483"/>
    <w:rsid w:val="00220EB3"/>
    <w:rsid w:val="00220F80"/>
    <w:rsid w:val="00222896"/>
    <w:rsid w:val="00222D33"/>
    <w:rsid w:val="00223991"/>
    <w:rsid w:val="00223A54"/>
    <w:rsid w:val="0022496D"/>
    <w:rsid w:val="002262C2"/>
    <w:rsid w:val="002267D8"/>
    <w:rsid w:val="00226A8C"/>
    <w:rsid w:val="002276AB"/>
    <w:rsid w:val="00227A0A"/>
    <w:rsid w:val="00227ADB"/>
    <w:rsid w:val="00230653"/>
    <w:rsid w:val="00231F09"/>
    <w:rsid w:val="0023273A"/>
    <w:rsid w:val="00232AD1"/>
    <w:rsid w:val="00234267"/>
    <w:rsid w:val="00234C46"/>
    <w:rsid w:val="00234F44"/>
    <w:rsid w:val="00234F86"/>
    <w:rsid w:val="00235380"/>
    <w:rsid w:val="00236166"/>
    <w:rsid w:val="00236D52"/>
    <w:rsid w:val="002371BD"/>
    <w:rsid w:val="002371E8"/>
    <w:rsid w:val="00240728"/>
    <w:rsid w:val="00240789"/>
    <w:rsid w:val="00241D10"/>
    <w:rsid w:val="002433CB"/>
    <w:rsid w:val="00243D47"/>
    <w:rsid w:val="00243E4D"/>
    <w:rsid w:val="00244D1A"/>
    <w:rsid w:val="00245033"/>
    <w:rsid w:val="00245F1F"/>
    <w:rsid w:val="00245F4C"/>
    <w:rsid w:val="00246157"/>
    <w:rsid w:val="00246268"/>
    <w:rsid w:val="002465CF"/>
    <w:rsid w:val="002476C8"/>
    <w:rsid w:val="00247E54"/>
    <w:rsid w:val="002506E7"/>
    <w:rsid w:val="00250847"/>
    <w:rsid w:val="00251B4A"/>
    <w:rsid w:val="00253380"/>
    <w:rsid w:val="0025385C"/>
    <w:rsid w:val="00254025"/>
    <w:rsid w:val="0025517E"/>
    <w:rsid w:val="00257CB9"/>
    <w:rsid w:val="00260489"/>
    <w:rsid w:val="00260F3A"/>
    <w:rsid w:val="002616E3"/>
    <w:rsid w:val="00261A42"/>
    <w:rsid w:val="0026203C"/>
    <w:rsid w:val="00264163"/>
    <w:rsid w:val="00264351"/>
    <w:rsid w:val="002643DF"/>
    <w:rsid w:val="00265436"/>
    <w:rsid w:val="00265BD4"/>
    <w:rsid w:val="00266E74"/>
    <w:rsid w:val="00266FC8"/>
    <w:rsid w:val="00267656"/>
    <w:rsid w:val="00267F6F"/>
    <w:rsid w:val="00270328"/>
    <w:rsid w:val="00271339"/>
    <w:rsid w:val="002730A8"/>
    <w:rsid w:val="002733C3"/>
    <w:rsid w:val="00274B87"/>
    <w:rsid w:val="002756C3"/>
    <w:rsid w:val="00275704"/>
    <w:rsid w:val="00275C41"/>
    <w:rsid w:val="0027623E"/>
    <w:rsid w:val="00276250"/>
    <w:rsid w:val="002774F3"/>
    <w:rsid w:val="00280546"/>
    <w:rsid w:val="002806C4"/>
    <w:rsid w:val="00280828"/>
    <w:rsid w:val="00281C5B"/>
    <w:rsid w:val="00281EEC"/>
    <w:rsid w:val="002821C3"/>
    <w:rsid w:val="00282DE8"/>
    <w:rsid w:val="0028406C"/>
    <w:rsid w:val="00284841"/>
    <w:rsid w:val="002848F0"/>
    <w:rsid w:val="00284E88"/>
    <w:rsid w:val="00285163"/>
    <w:rsid w:val="00285A61"/>
    <w:rsid w:val="00287C0B"/>
    <w:rsid w:val="00290424"/>
    <w:rsid w:val="00290779"/>
    <w:rsid w:val="0029147A"/>
    <w:rsid w:val="00291C80"/>
    <w:rsid w:val="00291D2D"/>
    <w:rsid w:val="002935CD"/>
    <w:rsid w:val="00294B9B"/>
    <w:rsid w:val="002957E1"/>
    <w:rsid w:val="002960EC"/>
    <w:rsid w:val="002960F8"/>
    <w:rsid w:val="00296169"/>
    <w:rsid w:val="002971B9"/>
    <w:rsid w:val="002A0326"/>
    <w:rsid w:val="002A0642"/>
    <w:rsid w:val="002A5325"/>
    <w:rsid w:val="002A586C"/>
    <w:rsid w:val="002A58C2"/>
    <w:rsid w:val="002A6D7C"/>
    <w:rsid w:val="002B06AD"/>
    <w:rsid w:val="002B0954"/>
    <w:rsid w:val="002B1985"/>
    <w:rsid w:val="002B2B87"/>
    <w:rsid w:val="002B3639"/>
    <w:rsid w:val="002B4642"/>
    <w:rsid w:val="002B611F"/>
    <w:rsid w:val="002B62F0"/>
    <w:rsid w:val="002B6940"/>
    <w:rsid w:val="002B6958"/>
    <w:rsid w:val="002B6D26"/>
    <w:rsid w:val="002C02C4"/>
    <w:rsid w:val="002C07F2"/>
    <w:rsid w:val="002C0CE9"/>
    <w:rsid w:val="002C1C1C"/>
    <w:rsid w:val="002C2D29"/>
    <w:rsid w:val="002C3C74"/>
    <w:rsid w:val="002C43CB"/>
    <w:rsid w:val="002C4956"/>
    <w:rsid w:val="002C4B9D"/>
    <w:rsid w:val="002C4FDB"/>
    <w:rsid w:val="002C52D3"/>
    <w:rsid w:val="002C56D6"/>
    <w:rsid w:val="002C6255"/>
    <w:rsid w:val="002C6F8C"/>
    <w:rsid w:val="002C7751"/>
    <w:rsid w:val="002C7E3B"/>
    <w:rsid w:val="002D09BF"/>
    <w:rsid w:val="002D0CC6"/>
    <w:rsid w:val="002D53D2"/>
    <w:rsid w:val="002E0261"/>
    <w:rsid w:val="002E0C56"/>
    <w:rsid w:val="002E199F"/>
    <w:rsid w:val="002E1BB2"/>
    <w:rsid w:val="002E1C46"/>
    <w:rsid w:val="002E2736"/>
    <w:rsid w:val="002E2A68"/>
    <w:rsid w:val="002E3CCD"/>
    <w:rsid w:val="002E6D3D"/>
    <w:rsid w:val="002E6D87"/>
    <w:rsid w:val="002E7A46"/>
    <w:rsid w:val="002F2363"/>
    <w:rsid w:val="002F23D3"/>
    <w:rsid w:val="002F27AD"/>
    <w:rsid w:val="002F3973"/>
    <w:rsid w:val="002F4DA1"/>
    <w:rsid w:val="002F5DE2"/>
    <w:rsid w:val="002F73B2"/>
    <w:rsid w:val="002F777C"/>
    <w:rsid w:val="0030012B"/>
    <w:rsid w:val="00301017"/>
    <w:rsid w:val="0030280F"/>
    <w:rsid w:val="00302C0F"/>
    <w:rsid w:val="00303325"/>
    <w:rsid w:val="00303900"/>
    <w:rsid w:val="00303CF3"/>
    <w:rsid w:val="003057F6"/>
    <w:rsid w:val="0030691A"/>
    <w:rsid w:val="003069B4"/>
    <w:rsid w:val="003101F6"/>
    <w:rsid w:val="003111DA"/>
    <w:rsid w:val="00311C2F"/>
    <w:rsid w:val="00312B38"/>
    <w:rsid w:val="00313064"/>
    <w:rsid w:val="003137C0"/>
    <w:rsid w:val="00315E41"/>
    <w:rsid w:val="00316DF4"/>
    <w:rsid w:val="00317514"/>
    <w:rsid w:val="0031785A"/>
    <w:rsid w:val="0032017B"/>
    <w:rsid w:val="003214B5"/>
    <w:rsid w:val="003215DD"/>
    <w:rsid w:val="00321650"/>
    <w:rsid w:val="00322070"/>
    <w:rsid w:val="00323AEF"/>
    <w:rsid w:val="00323B81"/>
    <w:rsid w:val="00323E50"/>
    <w:rsid w:val="0032418C"/>
    <w:rsid w:val="00324B46"/>
    <w:rsid w:val="00325371"/>
    <w:rsid w:val="003259D8"/>
    <w:rsid w:val="00325CB4"/>
    <w:rsid w:val="00326A4E"/>
    <w:rsid w:val="00326FC0"/>
    <w:rsid w:val="00327B2C"/>
    <w:rsid w:val="00327EE6"/>
    <w:rsid w:val="003313CC"/>
    <w:rsid w:val="0033170C"/>
    <w:rsid w:val="003321C8"/>
    <w:rsid w:val="0033302A"/>
    <w:rsid w:val="00334330"/>
    <w:rsid w:val="00334ACE"/>
    <w:rsid w:val="00336565"/>
    <w:rsid w:val="00337157"/>
    <w:rsid w:val="00337642"/>
    <w:rsid w:val="00337812"/>
    <w:rsid w:val="003407EC"/>
    <w:rsid w:val="003409E2"/>
    <w:rsid w:val="00340E3A"/>
    <w:rsid w:val="00341359"/>
    <w:rsid w:val="00341B60"/>
    <w:rsid w:val="003424FC"/>
    <w:rsid w:val="00343AAE"/>
    <w:rsid w:val="00343B0C"/>
    <w:rsid w:val="00343D5A"/>
    <w:rsid w:val="0034525E"/>
    <w:rsid w:val="003468F5"/>
    <w:rsid w:val="0034744E"/>
    <w:rsid w:val="00347C00"/>
    <w:rsid w:val="003500E1"/>
    <w:rsid w:val="0035030A"/>
    <w:rsid w:val="0035229E"/>
    <w:rsid w:val="00352AD7"/>
    <w:rsid w:val="00352CC0"/>
    <w:rsid w:val="003537DF"/>
    <w:rsid w:val="00355A02"/>
    <w:rsid w:val="0035662A"/>
    <w:rsid w:val="0035750C"/>
    <w:rsid w:val="00357C10"/>
    <w:rsid w:val="003601FF"/>
    <w:rsid w:val="00360A48"/>
    <w:rsid w:val="003615DA"/>
    <w:rsid w:val="00363A4C"/>
    <w:rsid w:val="003641BD"/>
    <w:rsid w:val="00364F70"/>
    <w:rsid w:val="0036578B"/>
    <w:rsid w:val="00365CE4"/>
    <w:rsid w:val="003665A2"/>
    <w:rsid w:val="003666CF"/>
    <w:rsid w:val="00367206"/>
    <w:rsid w:val="00370504"/>
    <w:rsid w:val="003715BF"/>
    <w:rsid w:val="00371DCA"/>
    <w:rsid w:val="00371F18"/>
    <w:rsid w:val="003728A8"/>
    <w:rsid w:val="003729A9"/>
    <w:rsid w:val="00372D0F"/>
    <w:rsid w:val="00372F5A"/>
    <w:rsid w:val="00373AFF"/>
    <w:rsid w:val="00374260"/>
    <w:rsid w:val="00374BE1"/>
    <w:rsid w:val="0037537A"/>
    <w:rsid w:val="003756A1"/>
    <w:rsid w:val="003764F6"/>
    <w:rsid w:val="003801A7"/>
    <w:rsid w:val="0038084F"/>
    <w:rsid w:val="003816FF"/>
    <w:rsid w:val="0038175F"/>
    <w:rsid w:val="00383885"/>
    <w:rsid w:val="003847B0"/>
    <w:rsid w:val="00385E85"/>
    <w:rsid w:val="00386AFE"/>
    <w:rsid w:val="00387834"/>
    <w:rsid w:val="00387F03"/>
    <w:rsid w:val="00390369"/>
    <w:rsid w:val="00390797"/>
    <w:rsid w:val="003909A1"/>
    <w:rsid w:val="003917F7"/>
    <w:rsid w:val="00391C3C"/>
    <w:rsid w:val="00391DF3"/>
    <w:rsid w:val="00391FFB"/>
    <w:rsid w:val="00392055"/>
    <w:rsid w:val="00392240"/>
    <w:rsid w:val="00392EDA"/>
    <w:rsid w:val="00395379"/>
    <w:rsid w:val="00396168"/>
    <w:rsid w:val="00397835"/>
    <w:rsid w:val="00397C11"/>
    <w:rsid w:val="003A1EC2"/>
    <w:rsid w:val="003A2A5E"/>
    <w:rsid w:val="003A2E53"/>
    <w:rsid w:val="003A4547"/>
    <w:rsid w:val="003A4FA7"/>
    <w:rsid w:val="003A7614"/>
    <w:rsid w:val="003A7CF9"/>
    <w:rsid w:val="003B1460"/>
    <w:rsid w:val="003B23EB"/>
    <w:rsid w:val="003B2BE5"/>
    <w:rsid w:val="003B2E9B"/>
    <w:rsid w:val="003B3E19"/>
    <w:rsid w:val="003B4537"/>
    <w:rsid w:val="003B4B58"/>
    <w:rsid w:val="003B4DB4"/>
    <w:rsid w:val="003B6A2E"/>
    <w:rsid w:val="003B6EE2"/>
    <w:rsid w:val="003B7D4E"/>
    <w:rsid w:val="003C1A70"/>
    <w:rsid w:val="003C1E4B"/>
    <w:rsid w:val="003C2512"/>
    <w:rsid w:val="003C2573"/>
    <w:rsid w:val="003C357E"/>
    <w:rsid w:val="003C3657"/>
    <w:rsid w:val="003C425D"/>
    <w:rsid w:val="003C4BF0"/>
    <w:rsid w:val="003C5368"/>
    <w:rsid w:val="003C6107"/>
    <w:rsid w:val="003C7349"/>
    <w:rsid w:val="003C7815"/>
    <w:rsid w:val="003C791A"/>
    <w:rsid w:val="003D08BC"/>
    <w:rsid w:val="003D0B68"/>
    <w:rsid w:val="003D14D5"/>
    <w:rsid w:val="003D254F"/>
    <w:rsid w:val="003D25BB"/>
    <w:rsid w:val="003D27D5"/>
    <w:rsid w:val="003D4F02"/>
    <w:rsid w:val="003D5351"/>
    <w:rsid w:val="003D63D3"/>
    <w:rsid w:val="003D63F3"/>
    <w:rsid w:val="003D7461"/>
    <w:rsid w:val="003D7A45"/>
    <w:rsid w:val="003E0132"/>
    <w:rsid w:val="003E08C1"/>
    <w:rsid w:val="003E12EC"/>
    <w:rsid w:val="003E1682"/>
    <w:rsid w:val="003E17DD"/>
    <w:rsid w:val="003E19FE"/>
    <w:rsid w:val="003E2572"/>
    <w:rsid w:val="003E31BC"/>
    <w:rsid w:val="003E366C"/>
    <w:rsid w:val="003E4137"/>
    <w:rsid w:val="003E4F7A"/>
    <w:rsid w:val="003F159C"/>
    <w:rsid w:val="003F1D35"/>
    <w:rsid w:val="003F20E5"/>
    <w:rsid w:val="003F3ACE"/>
    <w:rsid w:val="003F4B2A"/>
    <w:rsid w:val="003F53D5"/>
    <w:rsid w:val="003F6447"/>
    <w:rsid w:val="003F6615"/>
    <w:rsid w:val="003F6BF9"/>
    <w:rsid w:val="003F6D26"/>
    <w:rsid w:val="003F7D70"/>
    <w:rsid w:val="004002BF"/>
    <w:rsid w:val="00401BF2"/>
    <w:rsid w:val="004021D2"/>
    <w:rsid w:val="004022FE"/>
    <w:rsid w:val="00404F94"/>
    <w:rsid w:val="00404F9C"/>
    <w:rsid w:val="0040550E"/>
    <w:rsid w:val="00407895"/>
    <w:rsid w:val="00407A41"/>
    <w:rsid w:val="004102F3"/>
    <w:rsid w:val="004103F2"/>
    <w:rsid w:val="00410A52"/>
    <w:rsid w:val="00411C4B"/>
    <w:rsid w:val="004123A9"/>
    <w:rsid w:val="00412721"/>
    <w:rsid w:val="00413DB7"/>
    <w:rsid w:val="00413F56"/>
    <w:rsid w:val="00414E0A"/>
    <w:rsid w:val="004150E1"/>
    <w:rsid w:val="00415466"/>
    <w:rsid w:val="00415530"/>
    <w:rsid w:val="0041568A"/>
    <w:rsid w:val="00415F7B"/>
    <w:rsid w:val="004165A4"/>
    <w:rsid w:val="00416A73"/>
    <w:rsid w:val="00416F35"/>
    <w:rsid w:val="004171D5"/>
    <w:rsid w:val="00420E9F"/>
    <w:rsid w:val="00421520"/>
    <w:rsid w:val="004215CB"/>
    <w:rsid w:val="00422272"/>
    <w:rsid w:val="00422307"/>
    <w:rsid w:val="00422C14"/>
    <w:rsid w:val="00422D54"/>
    <w:rsid w:val="004240E5"/>
    <w:rsid w:val="004249E9"/>
    <w:rsid w:val="00425114"/>
    <w:rsid w:val="0042532D"/>
    <w:rsid w:val="00425C34"/>
    <w:rsid w:val="004264D2"/>
    <w:rsid w:val="0042666D"/>
    <w:rsid w:val="00426D88"/>
    <w:rsid w:val="004271D9"/>
    <w:rsid w:val="0042729F"/>
    <w:rsid w:val="004273C0"/>
    <w:rsid w:val="00427BA4"/>
    <w:rsid w:val="00427DAD"/>
    <w:rsid w:val="004315C4"/>
    <w:rsid w:val="00431AB2"/>
    <w:rsid w:val="00435BDF"/>
    <w:rsid w:val="004401D4"/>
    <w:rsid w:val="0044026A"/>
    <w:rsid w:val="00440CC0"/>
    <w:rsid w:val="00441CCA"/>
    <w:rsid w:val="00442BB6"/>
    <w:rsid w:val="004439D4"/>
    <w:rsid w:val="00443D06"/>
    <w:rsid w:val="0044496F"/>
    <w:rsid w:val="00444D32"/>
    <w:rsid w:val="00446E33"/>
    <w:rsid w:val="0044776A"/>
    <w:rsid w:val="00450ACE"/>
    <w:rsid w:val="00452555"/>
    <w:rsid w:val="0045370B"/>
    <w:rsid w:val="0045404B"/>
    <w:rsid w:val="0045489C"/>
    <w:rsid w:val="004551F1"/>
    <w:rsid w:val="00455443"/>
    <w:rsid w:val="00455ABB"/>
    <w:rsid w:val="00455B80"/>
    <w:rsid w:val="00456F84"/>
    <w:rsid w:val="00457E0B"/>
    <w:rsid w:val="00460721"/>
    <w:rsid w:val="00460812"/>
    <w:rsid w:val="004611F6"/>
    <w:rsid w:val="00461691"/>
    <w:rsid w:val="00462A0B"/>
    <w:rsid w:val="00463D15"/>
    <w:rsid w:val="00463DD2"/>
    <w:rsid w:val="004651E7"/>
    <w:rsid w:val="00466AB8"/>
    <w:rsid w:val="00467436"/>
    <w:rsid w:val="0046785C"/>
    <w:rsid w:val="0047013B"/>
    <w:rsid w:val="00470A1F"/>
    <w:rsid w:val="00471949"/>
    <w:rsid w:val="00471E24"/>
    <w:rsid w:val="00473E6C"/>
    <w:rsid w:val="0047403E"/>
    <w:rsid w:val="0047446E"/>
    <w:rsid w:val="0047456E"/>
    <w:rsid w:val="0047466D"/>
    <w:rsid w:val="00474F6E"/>
    <w:rsid w:val="004756C6"/>
    <w:rsid w:val="00475BC7"/>
    <w:rsid w:val="00475BE0"/>
    <w:rsid w:val="00475EF5"/>
    <w:rsid w:val="0047681C"/>
    <w:rsid w:val="00477F54"/>
    <w:rsid w:val="00481DF2"/>
    <w:rsid w:val="004834DA"/>
    <w:rsid w:val="00483992"/>
    <w:rsid w:val="00483B4E"/>
    <w:rsid w:val="0048437B"/>
    <w:rsid w:val="00484EE8"/>
    <w:rsid w:val="0048653C"/>
    <w:rsid w:val="0048675A"/>
    <w:rsid w:val="0048778E"/>
    <w:rsid w:val="00487E3D"/>
    <w:rsid w:val="00490085"/>
    <w:rsid w:val="004908BC"/>
    <w:rsid w:val="00491683"/>
    <w:rsid w:val="00492A6B"/>
    <w:rsid w:val="00493905"/>
    <w:rsid w:val="00494622"/>
    <w:rsid w:val="004957FB"/>
    <w:rsid w:val="00495C14"/>
    <w:rsid w:val="00496E24"/>
    <w:rsid w:val="004A040F"/>
    <w:rsid w:val="004A40A1"/>
    <w:rsid w:val="004A4625"/>
    <w:rsid w:val="004A61B2"/>
    <w:rsid w:val="004A6254"/>
    <w:rsid w:val="004A66EC"/>
    <w:rsid w:val="004B22B3"/>
    <w:rsid w:val="004B2413"/>
    <w:rsid w:val="004B2BC0"/>
    <w:rsid w:val="004B2C11"/>
    <w:rsid w:val="004B37C9"/>
    <w:rsid w:val="004B38F2"/>
    <w:rsid w:val="004B3B29"/>
    <w:rsid w:val="004B5AD2"/>
    <w:rsid w:val="004B6214"/>
    <w:rsid w:val="004B7A0C"/>
    <w:rsid w:val="004B7AD0"/>
    <w:rsid w:val="004C11A9"/>
    <w:rsid w:val="004C1D28"/>
    <w:rsid w:val="004C2AE1"/>
    <w:rsid w:val="004C2CC4"/>
    <w:rsid w:val="004C4337"/>
    <w:rsid w:val="004C4534"/>
    <w:rsid w:val="004C4AC7"/>
    <w:rsid w:val="004C4FEA"/>
    <w:rsid w:val="004C5628"/>
    <w:rsid w:val="004C564F"/>
    <w:rsid w:val="004C7D06"/>
    <w:rsid w:val="004D16B4"/>
    <w:rsid w:val="004D1D55"/>
    <w:rsid w:val="004D2797"/>
    <w:rsid w:val="004D3A8E"/>
    <w:rsid w:val="004D470F"/>
    <w:rsid w:val="004D4DFF"/>
    <w:rsid w:val="004D5C31"/>
    <w:rsid w:val="004D7553"/>
    <w:rsid w:val="004D7A33"/>
    <w:rsid w:val="004E1478"/>
    <w:rsid w:val="004E1644"/>
    <w:rsid w:val="004E1EBD"/>
    <w:rsid w:val="004E367B"/>
    <w:rsid w:val="004E3D39"/>
    <w:rsid w:val="004E405D"/>
    <w:rsid w:val="004E417B"/>
    <w:rsid w:val="004E4FE6"/>
    <w:rsid w:val="004F003B"/>
    <w:rsid w:val="004F2218"/>
    <w:rsid w:val="004F344A"/>
    <w:rsid w:val="004F412D"/>
    <w:rsid w:val="004F42CB"/>
    <w:rsid w:val="004F4402"/>
    <w:rsid w:val="004F44AF"/>
    <w:rsid w:val="004F6433"/>
    <w:rsid w:val="004F6D18"/>
    <w:rsid w:val="004F78FB"/>
    <w:rsid w:val="005008BC"/>
    <w:rsid w:val="00501A91"/>
    <w:rsid w:val="0050235C"/>
    <w:rsid w:val="00503946"/>
    <w:rsid w:val="00504505"/>
    <w:rsid w:val="00506DFB"/>
    <w:rsid w:val="00507A1D"/>
    <w:rsid w:val="0051218C"/>
    <w:rsid w:val="00513CFA"/>
    <w:rsid w:val="00514423"/>
    <w:rsid w:val="00514879"/>
    <w:rsid w:val="00514B90"/>
    <w:rsid w:val="00515031"/>
    <w:rsid w:val="00515E2A"/>
    <w:rsid w:val="00516DFB"/>
    <w:rsid w:val="00516DFD"/>
    <w:rsid w:val="00517D79"/>
    <w:rsid w:val="005219B0"/>
    <w:rsid w:val="00522BEC"/>
    <w:rsid w:val="00524D6A"/>
    <w:rsid w:val="00524DBA"/>
    <w:rsid w:val="00526EEB"/>
    <w:rsid w:val="005270D8"/>
    <w:rsid w:val="0052743D"/>
    <w:rsid w:val="00527E26"/>
    <w:rsid w:val="00530B26"/>
    <w:rsid w:val="00532332"/>
    <w:rsid w:val="00532892"/>
    <w:rsid w:val="0053305B"/>
    <w:rsid w:val="00533D4A"/>
    <w:rsid w:val="00533FA7"/>
    <w:rsid w:val="005352BB"/>
    <w:rsid w:val="00535C17"/>
    <w:rsid w:val="0054079F"/>
    <w:rsid w:val="00542328"/>
    <w:rsid w:val="00543C38"/>
    <w:rsid w:val="00545160"/>
    <w:rsid w:val="00545593"/>
    <w:rsid w:val="0054626A"/>
    <w:rsid w:val="00547DD6"/>
    <w:rsid w:val="00550FF8"/>
    <w:rsid w:val="00551461"/>
    <w:rsid w:val="00551697"/>
    <w:rsid w:val="00552776"/>
    <w:rsid w:val="00552C97"/>
    <w:rsid w:val="00554071"/>
    <w:rsid w:val="00554324"/>
    <w:rsid w:val="00554533"/>
    <w:rsid w:val="00554683"/>
    <w:rsid w:val="005551E0"/>
    <w:rsid w:val="005558C0"/>
    <w:rsid w:val="0055648B"/>
    <w:rsid w:val="005573E8"/>
    <w:rsid w:val="00560B07"/>
    <w:rsid w:val="005612E7"/>
    <w:rsid w:val="00561BFB"/>
    <w:rsid w:val="00562F81"/>
    <w:rsid w:val="00563690"/>
    <w:rsid w:val="00563DA5"/>
    <w:rsid w:val="00564089"/>
    <w:rsid w:val="005658D4"/>
    <w:rsid w:val="00566188"/>
    <w:rsid w:val="00566826"/>
    <w:rsid w:val="00566AD4"/>
    <w:rsid w:val="005670E9"/>
    <w:rsid w:val="005674E0"/>
    <w:rsid w:val="0057064F"/>
    <w:rsid w:val="00571B4C"/>
    <w:rsid w:val="00571C66"/>
    <w:rsid w:val="00571CDE"/>
    <w:rsid w:val="00571F37"/>
    <w:rsid w:val="0057268E"/>
    <w:rsid w:val="00572EF2"/>
    <w:rsid w:val="00573C40"/>
    <w:rsid w:val="00574E87"/>
    <w:rsid w:val="00575531"/>
    <w:rsid w:val="005772C2"/>
    <w:rsid w:val="005773B0"/>
    <w:rsid w:val="00577890"/>
    <w:rsid w:val="005779BA"/>
    <w:rsid w:val="00577B38"/>
    <w:rsid w:val="0058019D"/>
    <w:rsid w:val="005801E4"/>
    <w:rsid w:val="005805A5"/>
    <w:rsid w:val="00580900"/>
    <w:rsid w:val="005811FD"/>
    <w:rsid w:val="00582327"/>
    <w:rsid w:val="0058249C"/>
    <w:rsid w:val="0058335D"/>
    <w:rsid w:val="00583416"/>
    <w:rsid w:val="00584F02"/>
    <w:rsid w:val="00584F5A"/>
    <w:rsid w:val="005858D0"/>
    <w:rsid w:val="00592C0B"/>
    <w:rsid w:val="005935F1"/>
    <w:rsid w:val="00594046"/>
    <w:rsid w:val="00594FF3"/>
    <w:rsid w:val="00595247"/>
    <w:rsid w:val="005967CC"/>
    <w:rsid w:val="005A1A97"/>
    <w:rsid w:val="005A1BCD"/>
    <w:rsid w:val="005A53C8"/>
    <w:rsid w:val="005A702D"/>
    <w:rsid w:val="005A733C"/>
    <w:rsid w:val="005B0812"/>
    <w:rsid w:val="005B1682"/>
    <w:rsid w:val="005B2390"/>
    <w:rsid w:val="005B2C33"/>
    <w:rsid w:val="005B3302"/>
    <w:rsid w:val="005B35C0"/>
    <w:rsid w:val="005B37EE"/>
    <w:rsid w:val="005B3890"/>
    <w:rsid w:val="005B592C"/>
    <w:rsid w:val="005B6704"/>
    <w:rsid w:val="005B6F09"/>
    <w:rsid w:val="005B7A00"/>
    <w:rsid w:val="005C0BA6"/>
    <w:rsid w:val="005C1977"/>
    <w:rsid w:val="005C2038"/>
    <w:rsid w:val="005C2446"/>
    <w:rsid w:val="005C2719"/>
    <w:rsid w:val="005C4DC1"/>
    <w:rsid w:val="005C4EDC"/>
    <w:rsid w:val="005C55EE"/>
    <w:rsid w:val="005C6E64"/>
    <w:rsid w:val="005C741D"/>
    <w:rsid w:val="005C75F0"/>
    <w:rsid w:val="005D1036"/>
    <w:rsid w:val="005D10FC"/>
    <w:rsid w:val="005D1F68"/>
    <w:rsid w:val="005D25EC"/>
    <w:rsid w:val="005D2CA8"/>
    <w:rsid w:val="005D3C5D"/>
    <w:rsid w:val="005D4F7A"/>
    <w:rsid w:val="005E0F5C"/>
    <w:rsid w:val="005E1591"/>
    <w:rsid w:val="005E296B"/>
    <w:rsid w:val="005E2B3C"/>
    <w:rsid w:val="005E4957"/>
    <w:rsid w:val="005E67BE"/>
    <w:rsid w:val="005E7F90"/>
    <w:rsid w:val="005F18F9"/>
    <w:rsid w:val="005F29D6"/>
    <w:rsid w:val="005F4F66"/>
    <w:rsid w:val="005F5163"/>
    <w:rsid w:val="005F5898"/>
    <w:rsid w:val="005F59C5"/>
    <w:rsid w:val="005F5E9D"/>
    <w:rsid w:val="005F6F73"/>
    <w:rsid w:val="00601E9C"/>
    <w:rsid w:val="0060285E"/>
    <w:rsid w:val="00602D23"/>
    <w:rsid w:val="00603562"/>
    <w:rsid w:val="00604196"/>
    <w:rsid w:val="006041F1"/>
    <w:rsid w:val="006051C4"/>
    <w:rsid w:val="006054AD"/>
    <w:rsid w:val="006060AF"/>
    <w:rsid w:val="00606472"/>
    <w:rsid w:val="0061022F"/>
    <w:rsid w:val="00612058"/>
    <w:rsid w:val="006135DF"/>
    <w:rsid w:val="006148F8"/>
    <w:rsid w:val="00615E4E"/>
    <w:rsid w:val="006166F6"/>
    <w:rsid w:val="0062066A"/>
    <w:rsid w:val="006206C7"/>
    <w:rsid w:val="00621163"/>
    <w:rsid w:val="00621CC6"/>
    <w:rsid w:val="00622295"/>
    <w:rsid w:val="006224AD"/>
    <w:rsid w:val="00622882"/>
    <w:rsid w:val="00622CFA"/>
    <w:rsid w:val="0062310F"/>
    <w:rsid w:val="0062587B"/>
    <w:rsid w:val="00625E09"/>
    <w:rsid w:val="00626A79"/>
    <w:rsid w:val="006274F3"/>
    <w:rsid w:val="00627E37"/>
    <w:rsid w:val="006308E3"/>
    <w:rsid w:val="00630E3A"/>
    <w:rsid w:val="0063150E"/>
    <w:rsid w:val="006325E1"/>
    <w:rsid w:val="006336FD"/>
    <w:rsid w:val="00635A0D"/>
    <w:rsid w:val="00636702"/>
    <w:rsid w:val="00636F1B"/>
    <w:rsid w:val="00637829"/>
    <w:rsid w:val="006414E1"/>
    <w:rsid w:val="00641DC5"/>
    <w:rsid w:val="00642A74"/>
    <w:rsid w:val="00642B16"/>
    <w:rsid w:val="0064619B"/>
    <w:rsid w:val="0064703F"/>
    <w:rsid w:val="00651049"/>
    <w:rsid w:val="00651C70"/>
    <w:rsid w:val="006536FF"/>
    <w:rsid w:val="0065404C"/>
    <w:rsid w:val="00654197"/>
    <w:rsid w:val="00654AA7"/>
    <w:rsid w:val="0065593D"/>
    <w:rsid w:val="00656E99"/>
    <w:rsid w:val="006571ED"/>
    <w:rsid w:val="006575C3"/>
    <w:rsid w:val="00660F80"/>
    <w:rsid w:val="0066100A"/>
    <w:rsid w:val="00661513"/>
    <w:rsid w:val="0066152C"/>
    <w:rsid w:val="00661717"/>
    <w:rsid w:val="006619CE"/>
    <w:rsid w:val="006621DA"/>
    <w:rsid w:val="00663E06"/>
    <w:rsid w:val="00665274"/>
    <w:rsid w:val="006661C3"/>
    <w:rsid w:val="006666D9"/>
    <w:rsid w:val="0067037A"/>
    <w:rsid w:val="006706A4"/>
    <w:rsid w:val="00671E8C"/>
    <w:rsid w:val="006728C5"/>
    <w:rsid w:val="00673BA8"/>
    <w:rsid w:val="0067466D"/>
    <w:rsid w:val="00674A2F"/>
    <w:rsid w:val="0067582F"/>
    <w:rsid w:val="00675CDB"/>
    <w:rsid w:val="0067644B"/>
    <w:rsid w:val="00676CAA"/>
    <w:rsid w:val="00676EC5"/>
    <w:rsid w:val="00680DB8"/>
    <w:rsid w:val="00681835"/>
    <w:rsid w:val="00681E2D"/>
    <w:rsid w:val="00684AC3"/>
    <w:rsid w:val="00684B63"/>
    <w:rsid w:val="0068545A"/>
    <w:rsid w:val="00686920"/>
    <w:rsid w:val="00686FAC"/>
    <w:rsid w:val="006871A7"/>
    <w:rsid w:val="006873F3"/>
    <w:rsid w:val="00690037"/>
    <w:rsid w:val="0069172E"/>
    <w:rsid w:val="006918EC"/>
    <w:rsid w:val="006971DE"/>
    <w:rsid w:val="00697CF6"/>
    <w:rsid w:val="006A0008"/>
    <w:rsid w:val="006A0483"/>
    <w:rsid w:val="006A2BB8"/>
    <w:rsid w:val="006A33EB"/>
    <w:rsid w:val="006A379F"/>
    <w:rsid w:val="006A38FC"/>
    <w:rsid w:val="006A4AC7"/>
    <w:rsid w:val="006A4DCF"/>
    <w:rsid w:val="006A5B62"/>
    <w:rsid w:val="006A61CF"/>
    <w:rsid w:val="006A735C"/>
    <w:rsid w:val="006B037C"/>
    <w:rsid w:val="006B068D"/>
    <w:rsid w:val="006B18E2"/>
    <w:rsid w:val="006B48AA"/>
    <w:rsid w:val="006B58F1"/>
    <w:rsid w:val="006B728F"/>
    <w:rsid w:val="006B7C32"/>
    <w:rsid w:val="006B7DF1"/>
    <w:rsid w:val="006B7EB9"/>
    <w:rsid w:val="006C0CA4"/>
    <w:rsid w:val="006C2C55"/>
    <w:rsid w:val="006C43F2"/>
    <w:rsid w:val="006C693F"/>
    <w:rsid w:val="006C6E7F"/>
    <w:rsid w:val="006C71CB"/>
    <w:rsid w:val="006C71FD"/>
    <w:rsid w:val="006D1011"/>
    <w:rsid w:val="006D1404"/>
    <w:rsid w:val="006D15C3"/>
    <w:rsid w:val="006D1958"/>
    <w:rsid w:val="006D2130"/>
    <w:rsid w:val="006D2261"/>
    <w:rsid w:val="006D39D8"/>
    <w:rsid w:val="006D4192"/>
    <w:rsid w:val="006D4547"/>
    <w:rsid w:val="006D4579"/>
    <w:rsid w:val="006D4F88"/>
    <w:rsid w:val="006D5167"/>
    <w:rsid w:val="006D557E"/>
    <w:rsid w:val="006D58B5"/>
    <w:rsid w:val="006D5AE3"/>
    <w:rsid w:val="006E048B"/>
    <w:rsid w:val="006E0931"/>
    <w:rsid w:val="006E1166"/>
    <w:rsid w:val="006E1A1C"/>
    <w:rsid w:val="006E4559"/>
    <w:rsid w:val="006E458F"/>
    <w:rsid w:val="006E4970"/>
    <w:rsid w:val="006E6698"/>
    <w:rsid w:val="006E7339"/>
    <w:rsid w:val="006F0676"/>
    <w:rsid w:val="006F09B3"/>
    <w:rsid w:val="006F0D59"/>
    <w:rsid w:val="006F16CC"/>
    <w:rsid w:val="006F1DD6"/>
    <w:rsid w:val="006F1DEA"/>
    <w:rsid w:val="006F1F0F"/>
    <w:rsid w:val="006F4B87"/>
    <w:rsid w:val="006F5A40"/>
    <w:rsid w:val="00700D74"/>
    <w:rsid w:val="00700E47"/>
    <w:rsid w:val="00701636"/>
    <w:rsid w:val="00703114"/>
    <w:rsid w:val="00704FB3"/>
    <w:rsid w:val="00710814"/>
    <w:rsid w:val="00712428"/>
    <w:rsid w:val="00714048"/>
    <w:rsid w:val="00714531"/>
    <w:rsid w:val="00714878"/>
    <w:rsid w:val="00716564"/>
    <w:rsid w:val="00717B6C"/>
    <w:rsid w:val="0072084C"/>
    <w:rsid w:val="00721ED7"/>
    <w:rsid w:val="00721F39"/>
    <w:rsid w:val="00722758"/>
    <w:rsid w:val="00723159"/>
    <w:rsid w:val="00723F55"/>
    <w:rsid w:val="00725770"/>
    <w:rsid w:val="0072685D"/>
    <w:rsid w:val="007268C9"/>
    <w:rsid w:val="00726F54"/>
    <w:rsid w:val="0072781E"/>
    <w:rsid w:val="0073302B"/>
    <w:rsid w:val="00733205"/>
    <w:rsid w:val="00733C5C"/>
    <w:rsid w:val="00733FD9"/>
    <w:rsid w:val="0073639E"/>
    <w:rsid w:val="007372F5"/>
    <w:rsid w:val="0073750F"/>
    <w:rsid w:val="007377EC"/>
    <w:rsid w:val="0074024D"/>
    <w:rsid w:val="0074120E"/>
    <w:rsid w:val="007416F6"/>
    <w:rsid w:val="00741DA4"/>
    <w:rsid w:val="0074264C"/>
    <w:rsid w:val="00743100"/>
    <w:rsid w:val="007437DF"/>
    <w:rsid w:val="007458BB"/>
    <w:rsid w:val="00746245"/>
    <w:rsid w:val="00746503"/>
    <w:rsid w:val="00747BEB"/>
    <w:rsid w:val="00750C2E"/>
    <w:rsid w:val="00751D2B"/>
    <w:rsid w:val="00753E22"/>
    <w:rsid w:val="00753FDC"/>
    <w:rsid w:val="00756220"/>
    <w:rsid w:val="00756B69"/>
    <w:rsid w:val="00756FF9"/>
    <w:rsid w:val="00760199"/>
    <w:rsid w:val="007624C8"/>
    <w:rsid w:val="007630F0"/>
    <w:rsid w:val="00763E82"/>
    <w:rsid w:val="00764ED3"/>
    <w:rsid w:val="007657B4"/>
    <w:rsid w:val="00765C48"/>
    <w:rsid w:val="00770F69"/>
    <w:rsid w:val="0077129F"/>
    <w:rsid w:val="0077144B"/>
    <w:rsid w:val="00771555"/>
    <w:rsid w:val="00771987"/>
    <w:rsid w:val="00771C95"/>
    <w:rsid w:val="00771F02"/>
    <w:rsid w:val="00772700"/>
    <w:rsid w:val="00773186"/>
    <w:rsid w:val="00775F4A"/>
    <w:rsid w:val="00775F56"/>
    <w:rsid w:val="007776B0"/>
    <w:rsid w:val="00777FD6"/>
    <w:rsid w:val="0078055A"/>
    <w:rsid w:val="00780815"/>
    <w:rsid w:val="00780841"/>
    <w:rsid w:val="00781AF3"/>
    <w:rsid w:val="007822AE"/>
    <w:rsid w:val="007831C5"/>
    <w:rsid w:val="00783C83"/>
    <w:rsid w:val="00784044"/>
    <w:rsid w:val="0078473A"/>
    <w:rsid w:val="00784804"/>
    <w:rsid w:val="0078493C"/>
    <w:rsid w:val="00784B4E"/>
    <w:rsid w:val="0078770B"/>
    <w:rsid w:val="007914CE"/>
    <w:rsid w:val="0079187F"/>
    <w:rsid w:val="00791D1B"/>
    <w:rsid w:val="00792731"/>
    <w:rsid w:val="00792BDF"/>
    <w:rsid w:val="00794899"/>
    <w:rsid w:val="00795962"/>
    <w:rsid w:val="0079627C"/>
    <w:rsid w:val="007972F3"/>
    <w:rsid w:val="0079755F"/>
    <w:rsid w:val="007A03E0"/>
    <w:rsid w:val="007A064A"/>
    <w:rsid w:val="007A06DB"/>
    <w:rsid w:val="007A20DA"/>
    <w:rsid w:val="007A562C"/>
    <w:rsid w:val="007A7359"/>
    <w:rsid w:val="007A776A"/>
    <w:rsid w:val="007A7955"/>
    <w:rsid w:val="007A7959"/>
    <w:rsid w:val="007A7C51"/>
    <w:rsid w:val="007B061B"/>
    <w:rsid w:val="007B1BB6"/>
    <w:rsid w:val="007B1E79"/>
    <w:rsid w:val="007B459B"/>
    <w:rsid w:val="007B4B7A"/>
    <w:rsid w:val="007B4BF8"/>
    <w:rsid w:val="007B4E4C"/>
    <w:rsid w:val="007B5404"/>
    <w:rsid w:val="007B55EF"/>
    <w:rsid w:val="007B5C1A"/>
    <w:rsid w:val="007B6827"/>
    <w:rsid w:val="007B6935"/>
    <w:rsid w:val="007B6E44"/>
    <w:rsid w:val="007B7716"/>
    <w:rsid w:val="007B7F2E"/>
    <w:rsid w:val="007C0A2B"/>
    <w:rsid w:val="007C0D75"/>
    <w:rsid w:val="007C125C"/>
    <w:rsid w:val="007C2C41"/>
    <w:rsid w:val="007C462E"/>
    <w:rsid w:val="007C473D"/>
    <w:rsid w:val="007C4BBC"/>
    <w:rsid w:val="007C55E7"/>
    <w:rsid w:val="007C6A4B"/>
    <w:rsid w:val="007C6F33"/>
    <w:rsid w:val="007C707C"/>
    <w:rsid w:val="007C7D35"/>
    <w:rsid w:val="007D0157"/>
    <w:rsid w:val="007D0BAF"/>
    <w:rsid w:val="007D0EA0"/>
    <w:rsid w:val="007D1152"/>
    <w:rsid w:val="007D130C"/>
    <w:rsid w:val="007D1D62"/>
    <w:rsid w:val="007D1E7C"/>
    <w:rsid w:val="007D2190"/>
    <w:rsid w:val="007D33EF"/>
    <w:rsid w:val="007D3BB8"/>
    <w:rsid w:val="007D4669"/>
    <w:rsid w:val="007D6C16"/>
    <w:rsid w:val="007D7C6A"/>
    <w:rsid w:val="007D7E52"/>
    <w:rsid w:val="007D7FE0"/>
    <w:rsid w:val="007E05F4"/>
    <w:rsid w:val="007E1200"/>
    <w:rsid w:val="007E1D53"/>
    <w:rsid w:val="007E31B5"/>
    <w:rsid w:val="007E34C1"/>
    <w:rsid w:val="007E4195"/>
    <w:rsid w:val="007E52F1"/>
    <w:rsid w:val="007E6ED6"/>
    <w:rsid w:val="007E7FC2"/>
    <w:rsid w:val="007F086E"/>
    <w:rsid w:val="007F10AC"/>
    <w:rsid w:val="007F28FA"/>
    <w:rsid w:val="007F2B49"/>
    <w:rsid w:val="007F34D3"/>
    <w:rsid w:val="007F49F7"/>
    <w:rsid w:val="007F5764"/>
    <w:rsid w:val="007F67FF"/>
    <w:rsid w:val="007F7827"/>
    <w:rsid w:val="007F794C"/>
    <w:rsid w:val="00800EFF"/>
    <w:rsid w:val="00802055"/>
    <w:rsid w:val="00803C0C"/>
    <w:rsid w:val="00805516"/>
    <w:rsid w:val="0080702C"/>
    <w:rsid w:val="0081063E"/>
    <w:rsid w:val="008108DB"/>
    <w:rsid w:val="00810EF5"/>
    <w:rsid w:val="00812226"/>
    <w:rsid w:val="00815E0E"/>
    <w:rsid w:val="00816361"/>
    <w:rsid w:val="008165F4"/>
    <w:rsid w:val="00817121"/>
    <w:rsid w:val="00820429"/>
    <w:rsid w:val="008215FF"/>
    <w:rsid w:val="00821D3C"/>
    <w:rsid w:val="008220EF"/>
    <w:rsid w:val="008226C2"/>
    <w:rsid w:val="00822D97"/>
    <w:rsid w:val="00823BDD"/>
    <w:rsid w:val="008244C3"/>
    <w:rsid w:val="00824D3E"/>
    <w:rsid w:val="00824F11"/>
    <w:rsid w:val="0082690C"/>
    <w:rsid w:val="00827AF3"/>
    <w:rsid w:val="00830FD4"/>
    <w:rsid w:val="008313A3"/>
    <w:rsid w:val="00831678"/>
    <w:rsid w:val="00833635"/>
    <w:rsid w:val="00833ACA"/>
    <w:rsid w:val="00833D58"/>
    <w:rsid w:val="00834702"/>
    <w:rsid w:val="00835259"/>
    <w:rsid w:val="0083647C"/>
    <w:rsid w:val="008367DE"/>
    <w:rsid w:val="00836B2E"/>
    <w:rsid w:val="00837BA6"/>
    <w:rsid w:val="008411F4"/>
    <w:rsid w:val="00841A3C"/>
    <w:rsid w:val="00841E94"/>
    <w:rsid w:val="008458C0"/>
    <w:rsid w:val="00845BA2"/>
    <w:rsid w:val="00846F32"/>
    <w:rsid w:val="0084779A"/>
    <w:rsid w:val="00847FFE"/>
    <w:rsid w:val="00850A4E"/>
    <w:rsid w:val="00851216"/>
    <w:rsid w:val="00851723"/>
    <w:rsid w:val="00851E4B"/>
    <w:rsid w:val="00852135"/>
    <w:rsid w:val="00853AC4"/>
    <w:rsid w:val="00854F6F"/>
    <w:rsid w:val="008553B0"/>
    <w:rsid w:val="00856B8A"/>
    <w:rsid w:val="00857F4C"/>
    <w:rsid w:val="00860D1B"/>
    <w:rsid w:val="00860D68"/>
    <w:rsid w:val="00861721"/>
    <w:rsid w:val="008627F0"/>
    <w:rsid w:val="00862A15"/>
    <w:rsid w:val="00863AD4"/>
    <w:rsid w:val="008645EE"/>
    <w:rsid w:val="00865698"/>
    <w:rsid w:val="008669D6"/>
    <w:rsid w:val="008673FA"/>
    <w:rsid w:val="00870226"/>
    <w:rsid w:val="00872714"/>
    <w:rsid w:val="00873373"/>
    <w:rsid w:val="008735D6"/>
    <w:rsid w:val="00876668"/>
    <w:rsid w:val="0087707E"/>
    <w:rsid w:val="00877593"/>
    <w:rsid w:val="00877CA4"/>
    <w:rsid w:val="00881480"/>
    <w:rsid w:val="00881F9C"/>
    <w:rsid w:val="00882A39"/>
    <w:rsid w:val="008834C3"/>
    <w:rsid w:val="00883BE6"/>
    <w:rsid w:val="00884E91"/>
    <w:rsid w:val="0088748A"/>
    <w:rsid w:val="008901FF"/>
    <w:rsid w:val="008911A3"/>
    <w:rsid w:val="00891818"/>
    <w:rsid w:val="00892A6F"/>
    <w:rsid w:val="008939FB"/>
    <w:rsid w:val="00893E90"/>
    <w:rsid w:val="00894A39"/>
    <w:rsid w:val="00894B2B"/>
    <w:rsid w:val="00894B9E"/>
    <w:rsid w:val="00895055"/>
    <w:rsid w:val="0089544D"/>
    <w:rsid w:val="00895B88"/>
    <w:rsid w:val="00895E8E"/>
    <w:rsid w:val="00895F6D"/>
    <w:rsid w:val="008967F9"/>
    <w:rsid w:val="00896902"/>
    <w:rsid w:val="00897467"/>
    <w:rsid w:val="00897D03"/>
    <w:rsid w:val="008A0018"/>
    <w:rsid w:val="008A1044"/>
    <w:rsid w:val="008A14E5"/>
    <w:rsid w:val="008A1D3F"/>
    <w:rsid w:val="008A23B5"/>
    <w:rsid w:val="008A2947"/>
    <w:rsid w:val="008A423F"/>
    <w:rsid w:val="008A442A"/>
    <w:rsid w:val="008A69E5"/>
    <w:rsid w:val="008A7E2F"/>
    <w:rsid w:val="008B095C"/>
    <w:rsid w:val="008B1468"/>
    <w:rsid w:val="008B20AC"/>
    <w:rsid w:val="008B26F0"/>
    <w:rsid w:val="008B2AE9"/>
    <w:rsid w:val="008B42EB"/>
    <w:rsid w:val="008B4D5B"/>
    <w:rsid w:val="008B5113"/>
    <w:rsid w:val="008B58B9"/>
    <w:rsid w:val="008B5A8D"/>
    <w:rsid w:val="008B5B42"/>
    <w:rsid w:val="008B5BC7"/>
    <w:rsid w:val="008B6AEC"/>
    <w:rsid w:val="008B7477"/>
    <w:rsid w:val="008B77B6"/>
    <w:rsid w:val="008C09A8"/>
    <w:rsid w:val="008C0ACF"/>
    <w:rsid w:val="008C189D"/>
    <w:rsid w:val="008C1C3C"/>
    <w:rsid w:val="008C1F81"/>
    <w:rsid w:val="008C20ED"/>
    <w:rsid w:val="008C22D3"/>
    <w:rsid w:val="008C2935"/>
    <w:rsid w:val="008C2A82"/>
    <w:rsid w:val="008C3144"/>
    <w:rsid w:val="008C3B54"/>
    <w:rsid w:val="008C4476"/>
    <w:rsid w:val="008C4486"/>
    <w:rsid w:val="008C5CA4"/>
    <w:rsid w:val="008C6B73"/>
    <w:rsid w:val="008C75BB"/>
    <w:rsid w:val="008D070A"/>
    <w:rsid w:val="008D128C"/>
    <w:rsid w:val="008D2574"/>
    <w:rsid w:val="008D4381"/>
    <w:rsid w:val="008D45C0"/>
    <w:rsid w:val="008D4D0F"/>
    <w:rsid w:val="008D5609"/>
    <w:rsid w:val="008D5920"/>
    <w:rsid w:val="008D686F"/>
    <w:rsid w:val="008D6FDA"/>
    <w:rsid w:val="008E00A5"/>
    <w:rsid w:val="008E019B"/>
    <w:rsid w:val="008E0A61"/>
    <w:rsid w:val="008E1E4D"/>
    <w:rsid w:val="008E2260"/>
    <w:rsid w:val="008E2E3F"/>
    <w:rsid w:val="008E33B2"/>
    <w:rsid w:val="008E5B17"/>
    <w:rsid w:val="008E6B72"/>
    <w:rsid w:val="008E70E5"/>
    <w:rsid w:val="008E7D3B"/>
    <w:rsid w:val="008F0290"/>
    <w:rsid w:val="008F08E5"/>
    <w:rsid w:val="008F2549"/>
    <w:rsid w:val="008F3533"/>
    <w:rsid w:val="008F3C9F"/>
    <w:rsid w:val="008F52CA"/>
    <w:rsid w:val="008F5817"/>
    <w:rsid w:val="008F6F6A"/>
    <w:rsid w:val="009005A8"/>
    <w:rsid w:val="00903A5E"/>
    <w:rsid w:val="00903BEE"/>
    <w:rsid w:val="00904153"/>
    <w:rsid w:val="00904F04"/>
    <w:rsid w:val="00905856"/>
    <w:rsid w:val="00905BDB"/>
    <w:rsid w:val="00905C4C"/>
    <w:rsid w:val="00905FF7"/>
    <w:rsid w:val="009060C6"/>
    <w:rsid w:val="0090747B"/>
    <w:rsid w:val="00907BB8"/>
    <w:rsid w:val="00910788"/>
    <w:rsid w:val="009116BE"/>
    <w:rsid w:val="009118B7"/>
    <w:rsid w:val="00911E25"/>
    <w:rsid w:val="00912220"/>
    <w:rsid w:val="009122F2"/>
    <w:rsid w:val="00912628"/>
    <w:rsid w:val="00912D5F"/>
    <w:rsid w:val="0091349D"/>
    <w:rsid w:val="00913B44"/>
    <w:rsid w:val="00913F9F"/>
    <w:rsid w:val="00917B18"/>
    <w:rsid w:val="00917D48"/>
    <w:rsid w:val="009204E4"/>
    <w:rsid w:val="00921669"/>
    <w:rsid w:val="009216C9"/>
    <w:rsid w:val="00921E91"/>
    <w:rsid w:val="00924C29"/>
    <w:rsid w:val="00925E63"/>
    <w:rsid w:val="00926E22"/>
    <w:rsid w:val="00926FF5"/>
    <w:rsid w:val="00927039"/>
    <w:rsid w:val="00927613"/>
    <w:rsid w:val="00927EFD"/>
    <w:rsid w:val="009303A3"/>
    <w:rsid w:val="00931375"/>
    <w:rsid w:val="00931DA0"/>
    <w:rsid w:val="00932A85"/>
    <w:rsid w:val="009334A1"/>
    <w:rsid w:val="00934AF7"/>
    <w:rsid w:val="00935689"/>
    <w:rsid w:val="009356B4"/>
    <w:rsid w:val="00935753"/>
    <w:rsid w:val="00935A67"/>
    <w:rsid w:val="00936A4D"/>
    <w:rsid w:val="00937314"/>
    <w:rsid w:val="00937E83"/>
    <w:rsid w:val="00937F62"/>
    <w:rsid w:val="009403FB"/>
    <w:rsid w:val="00940B58"/>
    <w:rsid w:val="00940EFD"/>
    <w:rsid w:val="00942682"/>
    <w:rsid w:val="009430DE"/>
    <w:rsid w:val="00943420"/>
    <w:rsid w:val="00945603"/>
    <w:rsid w:val="00945789"/>
    <w:rsid w:val="009471D3"/>
    <w:rsid w:val="00950A3E"/>
    <w:rsid w:val="00951DE6"/>
    <w:rsid w:val="00952999"/>
    <w:rsid w:val="00952B2F"/>
    <w:rsid w:val="009550C3"/>
    <w:rsid w:val="00955279"/>
    <w:rsid w:val="00956347"/>
    <w:rsid w:val="00957154"/>
    <w:rsid w:val="009611AB"/>
    <w:rsid w:val="009612EC"/>
    <w:rsid w:val="00961648"/>
    <w:rsid w:val="009618AC"/>
    <w:rsid w:val="00961F45"/>
    <w:rsid w:val="0096373B"/>
    <w:rsid w:val="00963AB8"/>
    <w:rsid w:val="00963CE5"/>
    <w:rsid w:val="00967503"/>
    <w:rsid w:val="009702A3"/>
    <w:rsid w:val="00970366"/>
    <w:rsid w:val="009718AF"/>
    <w:rsid w:val="009721BA"/>
    <w:rsid w:val="00972239"/>
    <w:rsid w:val="00972610"/>
    <w:rsid w:val="00972724"/>
    <w:rsid w:val="00972733"/>
    <w:rsid w:val="0097362F"/>
    <w:rsid w:val="00973C25"/>
    <w:rsid w:val="009759FD"/>
    <w:rsid w:val="00976737"/>
    <w:rsid w:val="00976C14"/>
    <w:rsid w:val="00976F51"/>
    <w:rsid w:val="0097786A"/>
    <w:rsid w:val="00980619"/>
    <w:rsid w:val="00980697"/>
    <w:rsid w:val="0098077B"/>
    <w:rsid w:val="00980A50"/>
    <w:rsid w:val="0098125C"/>
    <w:rsid w:val="0098176C"/>
    <w:rsid w:val="00982F59"/>
    <w:rsid w:val="00983071"/>
    <w:rsid w:val="00983554"/>
    <w:rsid w:val="009836F0"/>
    <w:rsid w:val="009841DA"/>
    <w:rsid w:val="009848A5"/>
    <w:rsid w:val="00985941"/>
    <w:rsid w:val="00985C76"/>
    <w:rsid w:val="00986BA4"/>
    <w:rsid w:val="00990327"/>
    <w:rsid w:val="00990841"/>
    <w:rsid w:val="00991503"/>
    <w:rsid w:val="00991CE0"/>
    <w:rsid w:val="009927C7"/>
    <w:rsid w:val="0099338C"/>
    <w:rsid w:val="00994018"/>
    <w:rsid w:val="0099439D"/>
    <w:rsid w:val="0099494B"/>
    <w:rsid w:val="00996664"/>
    <w:rsid w:val="00997597"/>
    <w:rsid w:val="009A0EC1"/>
    <w:rsid w:val="009A10EF"/>
    <w:rsid w:val="009A251D"/>
    <w:rsid w:val="009A3092"/>
    <w:rsid w:val="009A4671"/>
    <w:rsid w:val="009A4A16"/>
    <w:rsid w:val="009A4DA7"/>
    <w:rsid w:val="009A4DE5"/>
    <w:rsid w:val="009A5651"/>
    <w:rsid w:val="009A63AA"/>
    <w:rsid w:val="009A6989"/>
    <w:rsid w:val="009A7C19"/>
    <w:rsid w:val="009A7ED2"/>
    <w:rsid w:val="009B048A"/>
    <w:rsid w:val="009B2594"/>
    <w:rsid w:val="009B3537"/>
    <w:rsid w:val="009B41A4"/>
    <w:rsid w:val="009B4EED"/>
    <w:rsid w:val="009B5D51"/>
    <w:rsid w:val="009B67E9"/>
    <w:rsid w:val="009C1654"/>
    <w:rsid w:val="009C1EAD"/>
    <w:rsid w:val="009C226D"/>
    <w:rsid w:val="009C239D"/>
    <w:rsid w:val="009C2C2B"/>
    <w:rsid w:val="009C2D38"/>
    <w:rsid w:val="009C3B94"/>
    <w:rsid w:val="009C44A6"/>
    <w:rsid w:val="009C6A82"/>
    <w:rsid w:val="009C74D8"/>
    <w:rsid w:val="009D0134"/>
    <w:rsid w:val="009D06C5"/>
    <w:rsid w:val="009D0888"/>
    <w:rsid w:val="009D0CA3"/>
    <w:rsid w:val="009D0F4A"/>
    <w:rsid w:val="009D5A58"/>
    <w:rsid w:val="009D7955"/>
    <w:rsid w:val="009E1877"/>
    <w:rsid w:val="009E208D"/>
    <w:rsid w:val="009E25C9"/>
    <w:rsid w:val="009E4E17"/>
    <w:rsid w:val="009E7086"/>
    <w:rsid w:val="009F120C"/>
    <w:rsid w:val="009F16C8"/>
    <w:rsid w:val="009F2535"/>
    <w:rsid w:val="009F3436"/>
    <w:rsid w:val="009F4CDF"/>
    <w:rsid w:val="009F58BB"/>
    <w:rsid w:val="009F65B9"/>
    <w:rsid w:val="009F749A"/>
    <w:rsid w:val="009F76C9"/>
    <w:rsid w:val="009F7918"/>
    <w:rsid w:val="009F7F3E"/>
    <w:rsid w:val="00A003A9"/>
    <w:rsid w:val="00A00F7A"/>
    <w:rsid w:val="00A010F9"/>
    <w:rsid w:val="00A02479"/>
    <w:rsid w:val="00A03D9D"/>
    <w:rsid w:val="00A044AF"/>
    <w:rsid w:val="00A04598"/>
    <w:rsid w:val="00A0752C"/>
    <w:rsid w:val="00A07BAB"/>
    <w:rsid w:val="00A10058"/>
    <w:rsid w:val="00A104F9"/>
    <w:rsid w:val="00A11C67"/>
    <w:rsid w:val="00A12010"/>
    <w:rsid w:val="00A127EE"/>
    <w:rsid w:val="00A12D39"/>
    <w:rsid w:val="00A12FEA"/>
    <w:rsid w:val="00A1372D"/>
    <w:rsid w:val="00A140B2"/>
    <w:rsid w:val="00A158AA"/>
    <w:rsid w:val="00A15A2E"/>
    <w:rsid w:val="00A16110"/>
    <w:rsid w:val="00A16958"/>
    <w:rsid w:val="00A210E2"/>
    <w:rsid w:val="00A21C8C"/>
    <w:rsid w:val="00A21D55"/>
    <w:rsid w:val="00A2384A"/>
    <w:rsid w:val="00A23F4B"/>
    <w:rsid w:val="00A240F6"/>
    <w:rsid w:val="00A26F0F"/>
    <w:rsid w:val="00A2704E"/>
    <w:rsid w:val="00A301B3"/>
    <w:rsid w:val="00A313A8"/>
    <w:rsid w:val="00A317D3"/>
    <w:rsid w:val="00A31AF9"/>
    <w:rsid w:val="00A34164"/>
    <w:rsid w:val="00A34D3C"/>
    <w:rsid w:val="00A34E5B"/>
    <w:rsid w:val="00A36387"/>
    <w:rsid w:val="00A36EC4"/>
    <w:rsid w:val="00A371F2"/>
    <w:rsid w:val="00A403ED"/>
    <w:rsid w:val="00A408D6"/>
    <w:rsid w:val="00A41422"/>
    <w:rsid w:val="00A4364C"/>
    <w:rsid w:val="00A44208"/>
    <w:rsid w:val="00A46053"/>
    <w:rsid w:val="00A46102"/>
    <w:rsid w:val="00A46BB4"/>
    <w:rsid w:val="00A47DC4"/>
    <w:rsid w:val="00A50328"/>
    <w:rsid w:val="00A50A09"/>
    <w:rsid w:val="00A50A5A"/>
    <w:rsid w:val="00A512F3"/>
    <w:rsid w:val="00A5406F"/>
    <w:rsid w:val="00A54595"/>
    <w:rsid w:val="00A55AF0"/>
    <w:rsid w:val="00A55F76"/>
    <w:rsid w:val="00A567A5"/>
    <w:rsid w:val="00A568B1"/>
    <w:rsid w:val="00A56A91"/>
    <w:rsid w:val="00A57054"/>
    <w:rsid w:val="00A61C09"/>
    <w:rsid w:val="00A62E55"/>
    <w:rsid w:val="00A633D7"/>
    <w:rsid w:val="00A66B3D"/>
    <w:rsid w:val="00A70E42"/>
    <w:rsid w:val="00A71634"/>
    <w:rsid w:val="00A7219C"/>
    <w:rsid w:val="00A74122"/>
    <w:rsid w:val="00A74594"/>
    <w:rsid w:val="00A745E7"/>
    <w:rsid w:val="00A7477A"/>
    <w:rsid w:val="00A753A8"/>
    <w:rsid w:val="00A759C5"/>
    <w:rsid w:val="00A76166"/>
    <w:rsid w:val="00A76E8A"/>
    <w:rsid w:val="00A775FB"/>
    <w:rsid w:val="00A77CF8"/>
    <w:rsid w:val="00A807EA"/>
    <w:rsid w:val="00A816B5"/>
    <w:rsid w:val="00A82370"/>
    <w:rsid w:val="00A8430A"/>
    <w:rsid w:val="00A858BE"/>
    <w:rsid w:val="00A860CC"/>
    <w:rsid w:val="00A90ACA"/>
    <w:rsid w:val="00A91E1E"/>
    <w:rsid w:val="00A92009"/>
    <w:rsid w:val="00A9219F"/>
    <w:rsid w:val="00A92EB0"/>
    <w:rsid w:val="00A93049"/>
    <w:rsid w:val="00A93DEA"/>
    <w:rsid w:val="00A94CEB"/>
    <w:rsid w:val="00A95544"/>
    <w:rsid w:val="00A95A22"/>
    <w:rsid w:val="00A95CCE"/>
    <w:rsid w:val="00A9732A"/>
    <w:rsid w:val="00A97B49"/>
    <w:rsid w:val="00AA0D3B"/>
    <w:rsid w:val="00AA1440"/>
    <w:rsid w:val="00AA2A34"/>
    <w:rsid w:val="00AA2C1D"/>
    <w:rsid w:val="00AA3600"/>
    <w:rsid w:val="00AA3FCB"/>
    <w:rsid w:val="00AA724F"/>
    <w:rsid w:val="00AA7B39"/>
    <w:rsid w:val="00AA7E52"/>
    <w:rsid w:val="00AB0ABC"/>
    <w:rsid w:val="00AB0BC2"/>
    <w:rsid w:val="00AB12A1"/>
    <w:rsid w:val="00AB18CE"/>
    <w:rsid w:val="00AB1EB6"/>
    <w:rsid w:val="00AB1EB7"/>
    <w:rsid w:val="00AB29A7"/>
    <w:rsid w:val="00AB2B4B"/>
    <w:rsid w:val="00AB38AB"/>
    <w:rsid w:val="00AB6926"/>
    <w:rsid w:val="00AB6E9A"/>
    <w:rsid w:val="00AB7FD8"/>
    <w:rsid w:val="00AC158D"/>
    <w:rsid w:val="00AC3269"/>
    <w:rsid w:val="00AC4874"/>
    <w:rsid w:val="00AC777D"/>
    <w:rsid w:val="00AC7B32"/>
    <w:rsid w:val="00AD0578"/>
    <w:rsid w:val="00AD36B1"/>
    <w:rsid w:val="00AE0101"/>
    <w:rsid w:val="00AE0862"/>
    <w:rsid w:val="00AE108F"/>
    <w:rsid w:val="00AE1AB3"/>
    <w:rsid w:val="00AE1EB4"/>
    <w:rsid w:val="00AE38C9"/>
    <w:rsid w:val="00AE3BBB"/>
    <w:rsid w:val="00AE5AF1"/>
    <w:rsid w:val="00AE5F6E"/>
    <w:rsid w:val="00AE7251"/>
    <w:rsid w:val="00AF004A"/>
    <w:rsid w:val="00AF03D9"/>
    <w:rsid w:val="00AF2030"/>
    <w:rsid w:val="00AF2CDA"/>
    <w:rsid w:val="00AF2FF4"/>
    <w:rsid w:val="00AF30D3"/>
    <w:rsid w:val="00AF30FF"/>
    <w:rsid w:val="00AF3B41"/>
    <w:rsid w:val="00AF4FE0"/>
    <w:rsid w:val="00AF6628"/>
    <w:rsid w:val="00AF7593"/>
    <w:rsid w:val="00AF7A3D"/>
    <w:rsid w:val="00AF7E48"/>
    <w:rsid w:val="00B005D2"/>
    <w:rsid w:val="00B00825"/>
    <w:rsid w:val="00B01C56"/>
    <w:rsid w:val="00B02F08"/>
    <w:rsid w:val="00B03DAB"/>
    <w:rsid w:val="00B04DAA"/>
    <w:rsid w:val="00B05294"/>
    <w:rsid w:val="00B055D1"/>
    <w:rsid w:val="00B05ED1"/>
    <w:rsid w:val="00B061CD"/>
    <w:rsid w:val="00B06BD8"/>
    <w:rsid w:val="00B07028"/>
    <w:rsid w:val="00B072A2"/>
    <w:rsid w:val="00B07670"/>
    <w:rsid w:val="00B07998"/>
    <w:rsid w:val="00B07E48"/>
    <w:rsid w:val="00B10A52"/>
    <w:rsid w:val="00B14011"/>
    <w:rsid w:val="00B146EA"/>
    <w:rsid w:val="00B153F4"/>
    <w:rsid w:val="00B162E2"/>
    <w:rsid w:val="00B1673A"/>
    <w:rsid w:val="00B16ED6"/>
    <w:rsid w:val="00B1732E"/>
    <w:rsid w:val="00B173DA"/>
    <w:rsid w:val="00B17515"/>
    <w:rsid w:val="00B17C65"/>
    <w:rsid w:val="00B20D7B"/>
    <w:rsid w:val="00B22490"/>
    <w:rsid w:val="00B22DD8"/>
    <w:rsid w:val="00B23ED8"/>
    <w:rsid w:val="00B26836"/>
    <w:rsid w:val="00B26D66"/>
    <w:rsid w:val="00B27FFE"/>
    <w:rsid w:val="00B312E3"/>
    <w:rsid w:val="00B315AC"/>
    <w:rsid w:val="00B31885"/>
    <w:rsid w:val="00B31B3A"/>
    <w:rsid w:val="00B344EB"/>
    <w:rsid w:val="00B346C8"/>
    <w:rsid w:val="00B34E70"/>
    <w:rsid w:val="00B35C01"/>
    <w:rsid w:val="00B35C23"/>
    <w:rsid w:val="00B37DAC"/>
    <w:rsid w:val="00B37E41"/>
    <w:rsid w:val="00B40171"/>
    <w:rsid w:val="00B40879"/>
    <w:rsid w:val="00B40FC4"/>
    <w:rsid w:val="00B41196"/>
    <w:rsid w:val="00B41249"/>
    <w:rsid w:val="00B42A70"/>
    <w:rsid w:val="00B42D53"/>
    <w:rsid w:val="00B431EB"/>
    <w:rsid w:val="00B46163"/>
    <w:rsid w:val="00B46550"/>
    <w:rsid w:val="00B5001C"/>
    <w:rsid w:val="00B50932"/>
    <w:rsid w:val="00B519A0"/>
    <w:rsid w:val="00B51E02"/>
    <w:rsid w:val="00B529F3"/>
    <w:rsid w:val="00B52B1A"/>
    <w:rsid w:val="00B53CDC"/>
    <w:rsid w:val="00B5662F"/>
    <w:rsid w:val="00B578D5"/>
    <w:rsid w:val="00B60665"/>
    <w:rsid w:val="00B626A4"/>
    <w:rsid w:val="00B635A7"/>
    <w:rsid w:val="00B63982"/>
    <w:rsid w:val="00B63D82"/>
    <w:rsid w:val="00B63DD3"/>
    <w:rsid w:val="00B66393"/>
    <w:rsid w:val="00B676CB"/>
    <w:rsid w:val="00B71825"/>
    <w:rsid w:val="00B73C91"/>
    <w:rsid w:val="00B764E6"/>
    <w:rsid w:val="00B77546"/>
    <w:rsid w:val="00B775FA"/>
    <w:rsid w:val="00B779AA"/>
    <w:rsid w:val="00B81878"/>
    <w:rsid w:val="00B82D4E"/>
    <w:rsid w:val="00B83C13"/>
    <w:rsid w:val="00B85F83"/>
    <w:rsid w:val="00B907C8"/>
    <w:rsid w:val="00B91788"/>
    <w:rsid w:val="00B919F1"/>
    <w:rsid w:val="00B91FF2"/>
    <w:rsid w:val="00B92067"/>
    <w:rsid w:val="00B9251F"/>
    <w:rsid w:val="00B93003"/>
    <w:rsid w:val="00B935B7"/>
    <w:rsid w:val="00B94037"/>
    <w:rsid w:val="00B94C87"/>
    <w:rsid w:val="00B953EB"/>
    <w:rsid w:val="00B955E1"/>
    <w:rsid w:val="00B95F63"/>
    <w:rsid w:val="00B96F09"/>
    <w:rsid w:val="00B97211"/>
    <w:rsid w:val="00B9791A"/>
    <w:rsid w:val="00B97A6F"/>
    <w:rsid w:val="00BA00B9"/>
    <w:rsid w:val="00BA03E6"/>
    <w:rsid w:val="00BA0B9A"/>
    <w:rsid w:val="00BA1981"/>
    <w:rsid w:val="00BA1C0E"/>
    <w:rsid w:val="00BA1C7E"/>
    <w:rsid w:val="00BA21BD"/>
    <w:rsid w:val="00BA2BA1"/>
    <w:rsid w:val="00BA343C"/>
    <w:rsid w:val="00BA34BC"/>
    <w:rsid w:val="00BA6869"/>
    <w:rsid w:val="00BA698A"/>
    <w:rsid w:val="00BA780E"/>
    <w:rsid w:val="00BA7BE3"/>
    <w:rsid w:val="00BA7C85"/>
    <w:rsid w:val="00BA7CE2"/>
    <w:rsid w:val="00BB02CE"/>
    <w:rsid w:val="00BB0FD7"/>
    <w:rsid w:val="00BB11A9"/>
    <w:rsid w:val="00BB1BC2"/>
    <w:rsid w:val="00BB2FA9"/>
    <w:rsid w:val="00BB3B45"/>
    <w:rsid w:val="00BB5D3C"/>
    <w:rsid w:val="00BB608B"/>
    <w:rsid w:val="00BB7E77"/>
    <w:rsid w:val="00BB7F9F"/>
    <w:rsid w:val="00BC01A5"/>
    <w:rsid w:val="00BC02EF"/>
    <w:rsid w:val="00BC17F9"/>
    <w:rsid w:val="00BC2746"/>
    <w:rsid w:val="00BC27CA"/>
    <w:rsid w:val="00BC3767"/>
    <w:rsid w:val="00BC3AE3"/>
    <w:rsid w:val="00BC4076"/>
    <w:rsid w:val="00BC4C68"/>
    <w:rsid w:val="00BC4EFC"/>
    <w:rsid w:val="00BC5093"/>
    <w:rsid w:val="00BC50A5"/>
    <w:rsid w:val="00BC5CD6"/>
    <w:rsid w:val="00BC5DD5"/>
    <w:rsid w:val="00BC66B3"/>
    <w:rsid w:val="00BC6906"/>
    <w:rsid w:val="00BC6C4F"/>
    <w:rsid w:val="00BC70BC"/>
    <w:rsid w:val="00BC715B"/>
    <w:rsid w:val="00BC7690"/>
    <w:rsid w:val="00BC7D65"/>
    <w:rsid w:val="00BD000E"/>
    <w:rsid w:val="00BD0DF7"/>
    <w:rsid w:val="00BD14E3"/>
    <w:rsid w:val="00BD1620"/>
    <w:rsid w:val="00BD1ACB"/>
    <w:rsid w:val="00BD1B5D"/>
    <w:rsid w:val="00BD342F"/>
    <w:rsid w:val="00BD591D"/>
    <w:rsid w:val="00BD5F2A"/>
    <w:rsid w:val="00BD79AB"/>
    <w:rsid w:val="00BD7BD5"/>
    <w:rsid w:val="00BD7F8B"/>
    <w:rsid w:val="00BE0053"/>
    <w:rsid w:val="00BE0A60"/>
    <w:rsid w:val="00BE14C5"/>
    <w:rsid w:val="00BE1B36"/>
    <w:rsid w:val="00BE22E4"/>
    <w:rsid w:val="00BE25E0"/>
    <w:rsid w:val="00BE40CF"/>
    <w:rsid w:val="00BE4FB8"/>
    <w:rsid w:val="00BE5838"/>
    <w:rsid w:val="00BE6839"/>
    <w:rsid w:val="00BE780E"/>
    <w:rsid w:val="00BF1A89"/>
    <w:rsid w:val="00BF302D"/>
    <w:rsid w:val="00BF5891"/>
    <w:rsid w:val="00C00A87"/>
    <w:rsid w:val="00C01502"/>
    <w:rsid w:val="00C01B3D"/>
    <w:rsid w:val="00C02A21"/>
    <w:rsid w:val="00C030DF"/>
    <w:rsid w:val="00C03EA3"/>
    <w:rsid w:val="00C11B1F"/>
    <w:rsid w:val="00C124EA"/>
    <w:rsid w:val="00C1435D"/>
    <w:rsid w:val="00C1443C"/>
    <w:rsid w:val="00C15CC6"/>
    <w:rsid w:val="00C16008"/>
    <w:rsid w:val="00C16642"/>
    <w:rsid w:val="00C17E64"/>
    <w:rsid w:val="00C21E3A"/>
    <w:rsid w:val="00C23442"/>
    <w:rsid w:val="00C23CAE"/>
    <w:rsid w:val="00C23FEE"/>
    <w:rsid w:val="00C25D5D"/>
    <w:rsid w:val="00C27942"/>
    <w:rsid w:val="00C30504"/>
    <w:rsid w:val="00C3197D"/>
    <w:rsid w:val="00C32381"/>
    <w:rsid w:val="00C33906"/>
    <w:rsid w:val="00C33E7E"/>
    <w:rsid w:val="00C37CD8"/>
    <w:rsid w:val="00C4015E"/>
    <w:rsid w:val="00C408D1"/>
    <w:rsid w:val="00C40BB3"/>
    <w:rsid w:val="00C40DF6"/>
    <w:rsid w:val="00C40EF2"/>
    <w:rsid w:val="00C42948"/>
    <w:rsid w:val="00C44C3C"/>
    <w:rsid w:val="00C45427"/>
    <w:rsid w:val="00C45A87"/>
    <w:rsid w:val="00C45C1C"/>
    <w:rsid w:val="00C45EBA"/>
    <w:rsid w:val="00C46391"/>
    <w:rsid w:val="00C465C8"/>
    <w:rsid w:val="00C4690C"/>
    <w:rsid w:val="00C47142"/>
    <w:rsid w:val="00C47441"/>
    <w:rsid w:val="00C4760B"/>
    <w:rsid w:val="00C519CB"/>
    <w:rsid w:val="00C527A4"/>
    <w:rsid w:val="00C542DB"/>
    <w:rsid w:val="00C542DD"/>
    <w:rsid w:val="00C54A59"/>
    <w:rsid w:val="00C5548E"/>
    <w:rsid w:val="00C556C4"/>
    <w:rsid w:val="00C6104B"/>
    <w:rsid w:val="00C6150B"/>
    <w:rsid w:val="00C61E37"/>
    <w:rsid w:val="00C62C6D"/>
    <w:rsid w:val="00C63394"/>
    <w:rsid w:val="00C63C38"/>
    <w:rsid w:val="00C6431C"/>
    <w:rsid w:val="00C654A8"/>
    <w:rsid w:val="00C659DF"/>
    <w:rsid w:val="00C65B73"/>
    <w:rsid w:val="00C66DFB"/>
    <w:rsid w:val="00C70C62"/>
    <w:rsid w:val="00C743E5"/>
    <w:rsid w:val="00C758D5"/>
    <w:rsid w:val="00C75FDC"/>
    <w:rsid w:val="00C76539"/>
    <w:rsid w:val="00C766EB"/>
    <w:rsid w:val="00C76B01"/>
    <w:rsid w:val="00C76BCA"/>
    <w:rsid w:val="00C7771D"/>
    <w:rsid w:val="00C777FE"/>
    <w:rsid w:val="00C80585"/>
    <w:rsid w:val="00C819CF"/>
    <w:rsid w:val="00C81C36"/>
    <w:rsid w:val="00C82440"/>
    <w:rsid w:val="00C82D51"/>
    <w:rsid w:val="00C83E59"/>
    <w:rsid w:val="00C851A0"/>
    <w:rsid w:val="00C8542D"/>
    <w:rsid w:val="00C87FD8"/>
    <w:rsid w:val="00C90331"/>
    <w:rsid w:val="00C90618"/>
    <w:rsid w:val="00C90E18"/>
    <w:rsid w:val="00C923B7"/>
    <w:rsid w:val="00C926DA"/>
    <w:rsid w:val="00C93C2F"/>
    <w:rsid w:val="00C950DC"/>
    <w:rsid w:val="00C9606C"/>
    <w:rsid w:val="00C96B5A"/>
    <w:rsid w:val="00C971A5"/>
    <w:rsid w:val="00C97A82"/>
    <w:rsid w:val="00CA0340"/>
    <w:rsid w:val="00CA0794"/>
    <w:rsid w:val="00CA0C08"/>
    <w:rsid w:val="00CA0D67"/>
    <w:rsid w:val="00CA2874"/>
    <w:rsid w:val="00CA2BB9"/>
    <w:rsid w:val="00CA5056"/>
    <w:rsid w:val="00CA5882"/>
    <w:rsid w:val="00CA608E"/>
    <w:rsid w:val="00CA61C3"/>
    <w:rsid w:val="00CA6595"/>
    <w:rsid w:val="00CA6878"/>
    <w:rsid w:val="00CB0072"/>
    <w:rsid w:val="00CB0594"/>
    <w:rsid w:val="00CB0FEA"/>
    <w:rsid w:val="00CB160A"/>
    <w:rsid w:val="00CB16E6"/>
    <w:rsid w:val="00CB1D68"/>
    <w:rsid w:val="00CB4483"/>
    <w:rsid w:val="00CB4D29"/>
    <w:rsid w:val="00CB5E17"/>
    <w:rsid w:val="00CB636C"/>
    <w:rsid w:val="00CB7951"/>
    <w:rsid w:val="00CC0975"/>
    <w:rsid w:val="00CC0AD7"/>
    <w:rsid w:val="00CC17BB"/>
    <w:rsid w:val="00CC22DD"/>
    <w:rsid w:val="00CC23E4"/>
    <w:rsid w:val="00CC29F3"/>
    <w:rsid w:val="00CC2D13"/>
    <w:rsid w:val="00CC4130"/>
    <w:rsid w:val="00CC493E"/>
    <w:rsid w:val="00CC5DDC"/>
    <w:rsid w:val="00CC63FF"/>
    <w:rsid w:val="00CC75B2"/>
    <w:rsid w:val="00CC7C9E"/>
    <w:rsid w:val="00CC7D3A"/>
    <w:rsid w:val="00CD2D70"/>
    <w:rsid w:val="00CD4342"/>
    <w:rsid w:val="00CD43A8"/>
    <w:rsid w:val="00CD44B7"/>
    <w:rsid w:val="00CD485D"/>
    <w:rsid w:val="00CD4A56"/>
    <w:rsid w:val="00CD4C5F"/>
    <w:rsid w:val="00CD50C0"/>
    <w:rsid w:val="00CD5776"/>
    <w:rsid w:val="00CD66E6"/>
    <w:rsid w:val="00CD68DB"/>
    <w:rsid w:val="00CD6F40"/>
    <w:rsid w:val="00CD7F96"/>
    <w:rsid w:val="00CE0571"/>
    <w:rsid w:val="00CE09F1"/>
    <w:rsid w:val="00CE2BAF"/>
    <w:rsid w:val="00CE2D59"/>
    <w:rsid w:val="00CE3591"/>
    <w:rsid w:val="00CE3F92"/>
    <w:rsid w:val="00CE44CD"/>
    <w:rsid w:val="00CE5E89"/>
    <w:rsid w:val="00CE7174"/>
    <w:rsid w:val="00CF02F3"/>
    <w:rsid w:val="00CF1933"/>
    <w:rsid w:val="00CF3132"/>
    <w:rsid w:val="00CF37FD"/>
    <w:rsid w:val="00CF423A"/>
    <w:rsid w:val="00CF4BD9"/>
    <w:rsid w:val="00CF58AC"/>
    <w:rsid w:val="00CF5BF0"/>
    <w:rsid w:val="00CF77FB"/>
    <w:rsid w:val="00CF7D98"/>
    <w:rsid w:val="00D00081"/>
    <w:rsid w:val="00D00772"/>
    <w:rsid w:val="00D00DF2"/>
    <w:rsid w:val="00D0171C"/>
    <w:rsid w:val="00D017A0"/>
    <w:rsid w:val="00D017F4"/>
    <w:rsid w:val="00D032E1"/>
    <w:rsid w:val="00D039A5"/>
    <w:rsid w:val="00D04251"/>
    <w:rsid w:val="00D0477B"/>
    <w:rsid w:val="00D04E33"/>
    <w:rsid w:val="00D05051"/>
    <w:rsid w:val="00D051F3"/>
    <w:rsid w:val="00D0656F"/>
    <w:rsid w:val="00D0782E"/>
    <w:rsid w:val="00D103F4"/>
    <w:rsid w:val="00D10AB0"/>
    <w:rsid w:val="00D11575"/>
    <w:rsid w:val="00D11C6A"/>
    <w:rsid w:val="00D11C97"/>
    <w:rsid w:val="00D12DCA"/>
    <w:rsid w:val="00D13669"/>
    <w:rsid w:val="00D1374A"/>
    <w:rsid w:val="00D13D57"/>
    <w:rsid w:val="00D1439A"/>
    <w:rsid w:val="00D14553"/>
    <w:rsid w:val="00D147A7"/>
    <w:rsid w:val="00D15FFA"/>
    <w:rsid w:val="00D173C9"/>
    <w:rsid w:val="00D2076D"/>
    <w:rsid w:val="00D20870"/>
    <w:rsid w:val="00D216B6"/>
    <w:rsid w:val="00D22ED9"/>
    <w:rsid w:val="00D24D4A"/>
    <w:rsid w:val="00D254CB"/>
    <w:rsid w:val="00D26581"/>
    <w:rsid w:val="00D26890"/>
    <w:rsid w:val="00D27351"/>
    <w:rsid w:val="00D27515"/>
    <w:rsid w:val="00D30471"/>
    <w:rsid w:val="00D310E7"/>
    <w:rsid w:val="00D313B9"/>
    <w:rsid w:val="00D3320B"/>
    <w:rsid w:val="00D34AA7"/>
    <w:rsid w:val="00D36F79"/>
    <w:rsid w:val="00D40043"/>
    <w:rsid w:val="00D41AAD"/>
    <w:rsid w:val="00D42337"/>
    <w:rsid w:val="00D42487"/>
    <w:rsid w:val="00D43CB7"/>
    <w:rsid w:val="00D4403A"/>
    <w:rsid w:val="00D45A32"/>
    <w:rsid w:val="00D465F2"/>
    <w:rsid w:val="00D467C6"/>
    <w:rsid w:val="00D473EB"/>
    <w:rsid w:val="00D52A6B"/>
    <w:rsid w:val="00D52F3D"/>
    <w:rsid w:val="00D532C6"/>
    <w:rsid w:val="00D540A8"/>
    <w:rsid w:val="00D543D3"/>
    <w:rsid w:val="00D548C6"/>
    <w:rsid w:val="00D54A95"/>
    <w:rsid w:val="00D54C51"/>
    <w:rsid w:val="00D55C7C"/>
    <w:rsid w:val="00D561E8"/>
    <w:rsid w:val="00D567B4"/>
    <w:rsid w:val="00D56FDB"/>
    <w:rsid w:val="00D57F23"/>
    <w:rsid w:val="00D60BA2"/>
    <w:rsid w:val="00D63250"/>
    <w:rsid w:val="00D63973"/>
    <w:rsid w:val="00D64101"/>
    <w:rsid w:val="00D6412C"/>
    <w:rsid w:val="00D66E38"/>
    <w:rsid w:val="00D66EF5"/>
    <w:rsid w:val="00D677F2"/>
    <w:rsid w:val="00D707BD"/>
    <w:rsid w:val="00D739E6"/>
    <w:rsid w:val="00D744AB"/>
    <w:rsid w:val="00D74796"/>
    <w:rsid w:val="00D7626C"/>
    <w:rsid w:val="00D76544"/>
    <w:rsid w:val="00D7784A"/>
    <w:rsid w:val="00D80675"/>
    <w:rsid w:val="00D82CCC"/>
    <w:rsid w:val="00D82E63"/>
    <w:rsid w:val="00D83644"/>
    <w:rsid w:val="00D846DE"/>
    <w:rsid w:val="00D85897"/>
    <w:rsid w:val="00D85E74"/>
    <w:rsid w:val="00D90294"/>
    <w:rsid w:val="00D9054D"/>
    <w:rsid w:val="00D93448"/>
    <w:rsid w:val="00D967EB"/>
    <w:rsid w:val="00D96D20"/>
    <w:rsid w:val="00D97B9A"/>
    <w:rsid w:val="00DA06E4"/>
    <w:rsid w:val="00DA0753"/>
    <w:rsid w:val="00DA1618"/>
    <w:rsid w:val="00DA2356"/>
    <w:rsid w:val="00DA46FE"/>
    <w:rsid w:val="00DA491B"/>
    <w:rsid w:val="00DA779A"/>
    <w:rsid w:val="00DB0587"/>
    <w:rsid w:val="00DB105F"/>
    <w:rsid w:val="00DB229F"/>
    <w:rsid w:val="00DB2F46"/>
    <w:rsid w:val="00DB40BD"/>
    <w:rsid w:val="00DB4BEF"/>
    <w:rsid w:val="00DB50B5"/>
    <w:rsid w:val="00DB668F"/>
    <w:rsid w:val="00DC0898"/>
    <w:rsid w:val="00DC0D9E"/>
    <w:rsid w:val="00DC1346"/>
    <w:rsid w:val="00DC1BDE"/>
    <w:rsid w:val="00DC2F56"/>
    <w:rsid w:val="00DC3461"/>
    <w:rsid w:val="00DC3466"/>
    <w:rsid w:val="00DC367C"/>
    <w:rsid w:val="00DC37A7"/>
    <w:rsid w:val="00DC4E56"/>
    <w:rsid w:val="00DC52A6"/>
    <w:rsid w:val="00DC5E21"/>
    <w:rsid w:val="00DC652C"/>
    <w:rsid w:val="00DC7A90"/>
    <w:rsid w:val="00DD04A8"/>
    <w:rsid w:val="00DD2CB2"/>
    <w:rsid w:val="00DD42D5"/>
    <w:rsid w:val="00DD609B"/>
    <w:rsid w:val="00DD6C19"/>
    <w:rsid w:val="00DE090F"/>
    <w:rsid w:val="00DE2633"/>
    <w:rsid w:val="00DE32D0"/>
    <w:rsid w:val="00DE3A74"/>
    <w:rsid w:val="00DE4438"/>
    <w:rsid w:val="00DE4784"/>
    <w:rsid w:val="00DE4AB2"/>
    <w:rsid w:val="00DE549E"/>
    <w:rsid w:val="00DE59A4"/>
    <w:rsid w:val="00DE7AFB"/>
    <w:rsid w:val="00DF020F"/>
    <w:rsid w:val="00DF17EB"/>
    <w:rsid w:val="00DF2305"/>
    <w:rsid w:val="00DF2397"/>
    <w:rsid w:val="00DF2547"/>
    <w:rsid w:val="00DF3095"/>
    <w:rsid w:val="00DF3E90"/>
    <w:rsid w:val="00DF4A5C"/>
    <w:rsid w:val="00DF59C5"/>
    <w:rsid w:val="00DF7424"/>
    <w:rsid w:val="00DF7B0A"/>
    <w:rsid w:val="00E00BF3"/>
    <w:rsid w:val="00E00D4A"/>
    <w:rsid w:val="00E00E76"/>
    <w:rsid w:val="00E022C5"/>
    <w:rsid w:val="00E0310F"/>
    <w:rsid w:val="00E03283"/>
    <w:rsid w:val="00E03D08"/>
    <w:rsid w:val="00E042D7"/>
    <w:rsid w:val="00E04547"/>
    <w:rsid w:val="00E04A9A"/>
    <w:rsid w:val="00E04E26"/>
    <w:rsid w:val="00E052C4"/>
    <w:rsid w:val="00E05871"/>
    <w:rsid w:val="00E061FF"/>
    <w:rsid w:val="00E06213"/>
    <w:rsid w:val="00E11E06"/>
    <w:rsid w:val="00E12E2A"/>
    <w:rsid w:val="00E168D5"/>
    <w:rsid w:val="00E16D23"/>
    <w:rsid w:val="00E17B19"/>
    <w:rsid w:val="00E17FE2"/>
    <w:rsid w:val="00E20FD5"/>
    <w:rsid w:val="00E2105F"/>
    <w:rsid w:val="00E2107F"/>
    <w:rsid w:val="00E211A9"/>
    <w:rsid w:val="00E212CF"/>
    <w:rsid w:val="00E217E2"/>
    <w:rsid w:val="00E21A02"/>
    <w:rsid w:val="00E23B3A"/>
    <w:rsid w:val="00E24043"/>
    <w:rsid w:val="00E24AAB"/>
    <w:rsid w:val="00E24B0A"/>
    <w:rsid w:val="00E2527D"/>
    <w:rsid w:val="00E255AD"/>
    <w:rsid w:val="00E25AF0"/>
    <w:rsid w:val="00E25C4C"/>
    <w:rsid w:val="00E262C9"/>
    <w:rsid w:val="00E26754"/>
    <w:rsid w:val="00E26C0B"/>
    <w:rsid w:val="00E2720A"/>
    <w:rsid w:val="00E27847"/>
    <w:rsid w:val="00E27BF4"/>
    <w:rsid w:val="00E30AF2"/>
    <w:rsid w:val="00E33BAF"/>
    <w:rsid w:val="00E33F13"/>
    <w:rsid w:val="00E34862"/>
    <w:rsid w:val="00E34AFA"/>
    <w:rsid w:val="00E351C4"/>
    <w:rsid w:val="00E35234"/>
    <w:rsid w:val="00E3577E"/>
    <w:rsid w:val="00E36CDA"/>
    <w:rsid w:val="00E37381"/>
    <w:rsid w:val="00E37803"/>
    <w:rsid w:val="00E40F3F"/>
    <w:rsid w:val="00E422F9"/>
    <w:rsid w:val="00E43B00"/>
    <w:rsid w:val="00E44A3C"/>
    <w:rsid w:val="00E45EBB"/>
    <w:rsid w:val="00E46810"/>
    <w:rsid w:val="00E473CB"/>
    <w:rsid w:val="00E5136A"/>
    <w:rsid w:val="00E53075"/>
    <w:rsid w:val="00E53599"/>
    <w:rsid w:val="00E55D66"/>
    <w:rsid w:val="00E56509"/>
    <w:rsid w:val="00E575CA"/>
    <w:rsid w:val="00E5772F"/>
    <w:rsid w:val="00E61FBF"/>
    <w:rsid w:val="00E624CA"/>
    <w:rsid w:val="00E63A81"/>
    <w:rsid w:val="00E63B24"/>
    <w:rsid w:val="00E64100"/>
    <w:rsid w:val="00E646EE"/>
    <w:rsid w:val="00E64B60"/>
    <w:rsid w:val="00E64FBF"/>
    <w:rsid w:val="00E65149"/>
    <w:rsid w:val="00E71161"/>
    <w:rsid w:val="00E726BA"/>
    <w:rsid w:val="00E72A52"/>
    <w:rsid w:val="00E72C8F"/>
    <w:rsid w:val="00E73489"/>
    <w:rsid w:val="00E7381A"/>
    <w:rsid w:val="00E74AA6"/>
    <w:rsid w:val="00E7599D"/>
    <w:rsid w:val="00E76C9E"/>
    <w:rsid w:val="00E77201"/>
    <w:rsid w:val="00E80725"/>
    <w:rsid w:val="00E8233A"/>
    <w:rsid w:val="00E8444E"/>
    <w:rsid w:val="00E84C2E"/>
    <w:rsid w:val="00E85AAB"/>
    <w:rsid w:val="00E86456"/>
    <w:rsid w:val="00E8663A"/>
    <w:rsid w:val="00E87C2E"/>
    <w:rsid w:val="00E90684"/>
    <w:rsid w:val="00E90A44"/>
    <w:rsid w:val="00E90A7F"/>
    <w:rsid w:val="00E90AB3"/>
    <w:rsid w:val="00E92BA2"/>
    <w:rsid w:val="00E93CE4"/>
    <w:rsid w:val="00E93D1B"/>
    <w:rsid w:val="00E954E6"/>
    <w:rsid w:val="00E95A0F"/>
    <w:rsid w:val="00E96620"/>
    <w:rsid w:val="00E96690"/>
    <w:rsid w:val="00E96CD9"/>
    <w:rsid w:val="00E970CE"/>
    <w:rsid w:val="00E978C4"/>
    <w:rsid w:val="00EA0331"/>
    <w:rsid w:val="00EA04FB"/>
    <w:rsid w:val="00EA1105"/>
    <w:rsid w:val="00EA3400"/>
    <w:rsid w:val="00EA3703"/>
    <w:rsid w:val="00EA3E04"/>
    <w:rsid w:val="00EA51DB"/>
    <w:rsid w:val="00EA5722"/>
    <w:rsid w:val="00EA5E8D"/>
    <w:rsid w:val="00EA698F"/>
    <w:rsid w:val="00EB0AF5"/>
    <w:rsid w:val="00EB48ED"/>
    <w:rsid w:val="00EB4CE1"/>
    <w:rsid w:val="00EB5735"/>
    <w:rsid w:val="00EB6075"/>
    <w:rsid w:val="00EB63D3"/>
    <w:rsid w:val="00EB6FFB"/>
    <w:rsid w:val="00EB7550"/>
    <w:rsid w:val="00EB78F9"/>
    <w:rsid w:val="00EB7C35"/>
    <w:rsid w:val="00EC029E"/>
    <w:rsid w:val="00EC09DF"/>
    <w:rsid w:val="00EC0D20"/>
    <w:rsid w:val="00EC1131"/>
    <w:rsid w:val="00EC1380"/>
    <w:rsid w:val="00EC1E1D"/>
    <w:rsid w:val="00EC1E8F"/>
    <w:rsid w:val="00EC21B0"/>
    <w:rsid w:val="00EC2772"/>
    <w:rsid w:val="00EC3201"/>
    <w:rsid w:val="00EC4179"/>
    <w:rsid w:val="00EC41A7"/>
    <w:rsid w:val="00EC5668"/>
    <w:rsid w:val="00EC5765"/>
    <w:rsid w:val="00EC600E"/>
    <w:rsid w:val="00EC61F9"/>
    <w:rsid w:val="00EC753D"/>
    <w:rsid w:val="00EC7813"/>
    <w:rsid w:val="00ED0038"/>
    <w:rsid w:val="00ED0661"/>
    <w:rsid w:val="00ED07C6"/>
    <w:rsid w:val="00ED16B5"/>
    <w:rsid w:val="00ED2611"/>
    <w:rsid w:val="00ED2FF3"/>
    <w:rsid w:val="00ED351B"/>
    <w:rsid w:val="00ED3BC8"/>
    <w:rsid w:val="00ED4B07"/>
    <w:rsid w:val="00ED539B"/>
    <w:rsid w:val="00ED578D"/>
    <w:rsid w:val="00ED6EED"/>
    <w:rsid w:val="00EE1735"/>
    <w:rsid w:val="00EE18C3"/>
    <w:rsid w:val="00EE28F1"/>
    <w:rsid w:val="00EE29CB"/>
    <w:rsid w:val="00EE2BD6"/>
    <w:rsid w:val="00EE43B8"/>
    <w:rsid w:val="00EE5645"/>
    <w:rsid w:val="00EE59FF"/>
    <w:rsid w:val="00EE5E28"/>
    <w:rsid w:val="00EE612E"/>
    <w:rsid w:val="00EE79B1"/>
    <w:rsid w:val="00EF0C96"/>
    <w:rsid w:val="00EF1E01"/>
    <w:rsid w:val="00EF2660"/>
    <w:rsid w:val="00EF26BE"/>
    <w:rsid w:val="00EF6A4A"/>
    <w:rsid w:val="00EF7A40"/>
    <w:rsid w:val="00F01AE7"/>
    <w:rsid w:val="00F02A9E"/>
    <w:rsid w:val="00F02E02"/>
    <w:rsid w:val="00F03AD1"/>
    <w:rsid w:val="00F046C2"/>
    <w:rsid w:val="00F055D6"/>
    <w:rsid w:val="00F0571C"/>
    <w:rsid w:val="00F0648E"/>
    <w:rsid w:val="00F065E9"/>
    <w:rsid w:val="00F067C4"/>
    <w:rsid w:val="00F0720F"/>
    <w:rsid w:val="00F10FD0"/>
    <w:rsid w:val="00F113A2"/>
    <w:rsid w:val="00F11F67"/>
    <w:rsid w:val="00F1200B"/>
    <w:rsid w:val="00F1204B"/>
    <w:rsid w:val="00F121A6"/>
    <w:rsid w:val="00F14EAC"/>
    <w:rsid w:val="00F14FD5"/>
    <w:rsid w:val="00F15538"/>
    <w:rsid w:val="00F16AD9"/>
    <w:rsid w:val="00F1760B"/>
    <w:rsid w:val="00F179B5"/>
    <w:rsid w:val="00F205E3"/>
    <w:rsid w:val="00F20832"/>
    <w:rsid w:val="00F23A6C"/>
    <w:rsid w:val="00F2475F"/>
    <w:rsid w:val="00F26821"/>
    <w:rsid w:val="00F277F3"/>
    <w:rsid w:val="00F30052"/>
    <w:rsid w:val="00F302B2"/>
    <w:rsid w:val="00F30730"/>
    <w:rsid w:val="00F31134"/>
    <w:rsid w:val="00F313CB"/>
    <w:rsid w:val="00F319EE"/>
    <w:rsid w:val="00F31D8F"/>
    <w:rsid w:val="00F325C4"/>
    <w:rsid w:val="00F32807"/>
    <w:rsid w:val="00F33610"/>
    <w:rsid w:val="00F3392F"/>
    <w:rsid w:val="00F34382"/>
    <w:rsid w:val="00F34636"/>
    <w:rsid w:val="00F34A1C"/>
    <w:rsid w:val="00F35775"/>
    <w:rsid w:val="00F360FC"/>
    <w:rsid w:val="00F369A1"/>
    <w:rsid w:val="00F40C16"/>
    <w:rsid w:val="00F41124"/>
    <w:rsid w:val="00F4165A"/>
    <w:rsid w:val="00F418EE"/>
    <w:rsid w:val="00F422C1"/>
    <w:rsid w:val="00F429D4"/>
    <w:rsid w:val="00F42FCA"/>
    <w:rsid w:val="00F43DA6"/>
    <w:rsid w:val="00F4482A"/>
    <w:rsid w:val="00F45917"/>
    <w:rsid w:val="00F459D1"/>
    <w:rsid w:val="00F509B3"/>
    <w:rsid w:val="00F52107"/>
    <w:rsid w:val="00F53E93"/>
    <w:rsid w:val="00F54F84"/>
    <w:rsid w:val="00F5707A"/>
    <w:rsid w:val="00F57304"/>
    <w:rsid w:val="00F60428"/>
    <w:rsid w:val="00F60700"/>
    <w:rsid w:val="00F61E44"/>
    <w:rsid w:val="00F624C8"/>
    <w:rsid w:val="00F63085"/>
    <w:rsid w:val="00F63228"/>
    <w:rsid w:val="00F6440B"/>
    <w:rsid w:val="00F65A80"/>
    <w:rsid w:val="00F65D8A"/>
    <w:rsid w:val="00F66058"/>
    <w:rsid w:val="00F664F2"/>
    <w:rsid w:val="00F667AC"/>
    <w:rsid w:val="00F6773B"/>
    <w:rsid w:val="00F70430"/>
    <w:rsid w:val="00F711EF"/>
    <w:rsid w:val="00F7138A"/>
    <w:rsid w:val="00F7232F"/>
    <w:rsid w:val="00F72E93"/>
    <w:rsid w:val="00F735D5"/>
    <w:rsid w:val="00F73A87"/>
    <w:rsid w:val="00F74452"/>
    <w:rsid w:val="00F74BE5"/>
    <w:rsid w:val="00F74FFA"/>
    <w:rsid w:val="00F756EC"/>
    <w:rsid w:val="00F75DEB"/>
    <w:rsid w:val="00F760AE"/>
    <w:rsid w:val="00F76A65"/>
    <w:rsid w:val="00F76ABE"/>
    <w:rsid w:val="00F77D38"/>
    <w:rsid w:val="00F82C66"/>
    <w:rsid w:val="00F8374E"/>
    <w:rsid w:val="00F839B2"/>
    <w:rsid w:val="00F85854"/>
    <w:rsid w:val="00F858CE"/>
    <w:rsid w:val="00F87EF5"/>
    <w:rsid w:val="00F915CA"/>
    <w:rsid w:val="00F9180D"/>
    <w:rsid w:val="00F918C7"/>
    <w:rsid w:val="00F91A81"/>
    <w:rsid w:val="00F92C8B"/>
    <w:rsid w:val="00F92C8C"/>
    <w:rsid w:val="00F9350D"/>
    <w:rsid w:val="00F93685"/>
    <w:rsid w:val="00F9419B"/>
    <w:rsid w:val="00F94993"/>
    <w:rsid w:val="00F96D2E"/>
    <w:rsid w:val="00F97127"/>
    <w:rsid w:val="00F97D9C"/>
    <w:rsid w:val="00F97FE6"/>
    <w:rsid w:val="00FA0317"/>
    <w:rsid w:val="00FA06F2"/>
    <w:rsid w:val="00FA0A38"/>
    <w:rsid w:val="00FA1626"/>
    <w:rsid w:val="00FA24B7"/>
    <w:rsid w:val="00FA257B"/>
    <w:rsid w:val="00FA27B7"/>
    <w:rsid w:val="00FA3C9F"/>
    <w:rsid w:val="00FA4DF9"/>
    <w:rsid w:val="00FA67E9"/>
    <w:rsid w:val="00FA6A04"/>
    <w:rsid w:val="00FB16DC"/>
    <w:rsid w:val="00FB2694"/>
    <w:rsid w:val="00FB3731"/>
    <w:rsid w:val="00FB384C"/>
    <w:rsid w:val="00FB45F1"/>
    <w:rsid w:val="00FB49C7"/>
    <w:rsid w:val="00FB51AC"/>
    <w:rsid w:val="00FB73C2"/>
    <w:rsid w:val="00FB7563"/>
    <w:rsid w:val="00FB7F2E"/>
    <w:rsid w:val="00FC0249"/>
    <w:rsid w:val="00FC099D"/>
    <w:rsid w:val="00FC2012"/>
    <w:rsid w:val="00FC20C3"/>
    <w:rsid w:val="00FC394E"/>
    <w:rsid w:val="00FC3C43"/>
    <w:rsid w:val="00FC4458"/>
    <w:rsid w:val="00FC498D"/>
    <w:rsid w:val="00FC6000"/>
    <w:rsid w:val="00FC6BBE"/>
    <w:rsid w:val="00FC707B"/>
    <w:rsid w:val="00FD09CA"/>
    <w:rsid w:val="00FD1129"/>
    <w:rsid w:val="00FD17EF"/>
    <w:rsid w:val="00FD182C"/>
    <w:rsid w:val="00FD1934"/>
    <w:rsid w:val="00FD1D53"/>
    <w:rsid w:val="00FD314B"/>
    <w:rsid w:val="00FD39B0"/>
    <w:rsid w:val="00FD3E76"/>
    <w:rsid w:val="00FD47E8"/>
    <w:rsid w:val="00FD4D1C"/>
    <w:rsid w:val="00FD6D4B"/>
    <w:rsid w:val="00FD7E6C"/>
    <w:rsid w:val="00FE0BD6"/>
    <w:rsid w:val="00FE4283"/>
    <w:rsid w:val="00FE4896"/>
    <w:rsid w:val="00FE5753"/>
    <w:rsid w:val="00FE6399"/>
    <w:rsid w:val="00FF0CA0"/>
    <w:rsid w:val="00FF1B26"/>
    <w:rsid w:val="00FF3B69"/>
    <w:rsid w:val="00FF4E7B"/>
    <w:rsid w:val="00FF6069"/>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71CA11"/>
  <w15:docId w15:val="{82CF2A66-CEA3-426E-80B4-F5962128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08BC"/>
    <w:pPr>
      <w:keepNext/>
      <w:keepLines/>
      <w:pageBreakBefore/>
      <w:spacing w:before="120" w:after="120" w:line="240" w:lineRule="auto"/>
      <w:jc w:val="both"/>
      <w:outlineLvl w:val="0"/>
    </w:pPr>
    <w:rPr>
      <w:rFonts w:ascii="Calibri" w:eastAsiaTheme="majorEastAsia" w:hAnsi="Calibri" w:cstheme="majorBidi"/>
      <w:b/>
      <w:bCs/>
      <w:sz w:val="28"/>
      <w:szCs w:val="28"/>
    </w:rPr>
  </w:style>
  <w:style w:type="paragraph" w:styleId="Ttulo2">
    <w:name w:val="heading 2"/>
    <w:basedOn w:val="Normal"/>
    <w:next w:val="Normal"/>
    <w:link w:val="Ttulo2Car"/>
    <w:uiPriority w:val="9"/>
    <w:unhideWhenUsed/>
    <w:qFormat/>
    <w:rsid w:val="004908BC"/>
    <w:pPr>
      <w:keepNext/>
      <w:keepLines/>
      <w:spacing w:before="120" w:after="120" w:line="240" w:lineRule="auto"/>
      <w:jc w:val="both"/>
      <w:outlineLvl w:val="1"/>
    </w:pPr>
    <w:rPr>
      <w:rFonts w:ascii="Calibri" w:eastAsiaTheme="majorEastAsia" w:hAnsi="Calibri" w:cstheme="majorBidi"/>
      <w:b/>
      <w:bCs/>
      <w:sz w:val="24"/>
      <w:szCs w:val="26"/>
    </w:rPr>
  </w:style>
  <w:style w:type="paragraph" w:styleId="Ttulo3">
    <w:name w:val="heading 3"/>
    <w:basedOn w:val="Normal"/>
    <w:next w:val="Normal"/>
    <w:link w:val="Ttulo3Car"/>
    <w:uiPriority w:val="9"/>
    <w:unhideWhenUsed/>
    <w:qFormat/>
    <w:rsid w:val="004908BC"/>
    <w:pPr>
      <w:keepNext/>
      <w:keepLines/>
      <w:spacing w:before="120" w:after="120" w:line="240" w:lineRule="auto"/>
      <w:jc w:val="both"/>
      <w:outlineLvl w:val="2"/>
    </w:pPr>
    <w:rPr>
      <w:rFonts w:eastAsiaTheme="majorEastAsia" w:cstheme="majorBidi"/>
      <w:b/>
      <w:bCs/>
      <w:sz w:val="24"/>
    </w:rPr>
  </w:style>
  <w:style w:type="paragraph" w:styleId="Ttulo4">
    <w:name w:val="heading 4"/>
    <w:basedOn w:val="Normal"/>
    <w:next w:val="Normal"/>
    <w:link w:val="Ttulo4Car"/>
    <w:uiPriority w:val="9"/>
    <w:unhideWhenUsed/>
    <w:qFormat/>
    <w:rsid w:val="004908BC"/>
    <w:pPr>
      <w:keepNext/>
      <w:keepLines/>
      <w:spacing w:before="120" w:after="120" w:line="240" w:lineRule="auto"/>
      <w:jc w:val="both"/>
      <w:outlineLvl w:val="3"/>
    </w:pPr>
    <w:rPr>
      <w:rFonts w:asciiTheme="majorHAnsi" w:eastAsiaTheme="majorEastAsia" w:hAnsiTheme="majorHAnsi" w:cstheme="majorBidi"/>
      <w:b/>
      <w:bCs/>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08BC"/>
    <w:rPr>
      <w:rFonts w:ascii="Calibri" w:eastAsiaTheme="majorEastAsia" w:hAnsi="Calibri" w:cstheme="majorBidi"/>
      <w:b/>
      <w:bCs/>
      <w:sz w:val="28"/>
      <w:szCs w:val="28"/>
    </w:rPr>
  </w:style>
  <w:style w:type="character" w:customStyle="1" w:styleId="Ttulo2Car">
    <w:name w:val="Título 2 Car"/>
    <w:basedOn w:val="Fuentedeprrafopredeter"/>
    <w:link w:val="Ttulo2"/>
    <w:uiPriority w:val="9"/>
    <w:rsid w:val="004908BC"/>
    <w:rPr>
      <w:rFonts w:ascii="Calibri" w:eastAsiaTheme="majorEastAsia" w:hAnsi="Calibri" w:cstheme="majorBidi"/>
      <w:b/>
      <w:bCs/>
      <w:sz w:val="24"/>
      <w:szCs w:val="26"/>
    </w:rPr>
  </w:style>
  <w:style w:type="character" w:customStyle="1" w:styleId="Ttulo3Car">
    <w:name w:val="Título 3 Car"/>
    <w:basedOn w:val="Fuentedeprrafopredeter"/>
    <w:link w:val="Ttulo3"/>
    <w:uiPriority w:val="9"/>
    <w:rsid w:val="004908BC"/>
    <w:rPr>
      <w:rFonts w:eastAsiaTheme="majorEastAsia" w:cstheme="majorBidi"/>
      <w:b/>
      <w:bCs/>
      <w:sz w:val="24"/>
    </w:rPr>
  </w:style>
  <w:style w:type="character" w:customStyle="1" w:styleId="Ttulo4Car">
    <w:name w:val="Título 4 Car"/>
    <w:basedOn w:val="Fuentedeprrafopredeter"/>
    <w:link w:val="Ttulo4"/>
    <w:uiPriority w:val="9"/>
    <w:rsid w:val="004908BC"/>
    <w:rPr>
      <w:rFonts w:asciiTheme="majorHAnsi" w:eastAsiaTheme="majorEastAsia" w:hAnsiTheme="majorHAnsi" w:cstheme="majorBidi"/>
      <w:b/>
      <w:bCs/>
      <w:i/>
      <w:iCs/>
      <w:sz w:val="24"/>
    </w:rPr>
  </w:style>
  <w:style w:type="paragraph" w:styleId="Piedepgina">
    <w:name w:val="footer"/>
    <w:basedOn w:val="Normal"/>
    <w:link w:val="PiedepginaCar"/>
    <w:uiPriority w:val="99"/>
    <w:unhideWhenUsed/>
    <w:rsid w:val="009C3B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3B94"/>
  </w:style>
  <w:style w:type="paragraph" w:styleId="Encabezado">
    <w:name w:val="header"/>
    <w:aliases w:val="encabezado,he,header odd,header odd1,header odd2,header,h,Header/Footer,Page No"/>
    <w:basedOn w:val="Normal"/>
    <w:link w:val="EncabezadoCar"/>
    <w:uiPriority w:val="99"/>
    <w:unhideWhenUsed/>
    <w:rsid w:val="009C3B94"/>
    <w:pPr>
      <w:tabs>
        <w:tab w:val="center" w:pos="4419"/>
        <w:tab w:val="right" w:pos="8838"/>
      </w:tabs>
      <w:spacing w:after="0" w:line="240" w:lineRule="auto"/>
    </w:pPr>
  </w:style>
  <w:style w:type="character" w:customStyle="1" w:styleId="EncabezadoCar">
    <w:name w:val="Encabezado Car"/>
    <w:aliases w:val="encabezado Car,he Car,header odd Car,header odd1 Car,header odd2 Car,header Car,h Car,Header/Footer Car,Page No Car"/>
    <w:basedOn w:val="Fuentedeprrafopredeter"/>
    <w:link w:val="Encabezado"/>
    <w:uiPriority w:val="99"/>
    <w:rsid w:val="009C3B94"/>
  </w:style>
  <w:style w:type="character" w:styleId="Nmerodepgina">
    <w:name w:val="page number"/>
    <w:rsid w:val="009C3B94"/>
    <w:rPr>
      <w:rFonts w:cs="Times New Roman"/>
    </w:rPr>
  </w:style>
  <w:style w:type="paragraph" w:customStyle="1" w:styleId="Textoindependiente22">
    <w:name w:val="Texto independiente 22"/>
    <w:basedOn w:val="Normal"/>
    <w:rsid w:val="009C3B94"/>
    <w:pPr>
      <w:spacing w:line="240" w:lineRule="auto"/>
      <w:jc w:val="center"/>
    </w:pPr>
    <w:rPr>
      <w:rFonts w:ascii="Arial" w:eastAsia="Calibri" w:hAnsi="Arial" w:cs="Times New Roman"/>
      <w:szCs w:val="20"/>
      <w:lang w:val="es-ES_tradnl" w:eastAsia="es-ES"/>
    </w:rPr>
  </w:style>
  <w:style w:type="paragraph" w:customStyle="1" w:styleId="Textodebloque1">
    <w:name w:val="Texto de bloque1"/>
    <w:basedOn w:val="Normal"/>
    <w:rsid w:val="009C3B94"/>
    <w:pPr>
      <w:widowControl w:val="0"/>
      <w:spacing w:line="240" w:lineRule="auto"/>
      <w:ind w:left="-142" w:right="136"/>
      <w:jc w:val="both"/>
    </w:pPr>
    <w:rPr>
      <w:rFonts w:ascii="Arial" w:eastAsia="Calibri" w:hAnsi="Arial" w:cs="Times New Roman"/>
      <w:sz w:val="24"/>
      <w:szCs w:val="20"/>
      <w:lang w:val="es-MX" w:eastAsia="es-ES"/>
    </w:rPr>
  </w:style>
  <w:style w:type="paragraph" w:styleId="Textodeglobo">
    <w:name w:val="Balloon Text"/>
    <w:basedOn w:val="Normal"/>
    <w:link w:val="TextodegloboCar"/>
    <w:uiPriority w:val="99"/>
    <w:semiHidden/>
    <w:unhideWhenUsed/>
    <w:rsid w:val="009C3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94"/>
    <w:rPr>
      <w:rFonts w:ascii="Tahoma" w:hAnsi="Tahoma" w:cs="Tahoma"/>
      <w:sz w:val="16"/>
      <w:szCs w:val="16"/>
    </w:rPr>
  </w:style>
  <w:style w:type="paragraph" w:customStyle="1" w:styleId="Basico">
    <w:name w:val="Basico"/>
    <w:basedOn w:val="Normal"/>
    <w:rsid w:val="00912D5F"/>
    <w:pPr>
      <w:spacing w:before="240" w:after="0" w:line="360" w:lineRule="atLeast"/>
      <w:jc w:val="both"/>
    </w:pPr>
    <w:rPr>
      <w:rFonts w:ascii="Palatino" w:eastAsia="Times New Roman" w:hAnsi="Palatino" w:cs="Times New Roman"/>
      <w:sz w:val="24"/>
      <w:szCs w:val="20"/>
      <w:lang w:val="es-ES_tradnl" w:eastAsia="es-ES"/>
    </w:rPr>
  </w:style>
  <w:style w:type="character" w:styleId="Hipervnculo">
    <w:name w:val="Hyperlink"/>
    <w:basedOn w:val="Fuentedeprrafopredeter"/>
    <w:uiPriority w:val="99"/>
    <w:unhideWhenUsed/>
    <w:rsid w:val="00B63982"/>
    <w:rPr>
      <w:color w:val="0000FF" w:themeColor="hyperlink"/>
      <w:u w:val="single"/>
    </w:rPr>
  </w:style>
  <w:style w:type="paragraph" w:customStyle="1" w:styleId="Bloque10">
    <w:name w:val="Bloque 10"/>
    <w:basedOn w:val="Basico"/>
    <w:rsid w:val="00DF2305"/>
    <w:rPr>
      <w:sz w:val="20"/>
    </w:rPr>
  </w:style>
  <w:style w:type="paragraph" w:styleId="Textoindependiente">
    <w:name w:val="Body Text"/>
    <w:basedOn w:val="Normal"/>
    <w:link w:val="TextoindependienteCar"/>
    <w:uiPriority w:val="99"/>
    <w:rsid w:val="007A20DA"/>
    <w:pPr>
      <w:tabs>
        <w:tab w:val="left" w:pos="2348"/>
        <w:tab w:val="left" w:pos="10631"/>
      </w:tabs>
      <w:spacing w:after="0" w:line="360" w:lineRule="auto"/>
      <w:jc w:val="both"/>
    </w:pPr>
    <w:rPr>
      <w:rFonts w:ascii="Arial" w:eastAsia="Times New Roman" w:hAnsi="Arial" w:cs="Times New Roman"/>
      <w:b/>
      <w:sz w:val="24"/>
      <w:szCs w:val="20"/>
      <w:lang w:val="es-ES_tradnl" w:eastAsia="es-ES"/>
    </w:rPr>
  </w:style>
  <w:style w:type="character" w:customStyle="1" w:styleId="TextoindependienteCar">
    <w:name w:val="Texto independiente Car"/>
    <w:basedOn w:val="Fuentedeprrafopredeter"/>
    <w:link w:val="Textoindependiente"/>
    <w:uiPriority w:val="99"/>
    <w:rsid w:val="007A20DA"/>
    <w:rPr>
      <w:rFonts w:ascii="Arial" w:eastAsia="Times New Roman" w:hAnsi="Arial" w:cs="Times New Roman"/>
      <w:b/>
      <w:sz w:val="24"/>
      <w:szCs w:val="20"/>
      <w:lang w:val="es-ES_tradnl" w:eastAsia="es-ES"/>
    </w:rPr>
  </w:style>
  <w:style w:type="paragraph" w:styleId="Textonotapie">
    <w:name w:val="footnote text"/>
    <w:aliases w:val="FN,Footnote Text Char Char Char Char Char,Footnote Text Char Char Char Char,Footnote reference,FA Fu,Footnote Text Char,Footnote Text Char Char Char Char Char Char Char Char,Footnote Text Char Char Char Char Char Char1,ft,Footnote referen"/>
    <w:basedOn w:val="Normal"/>
    <w:link w:val="TextonotapieCar"/>
    <w:uiPriority w:val="99"/>
    <w:unhideWhenUsed/>
    <w:rsid w:val="00A16110"/>
    <w:pPr>
      <w:spacing w:after="0" w:line="240" w:lineRule="auto"/>
    </w:pPr>
    <w:rPr>
      <w:sz w:val="20"/>
      <w:szCs w:val="20"/>
    </w:rPr>
  </w:style>
  <w:style w:type="character" w:customStyle="1" w:styleId="TextonotapieCar">
    <w:name w:val="Texto nota pie Car"/>
    <w:aliases w:val="FN Car,Footnote Text Char Char Char Char Char Car,Footnote Text Char Char Char Char Car,Footnote reference Car,FA Fu Car,Footnote Text Char Car,Footnote Text Char Char Char Char Char Char Char Char Car,ft Car,Footnote referen Car"/>
    <w:basedOn w:val="Fuentedeprrafopredeter"/>
    <w:link w:val="Textonotapie"/>
    <w:uiPriority w:val="99"/>
    <w:rsid w:val="00A16110"/>
    <w:rPr>
      <w:sz w:val="20"/>
      <w:szCs w:val="20"/>
    </w:rPr>
  </w:style>
  <w:style w:type="character" w:styleId="Refdenotaalpie">
    <w:name w:val="footnote reference"/>
    <w:aliases w:val="referencia nota al pie,Appel note de bas de page,Texto de nota al pie,Footnotes refss,Footnote number,BVI fnr,f"/>
    <w:basedOn w:val="Fuentedeprrafopredeter"/>
    <w:uiPriority w:val="99"/>
    <w:unhideWhenUsed/>
    <w:rsid w:val="00A16110"/>
    <w:rPr>
      <w:vertAlign w:val="superscript"/>
    </w:rPr>
  </w:style>
  <w:style w:type="paragraph" w:styleId="NormalWeb">
    <w:name w:val="Normal (Web)"/>
    <w:basedOn w:val="Normal"/>
    <w:uiPriority w:val="99"/>
    <w:unhideWhenUsed/>
    <w:rsid w:val="0035662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D314B"/>
  </w:style>
  <w:style w:type="paragraph" w:styleId="Prrafodelista">
    <w:name w:val="List Paragraph"/>
    <w:basedOn w:val="Normal"/>
    <w:link w:val="PrrafodelistaCar"/>
    <w:uiPriority w:val="34"/>
    <w:qFormat/>
    <w:rsid w:val="0046785C"/>
    <w:pPr>
      <w:ind w:left="720"/>
      <w:contextualSpacing/>
    </w:pPr>
  </w:style>
  <w:style w:type="paragraph" w:customStyle="1" w:styleId="Default">
    <w:name w:val="Default"/>
    <w:rsid w:val="00AF7A3D"/>
    <w:pPr>
      <w:autoSpaceDE w:val="0"/>
      <w:autoSpaceDN w:val="0"/>
      <w:adjustRightInd w:val="0"/>
      <w:spacing w:after="0" w:line="240" w:lineRule="auto"/>
    </w:pPr>
    <w:rPr>
      <w:rFonts w:ascii="Calibri" w:eastAsia="Calibri" w:hAnsi="Calibri" w:cs="Calibri"/>
      <w:color w:val="000000"/>
      <w:sz w:val="24"/>
      <w:szCs w:val="24"/>
    </w:rPr>
  </w:style>
  <w:style w:type="table" w:styleId="Tablaconcuadrcula">
    <w:name w:val="Table Grid"/>
    <w:basedOn w:val="Tablanormal"/>
    <w:uiPriority w:val="59"/>
    <w:rsid w:val="00877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3B2BE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B2BE5"/>
    <w:rPr>
      <w:sz w:val="20"/>
      <w:szCs w:val="20"/>
    </w:rPr>
  </w:style>
  <w:style w:type="character" w:styleId="Refdenotaalfinal">
    <w:name w:val="endnote reference"/>
    <w:basedOn w:val="Fuentedeprrafopredeter"/>
    <w:uiPriority w:val="99"/>
    <w:semiHidden/>
    <w:unhideWhenUsed/>
    <w:rsid w:val="003B2BE5"/>
    <w:rPr>
      <w:vertAlign w:val="superscript"/>
    </w:rPr>
  </w:style>
  <w:style w:type="character" w:styleId="Refdecomentario">
    <w:name w:val="annotation reference"/>
    <w:basedOn w:val="Fuentedeprrafopredeter"/>
    <w:uiPriority w:val="99"/>
    <w:unhideWhenUsed/>
    <w:rsid w:val="006B728F"/>
    <w:rPr>
      <w:sz w:val="16"/>
      <w:szCs w:val="16"/>
    </w:rPr>
  </w:style>
  <w:style w:type="paragraph" w:styleId="Textocomentario">
    <w:name w:val="annotation text"/>
    <w:basedOn w:val="Normal"/>
    <w:link w:val="TextocomentarioCar"/>
    <w:uiPriority w:val="99"/>
    <w:unhideWhenUsed/>
    <w:rsid w:val="006B728F"/>
    <w:pPr>
      <w:spacing w:line="240" w:lineRule="auto"/>
    </w:pPr>
    <w:rPr>
      <w:sz w:val="20"/>
      <w:szCs w:val="20"/>
    </w:rPr>
  </w:style>
  <w:style w:type="character" w:customStyle="1" w:styleId="TextocomentarioCar">
    <w:name w:val="Texto comentario Car"/>
    <w:basedOn w:val="Fuentedeprrafopredeter"/>
    <w:link w:val="Textocomentario"/>
    <w:uiPriority w:val="99"/>
    <w:rsid w:val="006B728F"/>
    <w:rPr>
      <w:sz w:val="20"/>
      <w:szCs w:val="20"/>
    </w:rPr>
  </w:style>
  <w:style w:type="paragraph" w:styleId="Asuntodelcomentario">
    <w:name w:val="annotation subject"/>
    <w:basedOn w:val="Textocomentario"/>
    <w:next w:val="Textocomentario"/>
    <w:link w:val="AsuntodelcomentarioCar"/>
    <w:uiPriority w:val="99"/>
    <w:semiHidden/>
    <w:unhideWhenUsed/>
    <w:rsid w:val="006B728F"/>
    <w:rPr>
      <w:b/>
      <w:bCs/>
    </w:rPr>
  </w:style>
  <w:style w:type="character" w:customStyle="1" w:styleId="AsuntodelcomentarioCar">
    <w:name w:val="Asunto del comentario Car"/>
    <w:basedOn w:val="TextocomentarioCar"/>
    <w:link w:val="Asuntodelcomentario"/>
    <w:uiPriority w:val="99"/>
    <w:semiHidden/>
    <w:rsid w:val="006B728F"/>
    <w:rPr>
      <w:b/>
      <w:bCs/>
      <w:sz w:val="20"/>
      <w:szCs w:val="20"/>
    </w:rPr>
  </w:style>
  <w:style w:type="character" w:customStyle="1" w:styleId="apple-style-span">
    <w:name w:val="apple-style-span"/>
    <w:basedOn w:val="Fuentedeprrafopredeter"/>
    <w:rsid w:val="004908BC"/>
  </w:style>
  <w:style w:type="paragraph" w:customStyle="1" w:styleId="Prrafodelista1">
    <w:name w:val="Párrafo de lista1"/>
    <w:basedOn w:val="Normal"/>
    <w:qFormat/>
    <w:rsid w:val="004908BC"/>
    <w:pPr>
      <w:spacing w:before="120" w:after="120" w:line="240" w:lineRule="auto"/>
      <w:ind w:left="720"/>
      <w:contextualSpacing/>
      <w:jc w:val="both"/>
    </w:pPr>
    <w:rPr>
      <w:rFonts w:ascii="Arial" w:eastAsia="Times New Roman" w:hAnsi="Arial" w:cs="Times New Roman"/>
      <w:sz w:val="20"/>
      <w:szCs w:val="20"/>
      <w:lang w:val="es-ES_tradnl"/>
    </w:rPr>
  </w:style>
  <w:style w:type="paragraph" w:styleId="TDC1">
    <w:name w:val="toc 1"/>
    <w:basedOn w:val="Normal"/>
    <w:next w:val="Normal"/>
    <w:autoRedefine/>
    <w:uiPriority w:val="39"/>
    <w:unhideWhenUsed/>
    <w:qFormat/>
    <w:rsid w:val="004908BC"/>
    <w:pPr>
      <w:numPr>
        <w:numId w:val="1"/>
      </w:numPr>
      <w:spacing w:before="120" w:after="120" w:line="240" w:lineRule="auto"/>
      <w:jc w:val="both"/>
    </w:pPr>
    <w:rPr>
      <w:rFonts w:eastAsia="Times New Roman" w:cstheme="minorHAnsi"/>
      <w:b/>
      <w:bCs/>
      <w:caps/>
      <w:sz w:val="20"/>
      <w:szCs w:val="20"/>
      <w:lang w:val="es-ES_tradnl"/>
    </w:rPr>
  </w:style>
  <w:style w:type="paragraph" w:styleId="TDC2">
    <w:name w:val="toc 2"/>
    <w:basedOn w:val="Normal"/>
    <w:next w:val="Normal"/>
    <w:autoRedefine/>
    <w:uiPriority w:val="39"/>
    <w:unhideWhenUsed/>
    <w:qFormat/>
    <w:rsid w:val="004908BC"/>
    <w:pPr>
      <w:numPr>
        <w:ilvl w:val="1"/>
        <w:numId w:val="1"/>
      </w:numPr>
      <w:spacing w:before="120" w:after="120" w:line="240" w:lineRule="auto"/>
      <w:jc w:val="both"/>
    </w:pPr>
    <w:rPr>
      <w:rFonts w:eastAsia="Times New Roman" w:cstheme="minorHAnsi"/>
      <w:b/>
      <w:smallCaps/>
      <w:sz w:val="20"/>
      <w:szCs w:val="20"/>
      <w:lang w:val="es-ES_tradnl"/>
    </w:rPr>
  </w:style>
  <w:style w:type="paragraph" w:styleId="TDC3">
    <w:name w:val="toc 3"/>
    <w:basedOn w:val="Normal"/>
    <w:next w:val="Normal"/>
    <w:autoRedefine/>
    <w:uiPriority w:val="39"/>
    <w:unhideWhenUsed/>
    <w:qFormat/>
    <w:rsid w:val="004908BC"/>
    <w:pPr>
      <w:numPr>
        <w:ilvl w:val="1"/>
        <w:numId w:val="2"/>
      </w:numPr>
      <w:spacing w:before="120" w:after="120" w:line="240" w:lineRule="auto"/>
      <w:ind w:hanging="792"/>
      <w:jc w:val="both"/>
    </w:pPr>
    <w:rPr>
      <w:rFonts w:eastAsia="Times New Roman" w:cstheme="minorHAnsi"/>
      <w:b/>
      <w:iCs/>
      <w:sz w:val="20"/>
      <w:szCs w:val="20"/>
      <w:lang w:val="es-ES_tradnl"/>
    </w:rPr>
  </w:style>
  <w:style w:type="character" w:customStyle="1" w:styleId="A21">
    <w:name w:val="A21"/>
    <w:rsid w:val="004908BC"/>
    <w:rPr>
      <w:color w:val="000000"/>
      <w:sz w:val="23"/>
      <w:szCs w:val="23"/>
    </w:rPr>
  </w:style>
  <w:style w:type="paragraph" w:customStyle="1" w:styleId="ui-rj-justify">
    <w:name w:val="ui-rj-justify"/>
    <w:basedOn w:val="Normal"/>
    <w:rsid w:val="004908B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styleId="Descripcin">
    <w:name w:val="caption"/>
    <w:aliases w:val="Descripción Tabla"/>
    <w:basedOn w:val="Normal"/>
    <w:next w:val="Normal"/>
    <w:link w:val="DescripcinCar"/>
    <w:uiPriority w:val="35"/>
    <w:unhideWhenUsed/>
    <w:qFormat/>
    <w:rsid w:val="004908BC"/>
    <w:pPr>
      <w:spacing w:before="120" w:line="240" w:lineRule="auto"/>
      <w:jc w:val="both"/>
    </w:pPr>
    <w:rPr>
      <w:b/>
      <w:bCs/>
      <w:color w:val="4F81BD" w:themeColor="accent1"/>
      <w:sz w:val="18"/>
      <w:szCs w:val="18"/>
      <w:lang w:val="en-US"/>
    </w:rPr>
  </w:style>
  <w:style w:type="paragraph" w:customStyle="1" w:styleId="xl65">
    <w:name w:val="xl65"/>
    <w:basedOn w:val="Normal"/>
    <w:rsid w:val="0049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val="en-US"/>
    </w:rPr>
  </w:style>
  <w:style w:type="paragraph" w:customStyle="1" w:styleId="xl66">
    <w:name w:val="xl66"/>
    <w:basedOn w:val="Normal"/>
    <w:rsid w:val="0049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7">
    <w:name w:val="xl67"/>
    <w:basedOn w:val="Normal"/>
    <w:rsid w:val="0049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8">
    <w:name w:val="xl68"/>
    <w:basedOn w:val="Normal"/>
    <w:rsid w:val="0049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9">
    <w:name w:val="xl69"/>
    <w:basedOn w:val="Normal"/>
    <w:rsid w:val="004908B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val="en-US"/>
    </w:rPr>
  </w:style>
  <w:style w:type="paragraph" w:customStyle="1" w:styleId="xl70">
    <w:name w:val="xl70"/>
    <w:basedOn w:val="Normal"/>
    <w:rsid w:val="004908B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8"/>
      <w:szCs w:val="28"/>
      <w:lang w:val="en-US"/>
    </w:rPr>
  </w:style>
  <w:style w:type="paragraph" w:customStyle="1" w:styleId="xl71">
    <w:name w:val="xl71"/>
    <w:basedOn w:val="Normal"/>
    <w:rsid w:val="0049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2">
    <w:name w:val="xl72"/>
    <w:basedOn w:val="Normal"/>
    <w:rsid w:val="0049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3">
    <w:name w:val="xl73"/>
    <w:basedOn w:val="Normal"/>
    <w:rsid w:val="004908B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8"/>
      <w:szCs w:val="28"/>
      <w:lang w:val="en-US"/>
    </w:rPr>
  </w:style>
  <w:style w:type="paragraph" w:styleId="Ttulo">
    <w:name w:val="Title"/>
    <w:basedOn w:val="Normal"/>
    <w:next w:val="Normal"/>
    <w:link w:val="TtuloCar"/>
    <w:uiPriority w:val="10"/>
    <w:qFormat/>
    <w:rsid w:val="004908BC"/>
    <w:pPr>
      <w:spacing w:before="120" w:after="120" w:line="240" w:lineRule="auto"/>
      <w:contextualSpacing/>
      <w:jc w:val="both"/>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908BC"/>
    <w:rPr>
      <w:rFonts w:asciiTheme="majorHAnsi" w:eastAsiaTheme="majorEastAsia" w:hAnsiTheme="majorHAnsi" w:cstheme="majorBidi"/>
      <w:spacing w:val="-10"/>
      <w:kern w:val="28"/>
      <w:sz w:val="56"/>
      <w:szCs w:val="56"/>
    </w:rPr>
  </w:style>
  <w:style w:type="paragraph" w:customStyle="1" w:styleId="xl64">
    <w:name w:val="xl64"/>
    <w:basedOn w:val="Normal"/>
    <w:rsid w:val="0049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CO"/>
    </w:rPr>
  </w:style>
  <w:style w:type="paragraph" w:customStyle="1" w:styleId="xl74">
    <w:name w:val="xl74"/>
    <w:basedOn w:val="Normal"/>
    <w:rsid w:val="004908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5">
    <w:name w:val="xl75"/>
    <w:basedOn w:val="Normal"/>
    <w:rsid w:val="004908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6">
    <w:name w:val="xl76"/>
    <w:basedOn w:val="Normal"/>
    <w:rsid w:val="00490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7">
    <w:name w:val="xl77"/>
    <w:basedOn w:val="Normal"/>
    <w:rsid w:val="004908B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customStyle="1" w:styleId="xl78">
    <w:name w:val="xl78"/>
    <w:basedOn w:val="Normal"/>
    <w:rsid w:val="004908B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CO"/>
    </w:rPr>
  </w:style>
  <w:style w:type="paragraph" w:styleId="Revisin">
    <w:name w:val="Revision"/>
    <w:hidden/>
    <w:uiPriority w:val="99"/>
    <w:semiHidden/>
    <w:rsid w:val="00082C4F"/>
    <w:pPr>
      <w:spacing w:after="0" w:line="240" w:lineRule="auto"/>
    </w:pPr>
  </w:style>
  <w:style w:type="numbering" w:customStyle="1" w:styleId="Sinlista1">
    <w:name w:val="Sin lista1"/>
    <w:next w:val="Sinlista"/>
    <w:uiPriority w:val="99"/>
    <w:semiHidden/>
    <w:unhideWhenUsed/>
    <w:rsid w:val="004611F6"/>
  </w:style>
  <w:style w:type="table" w:customStyle="1" w:styleId="Tablaconcuadrcula1">
    <w:name w:val="Tabla con cuadrícula1"/>
    <w:basedOn w:val="Tablanormal"/>
    <w:next w:val="Tablaconcuadrcula"/>
    <w:uiPriority w:val="59"/>
    <w:rsid w:val="00461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rsid w:val="00265B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20">
    <w:name w:val="pa20"/>
    <w:basedOn w:val="Normal"/>
    <w:rsid w:val="00265B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4">
    <w:name w:val="pa4"/>
    <w:basedOn w:val="Normal"/>
    <w:rsid w:val="00265B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21">
    <w:name w:val="pa21"/>
    <w:basedOn w:val="Normal"/>
    <w:rsid w:val="00265B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22">
    <w:name w:val="pa22"/>
    <w:basedOn w:val="Normal"/>
    <w:rsid w:val="00265B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0">
    <w:name w:val="default"/>
    <w:basedOn w:val="Normal"/>
    <w:rsid w:val="00265BD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detexto">
    <w:name w:val="cuerpodetexto"/>
    <w:basedOn w:val="Normal"/>
    <w:rsid w:val="004123A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rame">
    <w:name w:val="grame"/>
    <w:basedOn w:val="Fuentedeprrafopredeter"/>
    <w:rsid w:val="004123A9"/>
  </w:style>
  <w:style w:type="paragraph" w:customStyle="1" w:styleId="centrar">
    <w:name w:val="centrar"/>
    <w:basedOn w:val="Normal"/>
    <w:rsid w:val="004123A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pelle">
    <w:name w:val="spelle"/>
    <w:basedOn w:val="Fuentedeprrafopredeter"/>
    <w:rsid w:val="004123A9"/>
  </w:style>
  <w:style w:type="paragraph" w:customStyle="1" w:styleId="cm6">
    <w:name w:val="cm6"/>
    <w:basedOn w:val="Normal"/>
    <w:rsid w:val="0058019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concuadrcula12">
    <w:name w:val="Tabla con cuadrícula12"/>
    <w:basedOn w:val="Tablanormal"/>
    <w:uiPriority w:val="59"/>
    <w:rsid w:val="0009154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basedOn w:val="Fuentedeprrafopredeter"/>
    <w:uiPriority w:val="99"/>
    <w:semiHidden/>
    <w:unhideWhenUsed/>
    <w:rsid w:val="00090D4A"/>
    <w:rPr>
      <w:color w:val="800080" w:themeColor="followedHyperlink"/>
      <w:u w:val="single"/>
    </w:rPr>
  </w:style>
  <w:style w:type="paragraph" w:customStyle="1" w:styleId="msonormal0">
    <w:name w:val="msonormal"/>
    <w:basedOn w:val="Normal"/>
    <w:uiPriority w:val="99"/>
    <w:rsid w:val="00090D4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basedOn w:val="Fuentedeprrafopredeter"/>
    <w:link w:val="Prrafodelista"/>
    <w:uiPriority w:val="34"/>
    <w:locked/>
    <w:rsid w:val="00090D4A"/>
  </w:style>
  <w:style w:type="character" w:customStyle="1" w:styleId="TextoResolucinCar">
    <w:name w:val="Texto Resolución Car"/>
    <w:basedOn w:val="Fuentedeprrafopredeter"/>
    <w:link w:val="TextoResolucin"/>
    <w:locked/>
    <w:rsid w:val="00090D4A"/>
    <w:rPr>
      <w:rFonts w:ascii="Arial" w:hAnsi="Arial" w:cs="Arial"/>
    </w:rPr>
  </w:style>
  <w:style w:type="paragraph" w:customStyle="1" w:styleId="TextoResolucin">
    <w:name w:val="Texto Resolución"/>
    <w:basedOn w:val="Normal"/>
    <w:link w:val="TextoResolucinCar"/>
    <w:autoRedefine/>
    <w:qFormat/>
    <w:rsid w:val="00090D4A"/>
    <w:pPr>
      <w:spacing w:before="240"/>
      <w:jc w:val="both"/>
    </w:pPr>
    <w:rPr>
      <w:rFonts w:ascii="Arial" w:hAnsi="Arial" w:cs="Arial"/>
    </w:rPr>
  </w:style>
  <w:style w:type="character" w:customStyle="1" w:styleId="TtuloResolucinCar">
    <w:name w:val="Título Resolución Car"/>
    <w:basedOn w:val="Fuentedeprrafopredeter"/>
    <w:link w:val="TtuloResolucin"/>
    <w:locked/>
    <w:rsid w:val="00090D4A"/>
    <w:rPr>
      <w:rFonts w:ascii="Arial" w:hAnsi="Arial" w:cs="Arial"/>
      <w:b/>
    </w:rPr>
  </w:style>
  <w:style w:type="paragraph" w:customStyle="1" w:styleId="TtuloResolucin">
    <w:name w:val="Título Resolución"/>
    <w:basedOn w:val="Normal"/>
    <w:link w:val="TtuloResolucinCar"/>
    <w:autoRedefine/>
    <w:qFormat/>
    <w:rsid w:val="00090D4A"/>
    <w:pPr>
      <w:spacing w:before="240" w:after="360" w:line="360" w:lineRule="auto"/>
      <w:jc w:val="center"/>
    </w:pPr>
    <w:rPr>
      <w:rFonts w:ascii="Arial" w:hAnsi="Arial" w:cs="Arial"/>
      <w:b/>
    </w:rPr>
  </w:style>
  <w:style w:type="character" w:customStyle="1" w:styleId="Numeral2ResolucinCar">
    <w:name w:val="Numeral 2 Resolución Car"/>
    <w:basedOn w:val="Fuentedeprrafopredeter"/>
    <w:link w:val="Numeral2Resolucin"/>
    <w:locked/>
    <w:rsid w:val="00090D4A"/>
    <w:rPr>
      <w:rFonts w:ascii="Arial" w:eastAsiaTheme="majorEastAsia" w:hAnsi="Arial" w:cs="Arial"/>
      <w:b/>
      <w:bCs/>
    </w:rPr>
  </w:style>
  <w:style w:type="paragraph" w:customStyle="1" w:styleId="Numeral2Resolucin">
    <w:name w:val="Numeral 2 Resolución"/>
    <w:basedOn w:val="TextoResolucin"/>
    <w:next w:val="TextoResolucin"/>
    <w:link w:val="Numeral2ResolucinCar"/>
    <w:autoRedefine/>
    <w:qFormat/>
    <w:rsid w:val="00090D4A"/>
    <w:pPr>
      <w:keepNext/>
      <w:keepLines/>
      <w:spacing w:after="120" w:line="240" w:lineRule="auto"/>
      <w:ind w:left="851" w:hanging="567"/>
      <w:outlineLvl w:val="1"/>
    </w:pPr>
    <w:rPr>
      <w:rFonts w:eastAsiaTheme="majorEastAsia"/>
      <w:b/>
      <w:bCs/>
    </w:rPr>
  </w:style>
  <w:style w:type="character" w:customStyle="1" w:styleId="Numeral3ResolucinCar">
    <w:name w:val="Numeral 3 Resolución Car"/>
    <w:basedOn w:val="PrrafodelistaCar"/>
    <w:link w:val="Numeral3Resolucin"/>
    <w:locked/>
    <w:rsid w:val="00090D4A"/>
    <w:rPr>
      <w:rFonts w:ascii="Arial" w:hAnsi="Arial" w:cs="Arial"/>
      <w:b/>
    </w:rPr>
  </w:style>
  <w:style w:type="paragraph" w:customStyle="1" w:styleId="Numeral3Resolucin">
    <w:name w:val="Numeral 3 Resolución"/>
    <w:basedOn w:val="TextoResolucin"/>
    <w:next w:val="TextoResolucin"/>
    <w:link w:val="Numeral3ResolucinCar"/>
    <w:autoRedefine/>
    <w:qFormat/>
    <w:rsid w:val="00090D4A"/>
    <w:pPr>
      <w:keepNext/>
      <w:keepLines/>
      <w:spacing w:before="200" w:after="120"/>
      <w:ind w:left="1418" w:hanging="851"/>
      <w:outlineLvl w:val="2"/>
    </w:pPr>
    <w:rPr>
      <w:b/>
    </w:rPr>
  </w:style>
  <w:style w:type="character" w:customStyle="1" w:styleId="Numeral4ResolucinCar">
    <w:name w:val="Numeral 4 Resolución Car"/>
    <w:basedOn w:val="Fuentedeprrafopredeter"/>
    <w:link w:val="Numeral4Resolucin"/>
    <w:locked/>
    <w:rsid w:val="00090D4A"/>
    <w:rPr>
      <w:rFonts w:ascii="Arial" w:eastAsiaTheme="majorEastAsia" w:hAnsi="Arial" w:cs="Arial"/>
      <w:b/>
      <w:bCs/>
    </w:rPr>
  </w:style>
  <w:style w:type="paragraph" w:customStyle="1" w:styleId="Numeral4Resolucin">
    <w:name w:val="Numeral 4 Resolución"/>
    <w:basedOn w:val="TextoResolucin"/>
    <w:next w:val="TextoResolucin"/>
    <w:link w:val="Numeral4ResolucinCar"/>
    <w:autoRedefine/>
    <w:qFormat/>
    <w:rsid w:val="00090D4A"/>
    <w:pPr>
      <w:keepNext/>
      <w:keepLines/>
      <w:spacing w:before="200" w:after="120"/>
      <w:ind w:left="2098" w:hanging="1021"/>
      <w:outlineLvl w:val="3"/>
    </w:pPr>
    <w:rPr>
      <w:rFonts w:eastAsiaTheme="majorEastAsia"/>
      <w:b/>
      <w:bCs/>
    </w:rPr>
  </w:style>
  <w:style w:type="character" w:styleId="Textodelmarcadordeposicin">
    <w:name w:val="Placeholder Text"/>
    <w:basedOn w:val="Fuentedeprrafopredeter"/>
    <w:uiPriority w:val="99"/>
    <w:semiHidden/>
    <w:rsid w:val="00090D4A"/>
    <w:rPr>
      <w:color w:val="808080"/>
    </w:rPr>
  </w:style>
  <w:style w:type="paragraph" w:customStyle="1" w:styleId="NumeralResolucin">
    <w:name w:val="Numeral Resolución"/>
    <w:basedOn w:val="TextoResolucin"/>
    <w:next w:val="TextoResolucin"/>
    <w:link w:val="NumeralResolucinCar"/>
    <w:autoRedefine/>
    <w:qFormat/>
    <w:rsid w:val="00090D4A"/>
    <w:pPr>
      <w:keepNext/>
      <w:keepLines/>
      <w:tabs>
        <w:tab w:val="num" w:pos="360"/>
      </w:tabs>
      <w:spacing w:after="240" w:line="240" w:lineRule="auto"/>
      <w:ind w:left="357" w:hanging="357"/>
      <w:outlineLvl w:val="0"/>
    </w:pPr>
    <w:rPr>
      <w:rFonts w:eastAsiaTheme="majorEastAsia"/>
      <w:b/>
      <w:bCs/>
    </w:rPr>
  </w:style>
  <w:style w:type="character" w:customStyle="1" w:styleId="NumeralResolucinCar">
    <w:name w:val="Numeral Resolución Car"/>
    <w:basedOn w:val="Fuentedeprrafopredeter"/>
    <w:link w:val="NumeralResolucin"/>
    <w:locked/>
    <w:rsid w:val="00090D4A"/>
    <w:rPr>
      <w:rFonts w:ascii="Arial" w:eastAsiaTheme="majorEastAsia" w:hAnsi="Arial" w:cs="Arial"/>
      <w:b/>
      <w:bCs/>
    </w:rPr>
  </w:style>
  <w:style w:type="character" w:customStyle="1" w:styleId="DescripcinCar">
    <w:name w:val="Descripción Car"/>
    <w:aliases w:val="Descripción Tabla Car"/>
    <w:basedOn w:val="Fuentedeprrafopredeter"/>
    <w:link w:val="Descripcin"/>
    <w:uiPriority w:val="35"/>
    <w:rsid w:val="00003BAC"/>
    <w:rPr>
      <w:b/>
      <w:bCs/>
      <w:color w:val="4F81BD" w:themeColor="accent1"/>
      <w:sz w:val="18"/>
      <w:szCs w:val="18"/>
      <w:lang w:val="en-US"/>
    </w:rPr>
  </w:style>
  <w:style w:type="paragraph" w:customStyle="1" w:styleId="Textotabla">
    <w:name w:val="Texto tabla"/>
    <w:basedOn w:val="Normal"/>
    <w:link w:val="TextotablaCar"/>
    <w:autoRedefine/>
    <w:qFormat/>
    <w:rsid w:val="003F6615"/>
    <w:pPr>
      <w:widowControl w:val="0"/>
      <w:spacing w:after="0" w:line="240" w:lineRule="auto"/>
    </w:pPr>
    <w:rPr>
      <w:rFonts w:ascii="Arial Narrow" w:eastAsia="Times New Roman" w:hAnsi="Arial Narrow" w:cs="Times New Roman"/>
      <w:bCs/>
      <w:lang w:eastAsia="es-CO"/>
    </w:rPr>
  </w:style>
  <w:style w:type="paragraph" w:customStyle="1" w:styleId="DescripcinIlustracin">
    <w:name w:val="Descripción Ilustración"/>
    <w:basedOn w:val="Descripcin"/>
    <w:link w:val="DescripcinIlustracinCar"/>
    <w:autoRedefine/>
    <w:qFormat/>
    <w:rsid w:val="003F6615"/>
    <w:pPr>
      <w:widowControl w:val="0"/>
      <w:spacing w:before="240" w:after="0" w:line="240" w:lineRule="atLeast"/>
      <w:jc w:val="center"/>
    </w:pPr>
    <w:rPr>
      <w:rFonts w:ascii="Arial Narrow" w:eastAsia="Calibri" w:hAnsi="Arial Narrow" w:cs="Times New Roman"/>
      <w:color w:val="FF0000"/>
      <w:sz w:val="20"/>
      <w:szCs w:val="20"/>
    </w:rPr>
  </w:style>
  <w:style w:type="character" w:customStyle="1" w:styleId="TextotablaCar">
    <w:name w:val="Texto tabla Car"/>
    <w:basedOn w:val="Fuentedeprrafopredeter"/>
    <w:link w:val="Textotabla"/>
    <w:rsid w:val="003F6615"/>
    <w:rPr>
      <w:rFonts w:ascii="Arial Narrow" w:eastAsia="Times New Roman" w:hAnsi="Arial Narrow" w:cs="Times New Roman"/>
      <w:bCs/>
      <w:lang w:eastAsia="es-CO"/>
    </w:rPr>
  </w:style>
  <w:style w:type="character" w:customStyle="1" w:styleId="DescripcinIlustracinCar">
    <w:name w:val="Descripción Ilustración Car"/>
    <w:basedOn w:val="DescripcinCar"/>
    <w:link w:val="DescripcinIlustracin"/>
    <w:rsid w:val="003F6615"/>
    <w:rPr>
      <w:rFonts w:ascii="Arial Narrow" w:eastAsia="Calibri" w:hAnsi="Arial Narrow" w:cs="Times New Roman"/>
      <w:b/>
      <w:bCs/>
      <w:color w:val="FF0000"/>
      <w:sz w:val="20"/>
      <w:szCs w:val="20"/>
      <w:lang w:val="en-US"/>
    </w:rPr>
  </w:style>
  <w:style w:type="character" w:customStyle="1" w:styleId="Mencinsinresolver1">
    <w:name w:val="Mención sin resolver1"/>
    <w:basedOn w:val="Fuentedeprrafopredeter"/>
    <w:uiPriority w:val="99"/>
    <w:semiHidden/>
    <w:unhideWhenUsed/>
    <w:rsid w:val="00554533"/>
    <w:rPr>
      <w:color w:val="808080"/>
      <w:shd w:val="clear" w:color="auto" w:fill="E6E6E6"/>
    </w:rPr>
  </w:style>
  <w:style w:type="character" w:styleId="nfasis">
    <w:name w:val="Emphasis"/>
    <w:basedOn w:val="Fuentedeprrafopredeter"/>
    <w:uiPriority w:val="20"/>
    <w:qFormat/>
    <w:rsid w:val="004540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2152">
      <w:bodyDiv w:val="1"/>
      <w:marLeft w:val="0"/>
      <w:marRight w:val="0"/>
      <w:marTop w:val="0"/>
      <w:marBottom w:val="0"/>
      <w:divBdr>
        <w:top w:val="none" w:sz="0" w:space="0" w:color="auto"/>
        <w:left w:val="none" w:sz="0" w:space="0" w:color="auto"/>
        <w:bottom w:val="none" w:sz="0" w:space="0" w:color="auto"/>
        <w:right w:val="none" w:sz="0" w:space="0" w:color="auto"/>
      </w:divBdr>
    </w:div>
    <w:div w:id="21907548">
      <w:bodyDiv w:val="1"/>
      <w:marLeft w:val="0"/>
      <w:marRight w:val="0"/>
      <w:marTop w:val="0"/>
      <w:marBottom w:val="0"/>
      <w:divBdr>
        <w:top w:val="none" w:sz="0" w:space="0" w:color="auto"/>
        <w:left w:val="none" w:sz="0" w:space="0" w:color="auto"/>
        <w:bottom w:val="none" w:sz="0" w:space="0" w:color="auto"/>
        <w:right w:val="none" w:sz="0" w:space="0" w:color="auto"/>
      </w:divBdr>
    </w:div>
    <w:div w:id="36704925">
      <w:bodyDiv w:val="1"/>
      <w:marLeft w:val="0"/>
      <w:marRight w:val="0"/>
      <w:marTop w:val="0"/>
      <w:marBottom w:val="0"/>
      <w:divBdr>
        <w:top w:val="none" w:sz="0" w:space="0" w:color="auto"/>
        <w:left w:val="none" w:sz="0" w:space="0" w:color="auto"/>
        <w:bottom w:val="none" w:sz="0" w:space="0" w:color="auto"/>
        <w:right w:val="none" w:sz="0" w:space="0" w:color="auto"/>
      </w:divBdr>
    </w:div>
    <w:div w:id="41485830">
      <w:bodyDiv w:val="1"/>
      <w:marLeft w:val="0"/>
      <w:marRight w:val="0"/>
      <w:marTop w:val="0"/>
      <w:marBottom w:val="0"/>
      <w:divBdr>
        <w:top w:val="none" w:sz="0" w:space="0" w:color="auto"/>
        <w:left w:val="none" w:sz="0" w:space="0" w:color="auto"/>
        <w:bottom w:val="none" w:sz="0" w:space="0" w:color="auto"/>
        <w:right w:val="none" w:sz="0" w:space="0" w:color="auto"/>
      </w:divBdr>
    </w:div>
    <w:div w:id="79183437">
      <w:bodyDiv w:val="1"/>
      <w:marLeft w:val="0"/>
      <w:marRight w:val="0"/>
      <w:marTop w:val="0"/>
      <w:marBottom w:val="0"/>
      <w:divBdr>
        <w:top w:val="none" w:sz="0" w:space="0" w:color="auto"/>
        <w:left w:val="none" w:sz="0" w:space="0" w:color="auto"/>
        <w:bottom w:val="none" w:sz="0" w:space="0" w:color="auto"/>
        <w:right w:val="none" w:sz="0" w:space="0" w:color="auto"/>
      </w:divBdr>
    </w:div>
    <w:div w:id="105583786">
      <w:bodyDiv w:val="1"/>
      <w:marLeft w:val="0"/>
      <w:marRight w:val="0"/>
      <w:marTop w:val="0"/>
      <w:marBottom w:val="0"/>
      <w:divBdr>
        <w:top w:val="none" w:sz="0" w:space="0" w:color="auto"/>
        <w:left w:val="none" w:sz="0" w:space="0" w:color="auto"/>
        <w:bottom w:val="none" w:sz="0" w:space="0" w:color="auto"/>
        <w:right w:val="none" w:sz="0" w:space="0" w:color="auto"/>
      </w:divBdr>
    </w:div>
    <w:div w:id="107362020">
      <w:bodyDiv w:val="1"/>
      <w:marLeft w:val="0"/>
      <w:marRight w:val="0"/>
      <w:marTop w:val="0"/>
      <w:marBottom w:val="0"/>
      <w:divBdr>
        <w:top w:val="none" w:sz="0" w:space="0" w:color="auto"/>
        <w:left w:val="none" w:sz="0" w:space="0" w:color="auto"/>
        <w:bottom w:val="none" w:sz="0" w:space="0" w:color="auto"/>
        <w:right w:val="none" w:sz="0" w:space="0" w:color="auto"/>
      </w:divBdr>
    </w:div>
    <w:div w:id="133261338">
      <w:bodyDiv w:val="1"/>
      <w:marLeft w:val="0"/>
      <w:marRight w:val="0"/>
      <w:marTop w:val="0"/>
      <w:marBottom w:val="0"/>
      <w:divBdr>
        <w:top w:val="none" w:sz="0" w:space="0" w:color="auto"/>
        <w:left w:val="none" w:sz="0" w:space="0" w:color="auto"/>
        <w:bottom w:val="none" w:sz="0" w:space="0" w:color="auto"/>
        <w:right w:val="none" w:sz="0" w:space="0" w:color="auto"/>
      </w:divBdr>
    </w:div>
    <w:div w:id="144395094">
      <w:bodyDiv w:val="1"/>
      <w:marLeft w:val="0"/>
      <w:marRight w:val="0"/>
      <w:marTop w:val="0"/>
      <w:marBottom w:val="0"/>
      <w:divBdr>
        <w:top w:val="none" w:sz="0" w:space="0" w:color="auto"/>
        <w:left w:val="none" w:sz="0" w:space="0" w:color="auto"/>
        <w:bottom w:val="none" w:sz="0" w:space="0" w:color="auto"/>
        <w:right w:val="none" w:sz="0" w:space="0" w:color="auto"/>
      </w:divBdr>
      <w:divsChild>
        <w:div w:id="835464361">
          <w:marLeft w:val="0"/>
          <w:marRight w:val="0"/>
          <w:marTop w:val="0"/>
          <w:marBottom w:val="0"/>
          <w:divBdr>
            <w:top w:val="none" w:sz="0" w:space="0" w:color="auto"/>
            <w:left w:val="none" w:sz="0" w:space="0" w:color="auto"/>
            <w:bottom w:val="single" w:sz="8" w:space="0" w:color="auto"/>
            <w:right w:val="none" w:sz="0" w:space="0" w:color="auto"/>
          </w:divBdr>
        </w:div>
        <w:div w:id="924269632">
          <w:marLeft w:val="0"/>
          <w:marRight w:val="0"/>
          <w:marTop w:val="0"/>
          <w:marBottom w:val="0"/>
          <w:divBdr>
            <w:top w:val="none" w:sz="0" w:space="0" w:color="auto"/>
            <w:left w:val="none" w:sz="0" w:space="0" w:color="auto"/>
            <w:bottom w:val="single" w:sz="8" w:space="0" w:color="auto"/>
            <w:right w:val="none" w:sz="0" w:space="0" w:color="auto"/>
          </w:divBdr>
        </w:div>
        <w:div w:id="1377853214">
          <w:marLeft w:val="0"/>
          <w:marRight w:val="0"/>
          <w:marTop w:val="0"/>
          <w:marBottom w:val="0"/>
          <w:divBdr>
            <w:top w:val="single" w:sz="8" w:space="0" w:color="auto"/>
            <w:left w:val="none" w:sz="0" w:space="0" w:color="auto"/>
            <w:bottom w:val="single" w:sz="8" w:space="0" w:color="auto"/>
            <w:right w:val="none" w:sz="0" w:space="0" w:color="auto"/>
          </w:divBdr>
        </w:div>
        <w:div w:id="1997412969">
          <w:marLeft w:val="0"/>
          <w:marRight w:val="0"/>
          <w:marTop w:val="0"/>
          <w:marBottom w:val="0"/>
          <w:divBdr>
            <w:top w:val="single" w:sz="8" w:space="0" w:color="auto"/>
            <w:left w:val="none" w:sz="0" w:space="0" w:color="auto"/>
            <w:bottom w:val="single" w:sz="8" w:space="0" w:color="auto"/>
            <w:right w:val="none" w:sz="0" w:space="0" w:color="auto"/>
          </w:divBdr>
        </w:div>
      </w:divsChild>
    </w:div>
    <w:div w:id="154302018">
      <w:bodyDiv w:val="1"/>
      <w:marLeft w:val="0"/>
      <w:marRight w:val="0"/>
      <w:marTop w:val="0"/>
      <w:marBottom w:val="0"/>
      <w:divBdr>
        <w:top w:val="none" w:sz="0" w:space="0" w:color="auto"/>
        <w:left w:val="none" w:sz="0" w:space="0" w:color="auto"/>
        <w:bottom w:val="none" w:sz="0" w:space="0" w:color="auto"/>
        <w:right w:val="none" w:sz="0" w:space="0" w:color="auto"/>
      </w:divBdr>
    </w:div>
    <w:div w:id="159007208">
      <w:bodyDiv w:val="1"/>
      <w:marLeft w:val="0"/>
      <w:marRight w:val="0"/>
      <w:marTop w:val="0"/>
      <w:marBottom w:val="0"/>
      <w:divBdr>
        <w:top w:val="none" w:sz="0" w:space="0" w:color="auto"/>
        <w:left w:val="none" w:sz="0" w:space="0" w:color="auto"/>
        <w:bottom w:val="none" w:sz="0" w:space="0" w:color="auto"/>
        <w:right w:val="none" w:sz="0" w:space="0" w:color="auto"/>
      </w:divBdr>
    </w:div>
    <w:div w:id="163864527">
      <w:bodyDiv w:val="1"/>
      <w:marLeft w:val="0"/>
      <w:marRight w:val="0"/>
      <w:marTop w:val="0"/>
      <w:marBottom w:val="0"/>
      <w:divBdr>
        <w:top w:val="none" w:sz="0" w:space="0" w:color="auto"/>
        <w:left w:val="none" w:sz="0" w:space="0" w:color="auto"/>
        <w:bottom w:val="none" w:sz="0" w:space="0" w:color="auto"/>
        <w:right w:val="none" w:sz="0" w:space="0" w:color="auto"/>
      </w:divBdr>
    </w:div>
    <w:div w:id="172110944">
      <w:bodyDiv w:val="1"/>
      <w:marLeft w:val="0"/>
      <w:marRight w:val="0"/>
      <w:marTop w:val="0"/>
      <w:marBottom w:val="0"/>
      <w:divBdr>
        <w:top w:val="none" w:sz="0" w:space="0" w:color="auto"/>
        <w:left w:val="none" w:sz="0" w:space="0" w:color="auto"/>
        <w:bottom w:val="none" w:sz="0" w:space="0" w:color="auto"/>
        <w:right w:val="none" w:sz="0" w:space="0" w:color="auto"/>
      </w:divBdr>
    </w:div>
    <w:div w:id="178740354">
      <w:bodyDiv w:val="1"/>
      <w:marLeft w:val="0"/>
      <w:marRight w:val="0"/>
      <w:marTop w:val="0"/>
      <w:marBottom w:val="0"/>
      <w:divBdr>
        <w:top w:val="none" w:sz="0" w:space="0" w:color="auto"/>
        <w:left w:val="none" w:sz="0" w:space="0" w:color="auto"/>
        <w:bottom w:val="none" w:sz="0" w:space="0" w:color="auto"/>
        <w:right w:val="none" w:sz="0" w:space="0" w:color="auto"/>
      </w:divBdr>
    </w:div>
    <w:div w:id="179198358">
      <w:bodyDiv w:val="1"/>
      <w:marLeft w:val="0"/>
      <w:marRight w:val="0"/>
      <w:marTop w:val="0"/>
      <w:marBottom w:val="0"/>
      <w:divBdr>
        <w:top w:val="none" w:sz="0" w:space="0" w:color="auto"/>
        <w:left w:val="none" w:sz="0" w:space="0" w:color="auto"/>
        <w:bottom w:val="none" w:sz="0" w:space="0" w:color="auto"/>
        <w:right w:val="none" w:sz="0" w:space="0" w:color="auto"/>
      </w:divBdr>
    </w:div>
    <w:div w:id="179469026">
      <w:bodyDiv w:val="1"/>
      <w:marLeft w:val="0"/>
      <w:marRight w:val="0"/>
      <w:marTop w:val="0"/>
      <w:marBottom w:val="0"/>
      <w:divBdr>
        <w:top w:val="none" w:sz="0" w:space="0" w:color="auto"/>
        <w:left w:val="none" w:sz="0" w:space="0" w:color="auto"/>
        <w:bottom w:val="none" w:sz="0" w:space="0" w:color="auto"/>
        <w:right w:val="none" w:sz="0" w:space="0" w:color="auto"/>
      </w:divBdr>
    </w:div>
    <w:div w:id="203295566">
      <w:bodyDiv w:val="1"/>
      <w:marLeft w:val="0"/>
      <w:marRight w:val="0"/>
      <w:marTop w:val="0"/>
      <w:marBottom w:val="0"/>
      <w:divBdr>
        <w:top w:val="none" w:sz="0" w:space="0" w:color="auto"/>
        <w:left w:val="none" w:sz="0" w:space="0" w:color="auto"/>
        <w:bottom w:val="none" w:sz="0" w:space="0" w:color="auto"/>
        <w:right w:val="none" w:sz="0" w:space="0" w:color="auto"/>
      </w:divBdr>
    </w:div>
    <w:div w:id="262610061">
      <w:bodyDiv w:val="1"/>
      <w:marLeft w:val="0"/>
      <w:marRight w:val="0"/>
      <w:marTop w:val="0"/>
      <w:marBottom w:val="0"/>
      <w:divBdr>
        <w:top w:val="none" w:sz="0" w:space="0" w:color="auto"/>
        <w:left w:val="none" w:sz="0" w:space="0" w:color="auto"/>
        <w:bottom w:val="none" w:sz="0" w:space="0" w:color="auto"/>
        <w:right w:val="none" w:sz="0" w:space="0" w:color="auto"/>
      </w:divBdr>
    </w:div>
    <w:div w:id="272594261">
      <w:bodyDiv w:val="1"/>
      <w:marLeft w:val="0"/>
      <w:marRight w:val="0"/>
      <w:marTop w:val="0"/>
      <w:marBottom w:val="0"/>
      <w:divBdr>
        <w:top w:val="none" w:sz="0" w:space="0" w:color="auto"/>
        <w:left w:val="none" w:sz="0" w:space="0" w:color="auto"/>
        <w:bottom w:val="none" w:sz="0" w:space="0" w:color="auto"/>
        <w:right w:val="none" w:sz="0" w:space="0" w:color="auto"/>
      </w:divBdr>
    </w:div>
    <w:div w:id="286351441">
      <w:bodyDiv w:val="1"/>
      <w:marLeft w:val="0"/>
      <w:marRight w:val="0"/>
      <w:marTop w:val="0"/>
      <w:marBottom w:val="0"/>
      <w:divBdr>
        <w:top w:val="none" w:sz="0" w:space="0" w:color="auto"/>
        <w:left w:val="none" w:sz="0" w:space="0" w:color="auto"/>
        <w:bottom w:val="none" w:sz="0" w:space="0" w:color="auto"/>
        <w:right w:val="none" w:sz="0" w:space="0" w:color="auto"/>
      </w:divBdr>
    </w:div>
    <w:div w:id="286935031">
      <w:bodyDiv w:val="1"/>
      <w:marLeft w:val="0"/>
      <w:marRight w:val="0"/>
      <w:marTop w:val="0"/>
      <w:marBottom w:val="0"/>
      <w:divBdr>
        <w:top w:val="none" w:sz="0" w:space="0" w:color="auto"/>
        <w:left w:val="none" w:sz="0" w:space="0" w:color="auto"/>
        <w:bottom w:val="none" w:sz="0" w:space="0" w:color="auto"/>
        <w:right w:val="none" w:sz="0" w:space="0" w:color="auto"/>
      </w:divBdr>
    </w:div>
    <w:div w:id="298263023">
      <w:bodyDiv w:val="1"/>
      <w:marLeft w:val="0"/>
      <w:marRight w:val="0"/>
      <w:marTop w:val="0"/>
      <w:marBottom w:val="0"/>
      <w:divBdr>
        <w:top w:val="none" w:sz="0" w:space="0" w:color="auto"/>
        <w:left w:val="none" w:sz="0" w:space="0" w:color="auto"/>
        <w:bottom w:val="none" w:sz="0" w:space="0" w:color="auto"/>
        <w:right w:val="none" w:sz="0" w:space="0" w:color="auto"/>
      </w:divBdr>
    </w:div>
    <w:div w:id="299503583">
      <w:bodyDiv w:val="1"/>
      <w:marLeft w:val="0"/>
      <w:marRight w:val="0"/>
      <w:marTop w:val="0"/>
      <w:marBottom w:val="0"/>
      <w:divBdr>
        <w:top w:val="none" w:sz="0" w:space="0" w:color="auto"/>
        <w:left w:val="none" w:sz="0" w:space="0" w:color="auto"/>
        <w:bottom w:val="none" w:sz="0" w:space="0" w:color="auto"/>
        <w:right w:val="none" w:sz="0" w:space="0" w:color="auto"/>
      </w:divBdr>
    </w:div>
    <w:div w:id="307364961">
      <w:bodyDiv w:val="1"/>
      <w:marLeft w:val="0"/>
      <w:marRight w:val="0"/>
      <w:marTop w:val="0"/>
      <w:marBottom w:val="0"/>
      <w:divBdr>
        <w:top w:val="none" w:sz="0" w:space="0" w:color="auto"/>
        <w:left w:val="none" w:sz="0" w:space="0" w:color="auto"/>
        <w:bottom w:val="none" w:sz="0" w:space="0" w:color="auto"/>
        <w:right w:val="none" w:sz="0" w:space="0" w:color="auto"/>
      </w:divBdr>
    </w:div>
    <w:div w:id="312106374">
      <w:bodyDiv w:val="1"/>
      <w:marLeft w:val="0"/>
      <w:marRight w:val="0"/>
      <w:marTop w:val="0"/>
      <w:marBottom w:val="0"/>
      <w:divBdr>
        <w:top w:val="none" w:sz="0" w:space="0" w:color="auto"/>
        <w:left w:val="none" w:sz="0" w:space="0" w:color="auto"/>
        <w:bottom w:val="none" w:sz="0" w:space="0" w:color="auto"/>
        <w:right w:val="none" w:sz="0" w:space="0" w:color="auto"/>
      </w:divBdr>
    </w:div>
    <w:div w:id="328144508">
      <w:bodyDiv w:val="1"/>
      <w:marLeft w:val="0"/>
      <w:marRight w:val="0"/>
      <w:marTop w:val="0"/>
      <w:marBottom w:val="0"/>
      <w:divBdr>
        <w:top w:val="none" w:sz="0" w:space="0" w:color="auto"/>
        <w:left w:val="none" w:sz="0" w:space="0" w:color="auto"/>
        <w:bottom w:val="none" w:sz="0" w:space="0" w:color="auto"/>
        <w:right w:val="none" w:sz="0" w:space="0" w:color="auto"/>
      </w:divBdr>
    </w:div>
    <w:div w:id="335960439">
      <w:bodyDiv w:val="1"/>
      <w:marLeft w:val="0"/>
      <w:marRight w:val="0"/>
      <w:marTop w:val="0"/>
      <w:marBottom w:val="0"/>
      <w:divBdr>
        <w:top w:val="none" w:sz="0" w:space="0" w:color="auto"/>
        <w:left w:val="none" w:sz="0" w:space="0" w:color="auto"/>
        <w:bottom w:val="none" w:sz="0" w:space="0" w:color="auto"/>
        <w:right w:val="none" w:sz="0" w:space="0" w:color="auto"/>
      </w:divBdr>
    </w:div>
    <w:div w:id="358626267">
      <w:bodyDiv w:val="1"/>
      <w:marLeft w:val="0"/>
      <w:marRight w:val="0"/>
      <w:marTop w:val="0"/>
      <w:marBottom w:val="0"/>
      <w:divBdr>
        <w:top w:val="none" w:sz="0" w:space="0" w:color="auto"/>
        <w:left w:val="none" w:sz="0" w:space="0" w:color="auto"/>
        <w:bottom w:val="none" w:sz="0" w:space="0" w:color="auto"/>
        <w:right w:val="none" w:sz="0" w:space="0" w:color="auto"/>
      </w:divBdr>
    </w:div>
    <w:div w:id="399795269">
      <w:bodyDiv w:val="1"/>
      <w:marLeft w:val="0"/>
      <w:marRight w:val="0"/>
      <w:marTop w:val="0"/>
      <w:marBottom w:val="0"/>
      <w:divBdr>
        <w:top w:val="none" w:sz="0" w:space="0" w:color="auto"/>
        <w:left w:val="none" w:sz="0" w:space="0" w:color="auto"/>
        <w:bottom w:val="none" w:sz="0" w:space="0" w:color="auto"/>
        <w:right w:val="none" w:sz="0" w:space="0" w:color="auto"/>
      </w:divBdr>
    </w:div>
    <w:div w:id="400831385">
      <w:bodyDiv w:val="1"/>
      <w:marLeft w:val="0"/>
      <w:marRight w:val="0"/>
      <w:marTop w:val="0"/>
      <w:marBottom w:val="0"/>
      <w:divBdr>
        <w:top w:val="none" w:sz="0" w:space="0" w:color="auto"/>
        <w:left w:val="none" w:sz="0" w:space="0" w:color="auto"/>
        <w:bottom w:val="none" w:sz="0" w:space="0" w:color="auto"/>
        <w:right w:val="none" w:sz="0" w:space="0" w:color="auto"/>
      </w:divBdr>
    </w:div>
    <w:div w:id="402681483">
      <w:bodyDiv w:val="1"/>
      <w:marLeft w:val="0"/>
      <w:marRight w:val="0"/>
      <w:marTop w:val="0"/>
      <w:marBottom w:val="0"/>
      <w:divBdr>
        <w:top w:val="none" w:sz="0" w:space="0" w:color="auto"/>
        <w:left w:val="none" w:sz="0" w:space="0" w:color="auto"/>
        <w:bottom w:val="none" w:sz="0" w:space="0" w:color="auto"/>
        <w:right w:val="none" w:sz="0" w:space="0" w:color="auto"/>
      </w:divBdr>
    </w:div>
    <w:div w:id="409619620">
      <w:bodyDiv w:val="1"/>
      <w:marLeft w:val="0"/>
      <w:marRight w:val="0"/>
      <w:marTop w:val="0"/>
      <w:marBottom w:val="0"/>
      <w:divBdr>
        <w:top w:val="none" w:sz="0" w:space="0" w:color="auto"/>
        <w:left w:val="none" w:sz="0" w:space="0" w:color="auto"/>
        <w:bottom w:val="none" w:sz="0" w:space="0" w:color="auto"/>
        <w:right w:val="none" w:sz="0" w:space="0" w:color="auto"/>
      </w:divBdr>
    </w:div>
    <w:div w:id="423691315">
      <w:bodyDiv w:val="1"/>
      <w:marLeft w:val="0"/>
      <w:marRight w:val="0"/>
      <w:marTop w:val="0"/>
      <w:marBottom w:val="0"/>
      <w:divBdr>
        <w:top w:val="none" w:sz="0" w:space="0" w:color="auto"/>
        <w:left w:val="none" w:sz="0" w:space="0" w:color="auto"/>
        <w:bottom w:val="none" w:sz="0" w:space="0" w:color="auto"/>
        <w:right w:val="none" w:sz="0" w:space="0" w:color="auto"/>
      </w:divBdr>
    </w:div>
    <w:div w:id="501706584">
      <w:bodyDiv w:val="1"/>
      <w:marLeft w:val="0"/>
      <w:marRight w:val="0"/>
      <w:marTop w:val="0"/>
      <w:marBottom w:val="0"/>
      <w:divBdr>
        <w:top w:val="none" w:sz="0" w:space="0" w:color="auto"/>
        <w:left w:val="none" w:sz="0" w:space="0" w:color="auto"/>
        <w:bottom w:val="none" w:sz="0" w:space="0" w:color="auto"/>
        <w:right w:val="none" w:sz="0" w:space="0" w:color="auto"/>
      </w:divBdr>
    </w:div>
    <w:div w:id="532495773">
      <w:bodyDiv w:val="1"/>
      <w:marLeft w:val="0"/>
      <w:marRight w:val="0"/>
      <w:marTop w:val="0"/>
      <w:marBottom w:val="0"/>
      <w:divBdr>
        <w:top w:val="none" w:sz="0" w:space="0" w:color="auto"/>
        <w:left w:val="none" w:sz="0" w:space="0" w:color="auto"/>
        <w:bottom w:val="none" w:sz="0" w:space="0" w:color="auto"/>
        <w:right w:val="none" w:sz="0" w:space="0" w:color="auto"/>
      </w:divBdr>
    </w:div>
    <w:div w:id="538710179">
      <w:bodyDiv w:val="1"/>
      <w:marLeft w:val="0"/>
      <w:marRight w:val="0"/>
      <w:marTop w:val="0"/>
      <w:marBottom w:val="0"/>
      <w:divBdr>
        <w:top w:val="none" w:sz="0" w:space="0" w:color="auto"/>
        <w:left w:val="none" w:sz="0" w:space="0" w:color="auto"/>
        <w:bottom w:val="none" w:sz="0" w:space="0" w:color="auto"/>
        <w:right w:val="none" w:sz="0" w:space="0" w:color="auto"/>
      </w:divBdr>
    </w:div>
    <w:div w:id="539980801">
      <w:bodyDiv w:val="1"/>
      <w:marLeft w:val="0"/>
      <w:marRight w:val="0"/>
      <w:marTop w:val="0"/>
      <w:marBottom w:val="0"/>
      <w:divBdr>
        <w:top w:val="none" w:sz="0" w:space="0" w:color="auto"/>
        <w:left w:val="none" w:sz="0" w:space="0" w:color="auto"/>
        <w:bottom w:val="none" w:sz="0" w:space="0" w:color="auto"/>
        <w:right w:val="none" w:sz="0" w:space="0" w:color="auto"/>
      </w:divBdr>
    </w:div>
    <w:div w:id="557471540">
      <w:bodyDiv w:val="1"/>
      <w:marLeft w:val="0"/>
      <w:marRight w:val="0"/>
      <w:marTop w:val="0"/>
      <w:marBottom w:val="0"/>
      <w:divBdr>
        <w:top w:val="none" w:sz="0" w:space="0" w:color="auto"/>
        <w:left w:val="none" w:sz="0" w:space="0" w:color="auto"/>
        <w:bottom w:val="none" w:sz="0" w:space="0" w:color="auto"/>
        <w:right w:val="none" w:sz="0" w:space="0" w:color="auto"/>
      </w:divBdr>
    </w:div>
    <w:div w:id="560137650">
      <w:bodyDiv w:val="1"/>
      <w:marLeft w:val="0"/>
      <w:marRight w:val="0"/>
      <w:marTop w:val="0"/>
      <w:marBottom w:val="0"/>
      <w:divBdr>
        <w:top w:val="none" w:sz="0" w:space="0" w:color="auto"/>
        <w:left w:val="none" w:sz="0" w:space="0" w:color="auto"/>
        <w:bottom w:val="none" w:sz="0" w:space="0" w:color="auto"/>
        <w:right w:val="none" w:sz="0" w:space="0" w:color="auto"/>
      </w:divBdr>
    </w:div>
    <w:div w:id="616377086">
      <w:bodyDiv w:val="1"/>
      <w:marLeft w:val="0"/>
      <w:marRight w:val="0"/>
      <w:marTop w:val="0"/>
      <w:marBottom w:val="0"/>
      <w:divBdr>
        <w:top w:val="none" w:sz="0" w:space="0" w:color="auto"/>
        <w:left w:val="none" w:sz="0" w:space="0" w:color="auto"/>
        <w:bottom w:val="none" w:sz="0" w:space="0" w:color="auto"/>
        <w:right w:val="none" w:sz="0" w:space="0" w:color="auto"/>
      </w:divBdr>
    </w:div>
    <w:div w:id="645814521">
      <w:bodyDiv w:val="1"/>
      <w:marLeft w:val="0"/>
      <w:marRight w:val="0"/>
      <w:marTop w:val="0"/>
      <w:marBottom w:val="0"/>
      <w:divBdr>
        <w:top w:val="none" w:sz="0" w:space="0" w:color="auto"/>
        <w:left w:val="none" w:sz="0" w:space="0" w:color="auto"/>
        <w:bottom w:val="none" w:sz="0" w:space="0" w:color="auto"/>
        <w:right w:val="none" w:sz="0" w:space="0" w:color="auto"/>
      </w:divBdr>
    </w:div>
    <w:div w:id="649212406">
      <w:bodyDiv w:val="1"/>
      <w:marLeft w:val="0"/>
      <w:marRight w:val="0"/>
      <w:marTop w:val="0"/>
      <w:marBottom w:val="0"/>
      <w:divBdr>
        <w:top w:val="none" w:sz="0" w:space="0" w:color="auto"/>
        <w:left w:val="none" w:sz="0" w:space="0" w:color="auto"/>
        <w:bottom w:val="none" w:sz="0" w:space="0" w:color="auto"/>
        <w:right w:val="none" w:sz="0" w:space="0" w:color="auto"/>
      </w:divBdr>
    </w:div>
    <w:div w:id="675546285">
      <w:bodyDiv w:val="1"/>
      <w:marLeft w:val="0"/>
      <w:marRight w:val="0"/>
      <w:marTop w:val="0"/>
      <w:marBottom w:val="0"/>
      <w:divBdr>
        <w:top w:val="none" w:sz="0" w:space="0" w:color="auto"/>
        <w:left w:val="none" w:sz="0" w:space="0" w:color="auto"/>
        <w:bottom w:val="none" w:sz="0" w:space="0" w:color="auto"/>
        <w:right w:val="none" w:sz="0" w:space="0" w:color="auto"/>
      </w:divBdr>
    </w:div>
    <w:div w:id="719137278">
      <w:bodyDiv w:val="1"/>
      <w:marLeft w:val="0"/>
      <w:marRight w:val="0"/>
      <w:marTop w:val="0"/>
      <w:marBottom w:val="0"/>
      <w:divBdr>
        <w:top w:val="none" w:sz="0" w:space="0" w:color="auto"/>
        <w:left w:val="none" w:sz="0" w:space="0" w:color="auto"/>
        <w:bottom w:val="none" w:sz="0" w:space="0" w:color="auto"/>
        <w:right w:val="none" w:sz="0" w:space="0" w:color="auto"/>
      </w:divBdr>
    </w:div>
    <w:div w:id="721827791">
      <w:bodyDiv w:val="1"/>
      <w:marLeft w:val="0"/>
      <w:marRight w:val="0"/>
      <w:marTop w:val="0"/>
      <w:marBottom w:val="0"/>
      <w:divBdr>
        <w:top w:val="none" w:sz="0" w:space="0" w:color="auto"/>
        <w:left w:val="none" w:sz="0" w:space="0" w:color="auto"/>
        <w:bottom w:val="none" w:sz="0" w:space="0" w:color="auto"/>
        <w:right w:val="none" w:sz="0" w:space="0" w:color="auto"/>
      </w:divBdr>
    </w:div>
    <w:div w:id="747725866">
      <w:bodyDiv w:val="1"/>
      <w:marLeft w:val="0"/>
      <w:marRight w:val="0"/>
      <w:marTop w:val="0"/>
      <w:marBottom w:val="0"/>
      <w:divBdr>
        <w:top w:val="none" w:sz="0" w:space="0" w:color="auto"/>
        <w:left w:val="none" w:sz="0" w:space="0" w:color="auto"/>
        <w:bottom w:val="none" w:sz="0" w:space="0" w:color="auto"/>
        <w:right w:val="none" w:sz="0" w:space="0" w:color="auto"/>
      </w:divBdr>
    </w:div>
    <w:div w:id="830948953">
      <w:bodyDiv w:val="1"/>
      <w:marLeft w:val="0"/>
      <w:marRight w:val="0"/>
      <w:marTop w:val="0"/>
      <w:marBottom w:val="0"/>
      <w:divBdr>
        <w:top w:val="none" w:sz="0" w:space="0" w:color="auto"/>
        <w:left w:val="none" w:sz="0" w:space="0" w:color="auto"/>
        <w:bottom w:val="none" w:sz="0" w:space="0" w:color="auto"/>
        <w:right w:val="none" w:sz="0" w:space="0" w:color="auto"/>
      </w:divBdr>
    </w:div>
    <w:div w:id="832070463">
      <w:bodyDiv w:val="1"/>
      <w:marLeft w:val="0"/>
      <w:marRight w:val="0"/>
      <w:marTop w:val="0"/>
      <w:marBottom w:val="0"/>
      <w:divBdr>
        <w:top w:val="none" w:sz="0" w:space="0" w:color="auto"/>
        <w:left w:val="none" w:sz="0" w:space="0" w:color="auto"/>
        <w:bottom w:val="none" w:sz="0" w:space="0" w:color="auto"/>
        <w:right w:val="none" w:sz="0" w:space="0" w:color="auto"/>
      </w:divBdr>
    </w:div>
    <w:div w:id="838034051">
      <w:bodyDiv w:val="1"/>
      <w:marLeft w:val="0"/>
      <w:marRight w:val="0"/>
      <w:marTop w:val="0"/>
      <w:marBottom w:val="0"/>
      <w:divBdr>
        <w:top w:val="none" w:sz="0" w:space="0" w:color="auto"/>
        <w:left w:val="none" w:sz="0" w:space="0" w:color="auto"/>
        <w:bottom w:val="none" w:sz="0" w:space="0" w:color="auto"/>
        <w:right w:val="none" w:sz="0" w:space="0" w:color="auto"/>
      </w:divBdr>
    </w:div>
    <w:div w:id="845512647">
      <w:bodyDiv w:val="1"/>
      <w:marLeft w:val="0"/>
      <w:marRight w:val="0"/>
      <w:marTop w:val="0"/>
      <w:marBottom w:val="0"/>
      <w:divBdr>
        <w:top w:val="none" w:sz="0" w:space="0" w:color="auto"/>
        <w:left w:val="none" w:sz="0" w:space="0" w:color="auto"/>
        <w:bottom w:val="none" w:sz="0" w:space="0" w:color="auto"/>
        <w:right w:val="none" w:sz="0" w:space="0" w:color="auto"/>
      </w:divBdr>
    </w:div>
    <w:div w:id="863515794">
      <w:bodyDiv w:val="1"/>
      <w:marLeft w:val="0"/>
      <w:marRight w:val="0"/>
      <w:marTop w:val="0"/>
      <w:marBottom w:val="0"/>
      <w:divBdr>
        <w:top w:val="none" w:sz="0" w:space="0" w:color="auto"/>
        <w:left w:val="none" w:sz="0" w:space="0" w:color="auto"/>
        <w:bottom w:val="none" w:sz="0" w:space="0" w:color="auto"/>
        <w:right w:val="none" w:sz="0" w:space="0" w:color="auto"/>
      </w:divBdr>
    </w:div>
    <w:div w:id="868495394">
      <w:bodyDiv w:val="1"/>
      <w:marLeft w:val="0"/>
      <w:marRight w:val="0"/>
      <w:marTop w:val="0"/>
      <w:marBottom w:val="0"/>
      <w:divBdr>
        <w:top w:val="none" w:sz="0" w:space="0" w:color="auto"/>
        <w:left w:val="none" w:sz="0" w:space="0" w:color="auto"/>
        <w:bottom w:val="none" w:sz="0" w:space="0" w:color="auto"/>
        <w:right w:val="none" w:sz="0" w:space="0" w:color="auto"/>
      </w:divBdr>
    </w:div>
    <w:div w:id="879050677">
      <w:bodyDiv w:val="1"/>
      <w:marLeft w:val="0"/>
      <w:marRight w:val="0"/>
      <w:marTop w:val="0"/>
      <w:marBottom w:val="0"/>
      <w:divBdr>
        <w:top w:val="none" w:sz="0" w:space="0" w:color="auto"/>
        <w:left w:val="none" w:sz="0" w:space="0" w:color="auto"/>
        <w:bottom w:val="none" w:sz="0" w:space="0" w:color="auto"/>
        <w:right w:val="none" w:sz="0" w:space="0" w:color="auto"/>
      </w:divBdr>
    </w:div>
    <w:div w:id="898713033">
      <w:bodyDiv w:val="1"/>
      <w:marLeft w:val="0"/>
      <w:marRight w:val="0"/>
      <w:marTop w:val="0"/>
      <w:marBottom w:val="0"/>
      <w:divBdr>
        <w:top w:val="none" w:sz="0" w:space="0" w:color="auto"/>
        <w:left w:val="none" w:sz="0" w:space="0" w:color="auto"/>
        <w:bottom w:val="none" w:sz="0" w:space="0" w:color="auto"/>
        <w:right w:val="none" w:sz="0" w:space="0" w:color="auto"/>
      </w:divBdr>
    </w:div>
    <w:div w:id="907571941">
      <w:bodyDiv w:val="1"/>
      <w:marLeft w:val="0"/>
      <w:marRight w:val="0"/>
      <w:marTop w:val="0"/>
      <w:marBottom w:val="0"/>
      <w:divBdr>
        <w:top w:val="none" w:sz="0" w:space="0" w:color="auto"/>
        <w:left w:val="none" w:sz="0" w:space="0" w:color="auto"/>
        <w:bottom w:val="none" w:sz="0" w:space="0" w:color="auto"/>
        <w:right w:val="none" w:sz="0" w:space="0" w:color="auto"/>
      </w:divBdr>
    </w:div>
    <w:div w:id="907692377">
      <w:bodyDiv w:val="1"/>
      <w:marLeft w:val="0"/>
      <w:marRight w:val="0"/>
      <w:marTop w:val="0"/>
      <w:marBottom w:val="0"/>
      <w:divBdr>
        <w:top w:val="none" w:sz="0" w:space="0" w:color="auto"/>
        <w:left w:val="none" w:sz="0" w:space="0" w:color="auto"/>
        <w:bottom w:val="none" w:sz="0" w:space="0" w:color="auto"/>
        <w:right w:val="none" w:sz="0" w:space="0" w:color="auto"/>
      </w:divBdr>
    </w:div>
    <w:div w:id="979388277">
      <w:bodyDiv w:val="1"/>
      <w:marLeft w:val="0"/>
      <w:marRight w:val="0"/>
      <w:marTop w:val="0"/>
      <w:marBottom w:val="0"/>
      <w:divBdr>
        <w:top w:val="none" w:sz="0" w:space="0" w:color="auto"/>
        <w:left w:val="none" w:sz="0" w:space="0" w:color="auto"/>
        <w:bottom w:val="none" w:sz="0" w:space="0" w:color="auto"/>
        <w:right w:val="none" w:sz="0" w:space="0" w:color="auto"/>
      </w:divBdr>
    </w:div>
    <w:div w:id="997268863">
      <w:bodyDiv w:val="1"/>
      <w:marLeft w:val="0"/>
      <w:marRight w:val="0"/>
      <w:marTop w:val="0"/>
      <w:marBottom w:val="0"/>
      <w:divBdr>
        <w:top w:val="none" w:sz="0" w:space="0" w:color="auto"/>
        <w:left w:val="none" w:sz="0" w:space="0" w:color="auto"/>
        <w:bottom w:val="none" w:sz="0" w:space="0" w:color="auto"/>
        <w:right w:val="none" w:sz="0" w:space="0" w:color="auto"/>
      </w:divBdr>
    </w:div>
    <w:div w:id="1004016799">
      <w:bodyDiv w:val="1"/>
      <w:marLeft w:val="0"/>
      <w:marRight w:val="0"/>
      <w:marTop w:val="0"/>
      <w:marBottom w:val="0"/>
      <w:divBdr>
        <w:top w:val="none" w:sz="0" w:space="0" w:color="auto"/>
        <w:left w:val="none" w:sz="0" w:space="0" w:color="auto"/>
        <w:bottom w:val="none" w:sz="0" w:space="0" w:color="auto"/>
        <w:right w:val="none" w:sz="0" w:space="0" w:color="auto"/>
      </w:divBdr>
    </w:div>
    <w:div w:id="1007635658">
      <w:bodyDiv w:val="1"/>
      <w:marLeft w:val="0"/>
      <w:marRight w:val="0"/>
      <w:marTop w:val="0"/>
      <w:marBottom w:val="0"/>
      <w:divBdr>
        <w:top w:val="none" w:sz="0" w:space="0" w:color="auto"/>
        <w:left w:val="none" w:sz="0" w:space="0" w:color="auto"/>
        <w:bottom w:val="none" w:sz="0" w:space="0" w:color="auto"/>
        <w:right w:val="none" w:sz="0" w:space="0" w:color="auto"/>
      </w:divBdr>
    </w:div>
    <w:div w:id="1009068499">
      <w:bodyDiv w:val="1"/>
      <w:marLeft w:val="0"/>
      <w:marRight w:val="0"/>
      <w:marTop w:val="0"/>
      <w:marBottom w:val="0"/>
      <w:divBdr>
        <w:top w:val="none" w:sz="0" w:space="0" w:color="auto"/>
        <w:left w:val="none" w:sz="0" w:space="0" w:color="auto"/>
        <w:bottom w:val="none" w:sz="0" w:space="0" w:color="auto"/>
        <w:right w:val="none" w:sz="0" w:space="0" w:color="auto"/>
      </w:divBdr>
    </w:div>
    <w:div w:id="1023826351">
      <w:bodyDiv w:val="1"/>
      <w:marLeft w:val="0"/>
      <w:marRight w:val="0"/>
      <w:marTop w:val="0"/>
      <w:marBottom w:val="0"/>
      <w:divBdr>
        <w:top w:val="none" w:sz="0" w:space="0" w:color="auto"/>
        <w:left w:val="none" w:sz="0" w:space="0" w:color="auto"/>
        <w:bottom w:val="none" w:sz="0" w:space="0" w:color="auto"/>
        <w:right w:val="none" w:sz="0" w:space="0" w:color="auto"/>
      </w:divBdr>
    </w:div>
    <w:div w:id="1035931659">
      <w:bodyDiv w:val="1"/>
      <w:marLeft w:val="0"/>
      <w:marRight w:val="0"/>
      <w:marTop w:val="0"/>
      <w:marBottom w:val="0"/>
      <w:divBdr>
        <w:top w:val="none" w:sz="0" w:space="0" w:color="auto"/>
        <w:left w:val="none" w:sz="0" w:space="0" w:color="auto"/>
        <w:bottom w:val="none" w:sz="0" w:space="0" w:color="auto"/>
        <w:right w:val="none" w:sz="0" w:space="0" w:color="auto"/>
      </w:divBdr>
    </w:div>
    <w:div w:id="1046179003">
      <w:bodyDiv w:val="1"/>
      <w:marLeft w:val="0"/>
      <w:marRight w:val="0"/>
      <w:marTop w:val="0"/>
      <w:marBottom w:val="0"/>
      <w:divBdr>
        <w:top w:val="none" w:sz="0" w:space="0" w:color="auto"/>
        <w:left w:val="none" w:sz="0" w:space="0" w:color="auto"/>
        <w:bottom w:val="none" w:sz="0" w:space="0" w:color="auto"/>
        <w:right w:val="none" w:sz="0" w:space="0" w:color="auto"/>
      </w:divBdr>
    </w:div>
    <w:div w:id="1085878072">
      <w:bodyDiv w:val="1"/>
      <w:marLeft w:val="0"/>
      <w:marRight w:val="0"/>
      <w:marTop w:val="0"/>
      <w:marBottom w:val="0"/>
      <w:divBdr>
        <w:top w:val="none" w:sz="0" w:space="0" w:color="auto"/>
        <w:left w:val="none" w:sz="0" w:space="0" w:color="auto"/>
        <w:bottom w:val="none" w:sz="0" w:space="0" w:color="auto"/>
        <w:right w:val="none" w:sz="0" w:space="0" w:color="auto"/>
      </w:divBdr>
    </w:div>
    <w:div w:id="1105002833">
      <w:bodyDiv w:val="1"/>
      <w:marLeft w:val="0"/>
      <w:marRight w:val="0"/>
      <w:marTop w:val="0"/>
      <w:marBottom w:val="0"/>
      <w:divBdr>
        <w:top w:val="none" w:sz="0" w:space="0" w:color="auto"/>
        <w:left w:val="none" w:sz="0" w:space="0" w:color="auto"/>
        <w:bottom w:val="none" w:sz="0" w:space="0" w:color="auto"/>
        <w:right w:val="none" w:sz="0" w:space="0" w:color="auto"/>
      </w:divBdr>
    </w:div>
    <w:div w:id="1151672229">
      <w:bodyDiv w:val="1"/>
      <w:marLeft w:val="0"/>
      <w:marRight w:val="0"/>
      <w:marTop w:val="0"/>
      <w:marBottom w:val="0"/>
      <w:divBdr>
        <w:top w:val="none" w:sz="0" w:space="0" w:color="auto"/>
        <w:left w:val="none" w:sz="0" w:space="0" w:color="auto"/>
        <w:bottom w:val="none" w:sz="0" w:space="0" w:color="auto"/>
        <w:right w:val="none" w:sz="0" w:space="0" w:color="auto"/>
      </w:divBdr>
    </w:div>
    <w:div w:id="1152217406">
      <w:bodyDiv w:val="1"/>
      <w:marLeft w:val="0"/>
      <w:marRight w:val="0"/>
      <w:marTop w:val="0"/>
      <w:marBottom w:val="0"/>
      <w:divBdr>
        <w:top w:val="none" w:sz="0" w:space="0" w:color="auto"/>
        <w:left w:val="none" w:sz="0" w:space="0" w:color="auto"/>
        <w:bottom w:val="none" w:sz="0" w:space="0" w:color="auto"/>
        <w:right w:val="none" w:sz="0" w:space="0" w:color="auto"/>
      </w:divBdr>
    </w:div>
    <w:div w:id="1199440038">
      <w:bodyDiv w:val="1"/>
      <w:marLeft w:val="0"/>
      <w:marRight w:val="0"/>
      <w:marTop w:val="0"/>
      <w:marBottom w:val="0"/>
      <w:divBdr>
        <w:top w:val="none" w:sz="0" w:space="0" w:color="auto"/>
        <w:left w:val="none" w:sz="0" w:space="0" w:color="auto"/>
        <w:bottom w:val="none" w:sz="0" w:space="0" w:color="auto"/>
        <w:right w:val="none" w:sz="0" w:space="0" w:color="auto"/>
      </w:divBdr>
    </w:div>
    <w:div w:id="1213345729">
      <w:bodyDiv w:val="1"/>
      <w:marLeft w:val="0"/>
      <w:marRight w:val="0"/>
      <w:marTop w:val="0"/>
      <w:marBottom w:val="0"/>
      <w:divBdr>
        <w:top w:val="none" w:sz="0" w:space="0" w:color="auto"/>
        <w:left w:val="none" w:sz="0" w:space="0" w:color="auto"/>
        <w:bottom w:val="none" w:sz="0" w:space="0" w:color="auto"/>
        <w:right w:val="none" w:sz="0" w:space="0" w:color="auto"/>
      </w:divBdr>
    </w:div>
    <w:div w:id="1244220367">
      <w:bodyDiv w:val="1"/>
      <w:marLeft w:val="0"/>
      <w:marRight w:val="0"/>
      <w:marTop w:val="0"/>
      <w:marBottom w:val="0"/>
      <w:divBdr>
        <w:top w:val="none" w:sz="0" w:space="0" w:color="auto"/>
        <w:left w:val="none" w:sz="0" w:space="0" w:color="auto"/>
        <w:bottom w:val="none" w:sz="0" w:space="0" w:color="auto"/>
        <w:right w:val="none" w:sz="0" w:space="0" w:color="auto"/>
      </w:divBdr>
    </w:div>
    <w:div w:id="1258446831">
      <w:bodyDiv w:val="1"/>
      <w:marLeft w:val="0"/>
      <w:marRight w:val="0"/>
      <w:marTop w:val="0"/>
      <w:marBottom w:val="0"/>
      <w:divBdr>
        <w:top w:val="none" w:sz="0" w:space="0" w:color="auto"/>
        <w:left w:val="none" w:sz="0" w:space="0" w:color="auto"/>
        <w:bottom w:val="none" w:sz="0" w:space="0" w:color="auto"/>
        <w:right w:val="none" w:sz="0" w:space="0" w:color="auto"/>
      </w:divBdr>
    </w:div>
    <w:div w:id="1351448712">
      <w:bodyDiv w:val="1"/>
      <w:marLeft w:val="0"/>
      <w:marRight w:val="0"/>
      <w:marTop w:val="0"/>
      <w:marBottom w:val="0"/>
      <w:divBdr>
        <w:top w:val="none" w:sz="0" w:space="0" w:color="auto"/>
        <w:left w:val="none" w:sz="0" w:space="0" w:color="auto"/>
        <w:bottom w:val="none" w:sz="0" w:space="0" w:color="auto"/>
        <w:right w:val="none" w:sz="0" w:space="0" w:color="auto"/>
      </w:divBdr>
    </w:div>
    <w:div w:id="1494175681">
      <w:bodyDiv w:val="1"/>
      <w:marLeft w:val="0"/>
      <w:marRight w:val="0"/>
      <w:marTop w:val="0"/>
      <w:marBottom w:val="0"/>
      <w:divBdr>
        <w:top w:val="none" w:sz="0" w:space="0" w:color="auto"/>
        <w:left w:val="none" w:sz="0" w:space="0" w:color="auto"/>
        <w:bottom w:val="none" w:sz="0" w:space="0" w:color="auto"/>
        <w:right w:val="none" w:sz="0" w:space="0" w:color="auto"/>
      </w:divBdr>
    </w:div>
    <w:div w:id="1525433874">
      <w:bodyDiv w:val="1"/>
      <w:marLeft w:val="0"/>
      <w:marRight w:val="0"/>
      <w:marTop w:val="0"/>
      <w:marBottom w:val="0"/>
      <w:divBdr>
        <w:top w:val="none" w:sz="0" w:space="0" w:color="auto"/>
        <w:left w:val="none" w:sz="0" w:space="0" w:color="auto"/>
        <w:bottom w:val="none" w:sz="0" w:space="0" w:color="auto"/>
        <w:right w:val="none" w:sz="0" w:space="0" w:color="auto"/>
      </w:divBdr>
    </w:div>
    <w:div w:id="1597055195">
      <w:bodyDiv w:val="1"/>
      <w:marLeft w:val="0"/>
      <w:marRight w:val="0"/>
      <w:marTop w:val="0"/>
      <w:marBottom w:val="0"/>
      <w:divBdr>
        <w:top w:val="none" w:sz="0" w:space="0" w:color="auto"/>
        <w:left w:val="none" w:sz="0" w:space="0" w:color="auto"/>
        <w:bottom w:val="none" w:sz="0" w:space="0" w:color="auto"/>
        <w:right w:val="none" w:sz="0" w:space="0" w:color="auto"/>
      </w:divBdr>
    </w:div>
    <w:div w:id="1622878863">
      <w:bodyDiv w:val="1"/>
      <w:marLeft w:val="0"/>
      <w:marRight w:val="0"/>
      <w:marTop w:val="0"/>
      <w:marBottom w:val="0"/>
      <w:divBdr>
        <w:top w:val="none" w:sz="0" w:space="0" w:color="auto"/>
        <w:left w:val="none" w:sz="0" w:space="0" w:color="auto"/>
        <w:bottom w:val="none" w:sz="0" w:space="0" w:color="auto"/>
        <w:right w:val="none" w:sz="0" w:space="0" w:color="auto"/>
      </w:divBdr>
    </w:div>
    <w:div w:id="1669550955">
      <w:bodyDiv w:val="1"/>
      <w:marLeft w:val="0"/>
      <w:marRight w:val="0"/>
      <w:marTop w:val="0"/>
      <w:marBottom w:val="0"/>
      <w:divBdr>
        <w:top w:val="none" w:sz="0" w:space="0" w:color="auto"/>
        <w:left w:val="none" w:sz="0" w:space="0" w:color="auto"/>
        <w:bottom w:val="none" w:sz="0" w:space="0" w:color="auto"/>
        <w:right w:val="none" w:sz="0" w:space="0" w:color="auto"/>
      </w:divBdr>
    </w:div>
    <w:div w:id="1674645133">
      <w:bodyDiv w:val="1"/>
      <w:marLeft w:val="0"/>
      <w:marRight w:val="0"/>
      <w:marTop w:val="0"/>
      <w:marBottom w:val="0"/>
      <w:divBdr>
        <w:top w:val="none" w:sz="0" w:space="0" w:color="auto"/>
        <w:left w:val="none" w:sz="0" w:space="0" w:color="auto"/>
        <w:bottom w:val="none" w:sz="0" w:space="0" w:color="auto"/>
        <w:right w:val="none" w:sz="0" w:space="0" w:color="auto"/>
      </w:divBdr>
    </w:div>
    <w:div w:id="1723820953">
      <w:bodyDiv w:val="1"/>
      <w:marLeft w:val="0"/>
      <w:marRight w:val="0"/>
      <w:marTop w:val="0"/>
      <w:marBottom w:val="0"/>
      <w:divBdr>
        <w:top w:val="none" w:sz="0" w:space="0" w:color="auto"/>
        <w:left w:val="none" w:sz="0" w:space="0" w:color="auto"/>
        <w:bottom w:val="none" w:sz="0" w:space="0" w:color="auto"/>
        <w:right w:val="none" w:sz="0" w:space="0" w:color="auto"/>
      </w:divBdr>
    </w:div>
    <w:div w:id="1730108401">
      <w:bodyDiv w:val="1"/>
      <w:marLeft w:val="0"/>
      <w:marRight w:val="0"/>
      <w:marTop w:val="0"/>
      <w:marBottom w:val="0"/>
      <w:divBdr>
        <w:top w:val="none" w:sz="0" w:space="0" w:color="auto"/>
        <w:left w:val="none" w:sz="0" w:space="0" w:color="auto"/>
        <w:bottom w:val="none" w:sz="0" w:space="0" w:color="auto"/>
        <w:right w:val="none" w:sz="0" w:space="0" w:color="auto"/>
      </w:divBdr>
    </w:div>
    <w:div w:id="1733118637">
      <w:bodyDiv w:val="1"/>
      <w:marLeft w:val="0"/>
      <w:marRight w:val="0"/>
      <w:marTop w:val="0"/>
      <w:marBottom w:val="0"/>
      <w:divBdr>
        <w:top w:val="none" w:sz="0" w:space="0" w:color="auto"/>
        <w:left w:val="none" w:sz="0" w:space="0" w:color="auto"/>
        <w:bottom w:val="none" w:sz="0" w:space="0" w:color="auto"/>
        <w:right w:val="none" w:sz="0" w:space="0" w:color="auto"/>
      </w:divBdr>
    </w:div>
    <w:div w:id="1737970169">
      <w:bodyDiv w:val="1"/>
      <w:marLeft w:val="0"/>
      <w:marRight w:val="0"/>
      <w:marTop w:val="0"/>
      <w:marBottom w:val="0"/>
      <w:divBdr>
        <w:top w:val="none" w:sz="0" w:space="0" w:color="auto"/>
        <w:left w:val="none" w:sz="0" w:space="0" w:color="auto"/>
        <w:bottom w:val="none" w:sz="0" w:space="0" w:color="auto"/>
        <w:right w:val="none" w:sz="0" w:space="0" w:color="auto"/>
      </w:divBdr>
    </w:div>
    <w:div w:id="1751654174">
      <w:bodyDiv w:val="1"/>
      <w:marLeft w:val="0"/>
      <w:marRight w:val="0"/>
      <w:marTop w:val="0"/>
      <w:marBottom w:val="0"/>
      <w:divBdr>
        <w:top w:val="none" w:sz="0" w:space="0" w:color="auto"/>
        <w:left w:val="none" w:sz="0" w:space="0" w:color="auto"/>
        <w:bottom w:val="none" w:sz="0" w:space="0" w:color="auto"/>
        <w:right w:val="none" w:sz="0" w:space="0" w:color="auto"/>
      </w:divBdr>
    </w:div>
    <w:div w:id="1756508522">
      <w:bodyDiv w:val="1"/>
      <w:marLeft w:val="0"/>
      <w:marRight w:val="0"/>
      <w:marTop w:val="0"/>
      <w:marBottom w:val="0"/>
      <w:divBdr>
        <w:top w:val="none" w:sz="0" w:space="0" w:color="auto"/>
        <w:left w:val="none" w:sz="0" w:space="0" w:color="auto"/>
        <w:bottom w:val="none" w:sz="0" w:space="0" w:color="auto"/>
        <w:right w:val="none" w:sz="0" w:space="0" w:color="auto"/>
      </w:divBdr>
    </w:div>
    <w:div w:id="1763724679">
      <w:bodyDiv w:val="1"/>
      <w:marLeft w:val="0"/>
      <w:marRight w:val="0"/>
      <w:marTop w:val="0"/>
      <w:marBottom w:val="0"/>
      <w:divBdr>
        <w:top w:val="none" w:sz="0" w:space="0" w:color="auto"/>
        <w:left w:val="none" w:sz="0" w:space="0" w:color="auto"/>
        <w:bottom w:val="none" w:sz="0" w:space="0" w:color="auto"/>
        <w:right w:val="none" w:sz="0" w:space="0" w:color="auto"/>
      </w:divBdr>
    </w:div>
    <w:div w:id="1764717277">
      <w:bodyDiv w:val="1"/>
      <w:marLeft w:val="0"/>
      <w:marRight w:val="0"/>
      <w:marTop w:val="0"/>
      <w:marBottom w:val="0"/>
      <w:divBdr>
        <w:top w:val="none" w:sz="0" w:space="0" w:color="auto"/>
        <w:left w:val="none" w:sz="0" w:space="0" w:color="auto"/>
        <w:bottom w:val="none" w:sz="0" w:space="0" w:color="auto"/>
        <w:right w:val="none" w:sz="0" w:space="0" w:color="auto"/>
      </w:divBdr>
    </w:div>
    <w:div w:id="1797410130">
      <w:bodyDiv w:val="1"/>
      <w:marLeft w:val="0"/>
      <w:marRight w:val="0"/>
      <w:marTop w:val="0"/>
      <w:marBottom w:val="0"/>
      <w:divBdr>
        <w:top w:val="none" w:sz="0" w:space="0" w:color="auto"/>
        <w:left w:val="none" w:sz="0" w:space="0" w:color="auto"/>
        <w:bottom w:val="none" w:sz="0" w:space="0" w:color="auto"/>
        <w:right w:val="none" w:sz="0" w:space="0" w:color="auto"/>
      </w:divBdr>
    </w:div>
    <w:div w:id="1800494525">
      <w:bodyDiv w:val="1"/>
      <w:marLeft w:val="0"/>
      <w:marRight w:val="0"/>
      <w:marTop w:val="0"/>
      <w:marBottom w:val="0"/>
      <w:divBdr>
        <w:top w:val="none" w:sz="0" w:space="0" w:color="auto"/>
        <w:left w:val="none" w:sz="0" w:space="0" w:color="auto"/>
        <w:bottom w:val="none" w:sz="0" w:space="0" w:color="auto"/>
        <w:right w:val="none" w:sz="0" w:space="0" w:color="auto"/>
      </w:divBdr>
    </w:div>
    <w:div w:id="1803960624">
      <w:bodyDiv w:val="1"/>
      <w:marLeft w:val="0"/>
      <w:marRight w:val="0"/>
      <w:marTop w:val="0"/>
      <w:marBottom w:val="0"/>
      <w:divBdr>
        <w:top w:val="none" w:sz="0" w:space="0" w:color="auto"/>
        <w:left w:val="none" w:sz="0" w:space="0" w:color="auto"/>
        <w:bottom w:val="none" w:sz="0" w:space="0" w:color="auto"/>
        <w:right w:val="none" w:sz="0" w:space="0" w:color="auto"/>
      </w:divBdr>
    </w:div>
    <w:div w:id="1820926798">
      <w:bodyDiv w:val="1"/>
      <w:marLeft w:val="0"/>
      <w:marRight w:val="0"/>
      <w:marTop w:val="0"/>
      <w:marBottom w:val="0"/>
      <w:divBdr>
        <w:top w:val="none" w:sz="0" w:space="0" w:color="auto"/>
        <w:left w:val="none" w:sz="0" w:space="0" w:color="auto"/>
        <w:bottom w:val="none" w:sz="0" w:space="0" w:color="auto"/>
        <w:right w:val="none" w:sz="0" w:space="0" w:color="auto"/>
      </w:divBdr>
    </w:div>
    <w:div w:id="1838960382">
      <w:bodyDiv w:val="1"/>
      <w:marLeft w:val="0"/>
      <w:marRight w:val="0"/>
      <w:marTop w:val="0"/>
      <w:marBottom w:val="0"/>
      <w:divBdr>
        <w:top w:val="none" w:sz="0" w:space="0" w:color="auto"/>
        <w:left w:val="none" w:sz="0" w:space="0" w:color="auto"/>
        <w:bottom w:val="none" w:sz="0" w:space="0" w:color="auto"/>
        <w:right w:val="none" w:sz="0" w:space="0" w:color="auto"/>
      </w:divBdr>
    </w:div>
    <w:div w:id="1888684040">
      <w:bodyDiv w:val="1"/>
      <w:marLeft w:val="0"/>
      <w:marRight w:val="0"/>
      <w:marTop w:val="0"/>
      <w:marBottom w:val="0"/>
      <w:divBdr>
        <w:top w:val="none" w:sz="0" w:space="0" w:color="auto"/>
        <w:left w:val="none" w:sz="0" w:space="0" w:color="auto"/>
        <w:bottom w:val="none" w:sz="0" w:space="0" w:color="auto"/>
        <w:right w:val="none" w:sz="0" w:space="0" w:color="auto"/>
      </w:divBdr>
    </w:div>
    <w:div w:id="1897812049">
      <w:bodyDiv w:val="1"/>
      <w:marLeft w:val="0"/>
      <w:marRight w:val="0"/>
      <w:marTop w:val="0"/>
      <w:marBottom w:val="0"/>
      <w:divBdr>
        <w:top w:val="none" w:sz="0" w:space="0" w:color="auto"/>
        <w:left w:val="none" w:sz="0" w:space="0" w:color="auto"/>
        <w:bottom w:val="none" w:sz="0" w:space="0" w:color="auto"/>
        <w:right w:val="none" w:sz="0" w:space="0" w:color="auto"/>
      </w:divBdr>
    </w:div>
    <w:div w:id="1921209018">
      <w:bodyDiv w:val="1"/>
      <w:marLeft w:val="0"/>
      <w:marRight w:val="0"/>
      <w:marTop w:val="0"/>
      <w:marBottom w:val="0"/>
      <w:divBdr>
        <w:top w:val="none" w:sz="0" w:space="0" w:color="auto"/>
        <w:left w:val="none" w:sz="0" w:space="0" w:color="auto"/>
        <w:bottom w:val="none" w:sz="0" w:space="0" w:color="auto"/>
        <w:right w:val="none" w:sz="0" w:space="0" w:color="auto"/>
      </w:divBdr>
    </w:div>
    <w:div w:id="1951086932">
      <w:bodyDiv w:val="1"/>
      <w:marLeft w:val="0"/>
      <w:marRight w:val="0"/>
      <w:marTop w:val="0"/>
      <w:marBottom w:val="0"/>
      <w:divBdr>
        <w:top w:val="none" w:sz="0" w:space="0" w:color="auto"/>
        <w:left w:val="none" w:sz="0" w:space="0" w:color="auto"/>
        <w:bottom w:val="none" w:sz="0" w:space="0" w:color="auto"/>
        <w:right w:val="none" w:sz="0" w:space="0" w:color="auto"/>
      </w:divBdr>
    </w:div>
    <w:div w:id="1967812025">
      <w:bodyDiv w:val="1"/>
      <w:marLeft w:val="0"/>
      <w:marRight w:val="0"/>
      <w:marTop w:val="0"/>
      <w:marBottom w:val="0"/>
      <w:divBdr>
        <w:top w:val="none" w:sz="0" w:space="0" w:color="auto"/>
        <w:left w:val="none" w:sz="0" w:space="0" w:color="auto"/>
        <w:bottom w:val="none" w:sz="0" w:space="0" w:color="auto"/>
        <w:right w:val="none" w:sz="0" w:space="0" w:color="auto"/>
      </w:divBdr>
    </w:div>
    <w:div w:id="1980458252">
      <w:bodyDiv w:val="1"/>
      <w:marLeft w:val="0"/>
      <w:marRight w:val="0"/>
      <w:marTop w:val="0"/>
      <w:marBottom w:val="0"/>
      <w:divBdr>
        <w:top w:val="none" w:sz="0" w:space="0" w:color="auto"/>
        <w:left w:val="none" w:sz="0" w:space="0" w:color="auto"/>
        <w:bottom w:val="none" w:sz="0" w:space="0" w:color="auto"/>
        <w:right w:val="none" w:sz="0" w:space="0" w:color="auto"/>
      </w:divBdr>
    </w:div>
    <w:div w:id="1998533381">
      <w:bodyDiv w:val="1"/>
      <w:marLeft w:val="0"/>
      <w:marRight w:val="0"/>
      <w:marTop w:val="0"/>
      <w:marBottom w:val="0"/>
      <w:divBdr>
        <w:top w:val="none" w:sz="0" w:space="0" w:color="auto"/>
        <w:left w:val="none" w:sz="0" w:space="0" w:color="auto"/>
        <w:bottom w:val="none" w:sz="0" w:space="0" w:color="auto"/>
        <w:right w:val="none" w:sz="0" w:space="0" w:color="auto"/>
      </w:divBdr>
    </w:div>
    <w:div w:id="2030254147">
      <w:bodyDiv w:val="1"/>
      <w:marLeft w:val="0"/>
      <w:marRight w:val="0"/>
      <w:marTop w:val="0"/>
      <w:marBottom w:val="0"/>
      <w:divBdr>
        <w:top w:val="none" w:sz="0" w:space="0" w:color="auto"/>
        <w:left w:val="none" w:sz="0" w:space="0" w:color="auto"/>
        <w:bottom w:val="none" w:sz="0" w:space="0" w:color="auto"/>
        <w:right w:val="none" w:sz="0" w:space="0" w:color="auto"/>
      </w:divBdr>
    </w:div>
    <w:div w:id="2052415778">
      <w:bodyDiv w:val="1"/>
      <w:marLeft w:val="0"/>
      <w:marRight w:val="0"/>
      <w:marTop w:val="0"/>
      <w:marBottom w:val="0"/>
      <w:divBdr>
        <w:top w:val="none" w:sz="0" w:space="0" w:color="auto"/>
        <w:left w:val="none" w:sz="0" w:space="0" w:color="auto"/>
        <w:bottom w:val="none" w:sz="0" w:space="0" w:color="auto"/>
        <w:right w:val="none" w:sz="0" w:space="0" w:color="auto"/>
      </w:divBdr>
    </w:div>
    <w:div w:id="2065827736">
      <w:bodyDiv w:val="1"/>
      <w:marLeft w:val="0"/>
      <w:marRight w:val="0"/>
      <w:marTop w:val="0"/>
      <w:marBottom w:val="0"/>
      <w:divBdr>
        <w:top w:val="none" w:sz="0" w:space="0" w:color="auto"/>
        <w:left w:val="none" w:sz="0" w:space="0" w:color="auto"/>
        <w:bottom w:val="none" w:sz="0" w:space="0" w:color="auto"/>
        <w:right w:val="none" w:sz="0" w:space="0" w:color="auto"/>
      </w:divBdr>
    </w:div>
    <w:div w:id="2104564519">
      <w:bodyDiv w:val="1"/>
      <w:marLeft w:val="0"/>
      <w:marRight w:val="0"/>
      <w:marTop w:val="0"/>
      <w:marBottom w:val="0"/>
      <w:divBdr>
        <w:top w:val="none" w:sz="0" w:space="0" w:color="auto"/>
        <w:left w:val="none" w:sz="0" w:space="0" w:color="auto"/>
        <w:bottom w:val="none" w:sz="0" w:space="0" w:color="auto"/>
        <w:right w:val="none" w:sz="0" w:space="0" w:color="auto"/>
      </w:divBdr>
    </w:div>
    <w:div w:id="2132166763">
      <w:bodyDiv w:val="1"/>
      <w:marLeft w:val="0"/>
      <w:marRight w:val="0"/>
      <w:marTop w:val="0"/>
      <w:marBottom w:val="0"/>
      <w:divBdr>
        <w:top w:val="none" w:sz="0" w:space="0" w:color="auto"/>
        <w:left w:val="none" w:sz="0" w:space="0" w:color="auto"/>
        <w:bottom w:val="none" w:sz="0" w:space="0" w:color="auto"/>
        <w:right w:val="none" w:sz="0" w:space="0" w:color="auto"/>
      </w:divBdr>
    </w:div>
    <w:div w:id="21458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ws@ane.gov.co"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8AC7916091DBB45BF995C2DBE52FE45" ma:contentTypeVersion="2" ma:contentTypeDescription="Crear nuevo documento." ma:contentTypeScope="" ma:versionID="f9c37a6fc486f191acb71bfc30d1750a">
  <xsd:schema xmlns:xsd="http://www.w3.org/2001/XMLSchema" xmlns:xs="http://www.w3.org/2001/XMLSchema" xmlns:p="http://schemas.microsoft.com/office/2006/metadata/properties" xmlns:ns1="http://schemas.microsoft.com/sharepoint/v3" xmlns:ns2="e1459bcb-a4d1-405c-b632-788a7b67bd74" targetNamespace="http://schemas.microsoft.com/office/2006/metadata/properties" ma:root="true" ma:fieldsID="305d318412f8921fc3d90eb43671da12" ns1:_="" ns2:_="">
    <xsd:import namespace="http://schemas.microsoft.com/sharepoint/v3"/>
    <xsd:import namespace="e1459bcb-a4d1-405c-b632-788a7b67bd7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459bcb-a4d1-405c-b632-788a7b67bd74"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CC1B75-1E9F-4439-ABC1-AF92D8305FD6}">
  <ds:schemaRefs>
    <ds:schemaRef ds:uri="http://schemas.openxmlformats.org/officeDocument/2006/bibliography"/>
  </ds:schemaRefs>
</ds:datastoreItem>
</file>

<file path=customXml/itemProps2.xml><?xml version="1.0" encoding="utf-8"?>
<ds:datastoreItem xmlns:ds="http://schemas.openxmlformats.org/officeDocument/2006/customXml" ds:itemID="{83DC02BB-B563-4B6D-9CA6-4CFDE7E80DB4}"/>
</file>

<file path=customXml/itemProps3.xml><?xml version="1.0" encoding="utf-8"?>
<ds:datastoreItem xmlns:ds="http://schemas.openxmlformats.org/officeDocument/2006/customXml" ds:itemID="{2AA32D9A-B4F0-4E69-AD17-B5FC5B6AAC9E}"/>
</file>

<file path=customXml/itemProps4.xml><?xml version="1.0" encoding="utf-8"?>
<ds:datastoreItem xmlns:ds="http://schemas.openxmlformats.org/officeDocument/2006/customXml" ds:itemID="{AEA148E0-FDAB-44E1-AAD2-4CE01B32A0A4}"/>
</file>

<file path=docProps/app.xml><?xml version="1.0" encoding="utf-8"?>
<Properties xmlns="http://schemas.openxmlformats.org/officeDocument/2006/extended-properties" xmlns:vt="http://schemas.openxmlformats.org/officeDocument/2006/docPropsVTypes">
  <Template>Normal</Template>
  <TotalTime>1</TotalTime>
  <Pages>3</Pages>
  <Words>22375</Words>
  <Characters>123064</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
    </vt:vector>
  </TitlesOfParts>
  <Company>ANE</Company>
  <LinksUpToDate>false</LinksUpToDate>
  <CharactersWithSpaces>145149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Gomez;Gustavo Vargas;Antonio Jose Alvarez Peralta</dc:creator>
  <cp:keywords/>
  <dc:description/>
  <cp:lastModifiedBy>Maritza Gomez</cp:lastModifiedBy>
  <cp:revision>2</cp:revision>
  <cp:lastPrinted>2017-09-22T16:21:00Z</cp:lastPrinted>
  <dcterms:created xsi:type="dcterms:W3CDTF">2019-01-21T19:35:00Z</dcterms:created>
  <dcterms:modified xsi:type="dcterms:W3CDTF">2019-01-21T19:35:00Z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0x010100C8AC7916091DBB45BF995C2DBE52FE45</vt:lpwstr>
  </property>
</Properties>
</file>